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84" w:lineRule="exact"/>
        <w:jc w:val="both"/>
        <w:rPr>
          <w:rFonts w:hint="default" w:eastAsia="方正小标宋_GBK"/>
          <w:bCs/>
          <w:sz w:val="32"/>
          <w:szCs w:val="32"/>
          <w:lang w:val="en-US" w:eastAsia="zh-CN"/>
        </w:rPr>
      </w:pPr>
      <w:r>
        <w:rPr>
          <w:rFonts w:hint="eastAsia" w:eastAsia="方正小标宋_GBK"/>
          <w:bCs/>
          <w:sz w:val="32"/>
          <w:szCs w:val="32"/>
          <w:lang w:val="en-US" w:eastAsia="zh-CN"/>
        </w:rPr>
        <w:t>附件1：</w:t>
      </w:r>
    </w:p>
    <w:p>
      <w:pPr>
        <w:widowControl/>
        <w:suppressAutoHyphens/>
        <w:spacing w:line="584" w:lineRule="exact"/>
        <w:jc w:val="center"/>
        <w:rPr>
          <w:rFonts w:hint="default" w:eastAsia="方正小标宋_GBK"/>
          <w:bCs/>
          <w:sz w:val="44"/>
          <w:szCs w:val="44"/>
          <w:lang w:val="en-US" w:eastAsia="zh-CN"/>
        </w:rPr>
      </w:pPr>
      <w:r>
        <w:rPr>
          <w:rFonts w:eastAsia="方正小标宋_GBK"/>
          <w:bCs/>
          <w:sz w:val="44"/>
          <w:szCs w:val="44"/>
        </w:rPr>
        <w:t>尉犁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简介</w:t>
      </w:r>
    </w:p>
    <w:p>
      <w:pPr>
        <w:widowControl/>
        <w:suppressAutoHyphens/>
        <w:spacing w:line="584" w:lineRule="exact"/>
        <w:ind w:firstLine="620" w:firstLineChars="200"/>
        <w:rPr>
          <w:bCs/>
          <w:color w:val="000000"/>
          <w:szCs w:val="31"/>
        </w:rPr>
      </w:pPr>
    </w:p>
    <w:p>
      <w:pPr>
        <w:topLinePunct/>
        <w:autoSpaceDE w:val="0"/>
        <w:spacing w:line="584" w:lineRule="exact"/>
        <w:ind w:firstLine="620" w:firstLineChars="200"/>
        <w:rPr>
          <w:szCs w:val="31"/>
        </w:rPr>
      </w:pPr>
      <w:r>
        <w:rPr>
          <w:bCs/>
          <w:color w:val="000000"/>
          <w:szCs w:val="31"/>
        </w:rPr>
        <w:t>尉犁又名</w:t>
      </w:r>
      <w:r>
        <w:rPr>
          <w:rFonts w:hint="eastAsia"/>
          <w:bCs/>
          <w:color w:val="000000"/>
          <w:szCs w:val="31"/>
        </w:rPr>
        <w:t>“</w:t>
      </w:r>
      <w:r>
        <w:rPr>
          <w:bCs/>
          <w:color w:val="000000"/>
          <w:szCs w:val="31"/>
        </w:rPr>
        <w:t>罗布淖尔</w:t>
      </w:r>
      <w:r>
        <w:rPr>
          <w:rFonts w:hint="eastAsia"/>
          <w:bCs/>
          <w:color w:val="000000"/>
          <w:szCs w:val="31"/>
        </w:rPr>
        <w:t>”</w:t>
      </w:r>
      <w:r>
        <w:rPr>
          <w:bCs/>
          <w:color w:val="000000"/>
          <w:szCs w:val="31"/>
        </w:rPr>
        <w:t>，源于</w:t>
      </w:r>
      <w:r>
        <w:rPr>
          <w:rFonts w:hint="eastAsia"/>
          <w:bCs/>
          <w:color w:val="000000"/>
          <w:szCs w:val="31"/>
        </w:rPr>
        <w:t>“</w:t>
      </w:r>
      <w:r>
        <w:rPr>
          <w:bCs/>
          <w:color w:val="000000"/>
          <w:szCs w:val="31"/>
        </w:rPr>
        <w:t>罗布泊</w:t>
      </w:r>
      <w:r>
        <w:rPr>
          <w:rFonts w:hint="eastAsia"/>
          <w:bCs/>
          <w:color w:val="000000"/>
          <w:szCs w:val="31"/>
        </w:rPr>
        <w:t>”</w:t>
      </w:r>
      <w:r>
        <w:rPr>
          <w:bCs/>
          <w:color w:val="000000"/>
          <w:szCs w:val="31"/>
        </w:rPr>
        <w:t>而得名，意为</w:t>
      </w:r>
      <w:r>
        <w:rPr>
          <w:rFonts w:hint="eastAsia"/>
          <w:bCs/>
          <w:color w:val="000000"/>
          <w:szCs w:val="31"/>
        </w:rPr>
        <w:t>“</w:t>
      </w:r>
      <w:r>
        <w:rPr>
          <w:bCs/>
          <w:color w:val="000000"/>
          <w:szCs w:val="31"/>
        </w:rPr>
        <w:t>水草丰腴的湖泊</w:t>
      </w:r>
      <w:r>
        <w:rPr>
          <w:rFonts w:hint="eastAsia"/>
          <w:bCs/>
          <w:color w:val="000000"/>
          <w:szCs w:val="31"/>
        </w:rPr>
        <w:t>”。尉犁县成立于1953年</w:t>
      </w:r>
      <w:r>
        <w:rPr>
          <w:szCs w:val="31"/>
        </w:rPr>
        <w:t>，1960年起隶属巴音郭楞蒙古自治州。</w:t>
      </w:r>
      <w:r>
        <w:rPr>
          <w:rFonts w:hint="eastAsia"/>
          <w:szCs w:val="31"/>
        </w:rPr>
        <w:t>全县</w:t>
      </w:r>
      <w:r>
        <w:rPr>
          <w:szCs w:val="31"/>
        </w:rPr>
        <w:t>总面积</w:t>
      </w:r>
      <w:r>
        <w:rPr>
          <w:rFonts w:hint="eastAsia"/>
          <w:szCs w:val="31"/>
        </w:rPr>
        <w:t>6</w:t>
      </w:r>
      <w:r>
        <w:rPr>
          <w:szCs w:val="31"/>
        </w:rPr>
        <w:t>万平方公里，</w:t>
      </w:r>
      <w:r>
        <w:rPr>
          <w:bCs/>
          <w:color w:val="000000"/>
          <w:szCs w:val="31"/>
        </w:rPr>
        <w:t>辖5乡3</w:t>
      </w:r>
      <w:r>
        <w:rPr>
          <w:bCs/>
          <w:szCs w:val="31"/>
        </w:rPr>
        <w:t>镇</w:t>
      </w:r>
      <w:r>
        <w:rPr>
          <w:rFonts w:hint="eastAsia"/>
          <w:bCs/>
          <w:szCs w:val="31"/>
        </w:rPr>
        <w:t>2个管委会</w:t>
      </w:r>
      <w:r>
        <w:rPr>
          <w:rFonts w:hint="eastAsia"/>
          <w:bCs/>
          <w:szCs w:val="31"/>
          <w:lang w:eastAsia="zh-CN"/>
        </w:rPr>
        <w:t>，</w:t>
      </w:r>
      <w:r>
        <w:rPr>
          <w:rFonts w:hint="eastAsia"/>
          <w:bCs/>
          <w:szCs w:val="31"/>
          <w:lang w:val="en-US" w:eastAsia="zh-CN"/>
        </w:rPr>
        <w:t>39个行政村、11个社区</w:t>
      </w:r>
      <w:r>
        <w:rPr>
          <w:bCs/>
          <w:color w:val="000000"/>
          <w:szCs w:val="31"/>
        </w:rPr>
        <w:t>，有驻县团场及州直驻县单位</w:t>
      </w:r>
      <w:r>
        <w:rPr>
          <w:rFonts w:hint="eastAsia"/>
          <w:bCs/>
          <w:color w:val="000000"/>
          <w:szCs w:val="31"/>
          <w:lang w:val="en-US" w:eastAsia="zh-CN"/>
        </w:rPr>
        <w:t>5</w:t>
      </w:r>
      <w:r>
        <w:rPr>
          <w:bCs/>
          <w:color w:val="000000"/>
          <w:szCs w:val="31"/>
        </w:rPr>
        <w:t>个</w:t>
      </w:r>
      <w:r>
        <w:rPr>
          <w:rFonts w:hint="eastAsia"/>
          <w:bCs/>
          <w:color w:val="000000"/>
          <w:szCs w:val="31"/>
        </w:rPr>
        <w:t>，</w:t>
      </w:r>
      <w:r>
        <w:rPr>
          <w:rFonts w:hint="eastAsia"/>
          <w:szCs w:val="31"/>
        </w:rPr>
        <w:t>现有汉、维、回、蒙等3</w:t>
      </w:r>
      <w:r>
        <w:rPr>
          <w:rFonts w:hint="eastAsia"/>
          <w:szCs w:val="31"/>
          <w:lang w:val="en-US" w:eastAsia="zh-CN"/>
        </w:rPr>
        <w:t>3</w:t>
      </w:r>
      <w:r>
        <w:rPr>
          <w:szCs w:val="31"/>
        </w:rPr>
        <w:t>个民族</w:t>
      </w:r>
      <w:r>
        <w:rPr>
          <w:rFonts w:hint="eastAsia"/>
          <w:szCs w:val="31"/>
        </w:rPr>
        <w:t>，</w:t>
      </w:r>
      <w:r>
        <w:rPr>
          <w:szCs w:val="31"/>
        </w:rPr>
        <w:t>全县户籍人口</w:t>
      </w:r>
      <w:r>
        <w:rPr>
          <w:rFonts w:hint="eastAsia"/>
          <w:szCs w:val="31"/>
        </w:rPr>
        <w:t>11.72</w:t>
      </w:r>
      <w:r>
        <w:rPr>
          <w:szCs w:val="31"/>
        </w:rPr>
        <w:t>万人</w:t>
      </w:r>
      <w:r>
        <w:rPr>
          <w:rFonts w:hint="eastAsia"/>
          <w:szCs w:val="31"/>
        </w:rPr>
        <w:t>（含兵团）</w:t>
      </w:r>
      <w:r>
        <w:rPr>
          <w:szCs w:val="31"/>
        </w:rPr>
        <w:t>。</w:t>
      </w:r>
    </w:p>
    <w:p>
      <w:pPr>
        <w:topLinePunct/>
        <w:autoSpaceDE w:val="0"/>
        <w:spacing w:line="584" w:lineRule="exact"/>
        <w:ind w:firstLine="620" w:firstLineChars="200"/>
        <w:rPr>
          <w:bCs/>
          <w:color w:val="000000"/>
          <w:szCs w:val="31"/>
        </w:rPr>
      </w:pPr>
      <w:r>
        <w:rPr>
          <w:rFonts w:hint="eastAsia"/>
          <w:bCs/>
          <w:color w:val="000000"/>
          <w:szCs w:val="31"/>
        </w:rPr>
        <w:t>区位独特，交通便捷。地处</w:t>
      </w:r>
      <w:r>
        <w:rPr>
          <w:bCs/>
          <w:color w:val="000000"/>
          <w:szCs w:val="31"/>
        </w:rPr>
        <w:t>新疆中部、巴州腹地，</w:t>
      </w:r>
      <w:r>
        <w:rPr>
          <w:rFonts w:hint="eastAsia"/>
          <w:bCs/>
          <w:color w:val="000000"/>
          <w:szCs w:val="31"/>
        </w:rPr>
        <w:t>距离库尔勒20公里、</w:t>
      </w:r>
      <w:r>
        <w:rPr>
          <w:bCs/>
          <w:color w:val="000000"/>
          <w:szCs w:val="31"/>
        </w:rPr>
        <w:t>库尔勒机场</w:t>
      </w:r>
      <w:r>
        <w:rPr>
          <w:rFonts w:hint="eastAsia"/>
          <w:bCs/>
          <w:color w:val="000000"/>
          <w:szCs w:val="31"/>
        </w:rPr>
        <w:t>15</w:t>
      </w:r>
      <w:r>
        <w:rPr>
          <w:bCs/>
          <w:color w:val="000000"/>
          <w:szCs w:val="31"/>
        </w:rPr>
        <w:t>公里，</w:t>
      </w:r>
      <w:r>
        <w:rPr>
          <w:rFonts w:hint="eastAsia"/>
          <w:bCs/>
          <w:color w:val="000000"/>
          <w:szCs w:val="31"/>
        </w:rPr>
        <w:t>处于“库尉一体化”战略副中心地位，已融入中巴经济走廊综合承载中心建设，纳入南疆商贸物流体系建设中心城市，是新时代西部大开发、丝绸之</w:t>
      </w:r>
      <w:bookmarkStart w:id="0" w:name="_GoBack"/>
      <w:bookmarkEnd w:id="0"/>
      <w:r>
        <w:rPr>
          <w:rFonts w:hint="eastAsia"/>
          <w:bCs/>
          <w:color w:val="000000"/>
          <w:szCs w:val="31"/>
        </w:rPr>
        <w:t>路向西开放的重要支点。218国道、格库铁路穿境而过，尉且沙漠公路、乌尉高速</w:t>
      </w:r>
      <w:r>
        <w:rPr>
          <w:rFonts w:hint="eastAsia"/>
          <w:bCs/>
          <w:color w:val="000000"/>
          <w:szCs w:val="31"/>
          <w:lang w:eastAsia="zh-CN"/>
        </w:rPr>
        <w:t>尉若段建成</w:t>
      </w:r>
      <w:r>
        <w:rPr>
          <w:rFonts w:hint="eastAsia"/>
          <w:bCs/>
          <w:color w:val="000000"/>
          <w:szCs w:val="31"/>
        </w:rPr>
        <w:t>通车，是南疆重要的交通枢纽之一。</w:t>
      </w:r>
    </w:p>
    <w:p>
      <w:pPr>
        <w:topLinePunct/>
        <w:autoSpaceDE w:val="0"/>
        <w:spacing w:line="584" w:lineRule="exact"/>
        <w:ind w:firstLine="620" w:firstLineChars="200"/>
        <w:rPr>
          <w:rFonts w:hint="eastAsia" w:ascii="Times New Roman" w:hAnsi="Times New Roman"/>
          <w:snapToGrid w:val="0"/>
          <w:kern w:val="0"/>
          <w:sz w:val="32"/>
          <w:szCs w:val="32"/>
        </w:rPr>
      </w:pPr>
      <w:r>
        <w:rPr>
          <w:rFonts w:hint="eastAsia"/>
          <w:bCs/>
          <w:color w:val="000000"/>
          <w:szCs w:val="31"/>
        </w:rPr>
        <w:t>资源丰富，潜力巨大。尉犁是农业大县，以</w:t>
      </w:r>
      <w:r>
        <w:rPr>
          <w:rFonts w:hint="eastAsia" w:ascii="Times New Roman" w:hAnsi="Times New Roman"/>
          <w:snapToGrid w:val="0"/>
          <w:kern w:val="0"/>
          <w:sz w:val="32"/>
          <w:szCs w:val="32"/>
        </w:rPr>
        <w:t>种植棉花、香梨、枸杞为主，盛产甘草、罗布麻和牛羊肉，是全国重要的高品质细绒棉和优质长绒棉产区、全国最大的罗布麻主产区，</w:t>
      </w:r>
      <w:r>
        <w:rPr>
          <w:rFonts w:hint="eastAsia"/>
          <w:bCs/>
          <w:color w:val="000000"/>
          <w:szCs w:val="31"/>
        </w:rPr>
        <w:t>享有“天下羊肉尉犁香”美誉。矿产</w:t>
      </w:r>
      <w:r>
        <w:rPr>
          <w:bCs/>
          <w:color w:val="000000"/>
          <w:szCs w:val="31"/>
        </w:rPr>
        <w:t>蕴藏丰富，</w:t>
      </w:r>
      <w:r>
        <w:rPr>
          <w:rFonts w:hint="eastAsia"/>
          <w:bCs/>
          <w:color w:val="000000"/>
          <w:szCs w:val="31"/>
        </w:rPr>
        <w:t>已探明蛭石、石油、磷矿等10余种，蛭石储量1480万吨，</w:t>
      </w:r>
      <w:r>
        <w:rPr>
          <w:rFonts w:hint="eastAsia" w:ascii="Times New Roman" w:hAnsi="Times New Roman"/>
          <w:snapToGrid w:val="0"/>
          <w:kern w:val="0"/>
          <w:sz w:val="32"/>
          <w:szCs w:val="32"/>
        </w:rPr>
        <w:t>占全国总储量的93%。</w:t>
      </w:r>
    </w:p>
    <w:p>
      <w:pPr>
        <w:topLinePunct/>
        <w:autoSpaceDE w:val="0"/>
        <w:spacing w:line="584" w:lineRule="exact"/>
        <w:ind w:firstLine="640" w:firstLineChars="200"/>
        <w:rPr>
          <w:rFonts w:hint="eastAsia" w:ascii="Times New Roman" w:hAnsi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/>
          <w:snapToGrid w:val="0"/>
          <w:kern w:val="0"/>
          <w:sz w:val="32"/>
          <w:szCs w:val="32"/>
        </w:rPr>
        <w:t>产业多样，前景广阔。航空航天、石油勘探产业快速发展，纺织服装、农副产品深加工等传统产业稳固提升，新能源、装备制造、罗布麻全产业链等新兴产业加快培育，以旅游业为重点的现代服务业蓬勃发展，初步形成多元发展的现代产业体系。</w:t>
      </w:r>
    </w:p>
    <w:p>
      <w:pPr>
        <w:topLinePunct/>
        <w:autoSpaceDE w:val="0"/>
        <w:spacing w:line="584" w:lineRule="exact"/>
        <w:ind w:firstLine="620" w:firstLineChars="200"/>
        <w:rPr>
          <w:rFonts w:ascii="Times New Roman" w:hAnsi="Times New Roman"/>
          <w:snapToGrid w:val="0"/>
          <w:kern w:val="0"/>
          <w:sz w:val="32"/>
          <w:szCs w:val="32"/>
        </w:rPr>
      </w:pPr>
      <w:r>
        <w:rPr>
          <w:rFonts w:hint="eastAsia"/>
          <w:bCs/>
          <w:color w:val="000000"/>
          <w:szCs w:val="31"/>
        </w:rPr>
        <w:t>文旅融合，独具魅力。</w:t>
      </w:r>
      <w:r>
        <w:rPr>
          <w:rFonts w:hint="eastAsia" w:ascii="Times New Roman" w:hAnsi="Times New Roman"/>
          <w:snapToGrid w:val="0"/>
          <w:kern w:val="0"/>
          <w:sz w:val="32"/>
          <w:szCs w:val="32"/>
        </w:rPr>
        <w:t>是古西域三十六国渠犁国、山国所在地，</w:t>
      </w:r>
      <w:r>
        <w:rPr>
          <w:rFonts w:hint="eastAsia"/>
          <w:bCs/>
          <w:szCs w:val="31"/>
        </w:rPr>
        <w:t>罗布人、丝路、红色等多种文化相互交融，</w:t>
      </w:r>
      <w:r>
        <w:rPr>
          <w:rFonts w:hint="eastAsia"/>
          <w:bCs/>
          <w:color w:val="000000"/>
          <w:szCs w:val="31"/>
        </w:rPr>
        <w:t>塔河、沙漠、胡杨、湿地等多元景观相映成辉。</w:t>
      </w:r>
      <w:r>
        <w:rPr>
          <w:rFonts w:hint="eastAsia"/>
          <w:bCs/>
          <w:szCs w:val="31"/>
        </w:rPr>
        <w:t>孔雀河烽燧群、都拉里古城、太阳墓遗址等古迹遍布境内，罗布人村寨、红色达西、罗布泊大裂谷等旅游资源丰富，已建成</w:t>
      </w:r>
      <w:r>
        <w:rPr>
          <w:bCs/>
          <w:szCs w:val="31"/>
        </w:rPr>
        <w:t>罗布人民俗展厅</w:t>
      </w:r>
      <w:r>
        <w:rPr>
          <w:rFonts w:hint="eastAsia"/>
          <w:bCs/>
          <w:szCs w:val="31"/>
        </w:rPr>
        <w:t>、达西展馆，长城国家文化公园项目落地投建。已形成各民族和睦相处、风雨同舟、团结奋斗的良好局面。</w:t>
      </w:r>
    </w:p>
    <w:p>
      <w:pPr>
        <w:topLinePunct/>
        <w:autoSpaceDE w:val="0"/>
        <w:spacing w:line="584" w:lineRule="exact"/>
        <w:ind w:firstLine="620" w:firstLineChars="200"/>
        <w:rPr>
          <w:rFonts w:hint="eastAsia" w:eastAsia="方正仿宋_GBK"/>
          <w:bCs/>
          <w:color w:val="000000"/>
          <w:szCs w:val="31"/>
          <w:lang w:eastAsia="zh-CN"/>
        </w:rPr>
      </w:pPr>
      <w:r>
        <w:rPr>
          <w:rFonts w:hint="eastAsia"/>
          <w:bCs/>
          <w:color w:val="000000"/>
          <w:szCs w:val="31"/>
        </w:rPr>
        <w:t>202</w:t>
      </w:r>
      <w:r>
        <w:rPr>
          <w:rFonts w:hint="eastAsia"/>
          <w:bCs/>
          <w:color w:val="000000"/>
          <w:szCs w:val="31"/>
          <w:lang w:val="en-US" w:eastAsia="zh-CN"/>
        </w:rPr>
        <w:t>2</w:t>
      </w:r>
      <w:r>
        <w:rPr>
          <w:rFonts w:hint="eastAsia"/>
          <w:bCs/>
          <w:color w:val="000000"/>
          <w:szCs w:val="31"/>
        </w:rPr>
        <w:t>年，</w:t>
      </w:r>
      <w:r>
        <w:rPr>
          <w:rFonts w:hint="eastAsia"/>
          <w:bCs/>
          <w:color w:val="000000"/>
          <w:szCs w:val="31"/>
          <w:lang w:eastAsia="zh-CN"/>
        </w:rPr>
        <w:t>预计</w:t>
      </w:r>
      <w:r>
        <w:rPr>
          <w:rFonts w:hint="eastAsia"/>
          <w:bCs/>
          <w:color w:val="000000"/>
          <w:szCs w:val="31"/>
        </w:rPr>
        <w:t>地区生产总值8</w:t>
      </w:r>
      <w:r>
        <w:rPr>
          <w:rFonts w:hint="eastAsia"/>
          <w:bCs/>
          <w:color w:val="000000"/>
          <w:szCs w:val="31"/>
          <w:lang w:val="en-US" w:eastAsia="zh-CN"/>
        </w:rPr>
        <w:t>0</w:t>
      </w:r>
      <w:r>
        <w:rPr>
          <w:rFonts w:hint="eastAsia"/>
          <w:bCs/>
          <w:color w:val="000000"/>
          <w:szCs w:val="31"/>
        </w:rPr>
        <w:t>亿元，规上工业增加值1.</w:t>
      </w:r>
      <w:r>
        <w:rPr>
          <w:rFonts w:hint="eastAsia"/>
          <w:bCs/>
          <w:color w:val="000000"/>
          <w:szCs w:val="31"/>
          <w:lang w:val="en-US" w:eastAsia="zh-CN"/>
        </w:rPr>
        <w:t>91</w:t>
      </w:r>
      <w:r>
        <w:rPr>
          <w:rFonts w:hint="eastAsia"/>
          <w:bCs/>
          <w:color w:val="000000"/>
          <w:szCs w:val="31"/>
        </w:rPr>
        <w:t>亿元、同比增长</w:t>
      </w:r>
      <w:r>
        <w:rPr>
          <w:rFonts w:hint="eastAsia"/>
          <w:bCs/>
          <w:color w:val="000000"/>
          <w:szCs w:val="31"/>
          <w:lang w:val="en-US" w:eastAsia="zh-CN"/>
        </w:rPr>
        <w:t>23.4</w:t>
      </w:r>
      <w:r>
        <w:rPr>
          <w:rFonts w:hint="eastAsia"/>
          <w:bCs/>
          <w:color w:val="000000"/>
          <w:szCs w:val="31"/>
        </w:rPr>
        <w:t>%，固定资产投资</w:t>
      </w:r>
      <w:r>
        <w:rPr>
          <w:rFonts w:hint="eastAsia"/>
          <w:bCs/>
          <w:color w:val="000000"/>
          <w:szCs w:val="31"/>
          <w:lang w:val="en-US" w:eastAsia="zh-CN"/>
        </w:rPr>
        <w:t>23.1</w:t>
      </w:r>
      <w:r>
        <w:rPr>
          <w:rFonts w:hint="eastAsia"/>
          <w:bCs/>
          <w:color w:val="000000"/>
          <w:szCs w:val="31"/>
        </w:rPr>
        <w:t>亿元、同比增长</w:t>
      </w:r>
      <w:r>
        <w:rPr>
          <w:rFonts w:hint="eastAsia"/>
          <w:bCs/>
          <w:color w:val="000000"/>
          <w:szCs w:val="31"/>
          <w:lang w:val="en-US" w:eastAsia="zh-CN"/>
        </w:rPr>
        <w:t>95.7</w:t>
      </w:r>
      <w:r>
        <w:rPr>
          <w:rFonts w:hint="eastAsia"/>
          <w:bCs/>
          <w:color w:val="000000"/>
          <w:szCs w:val="31"/>
        </w:rPr>
        <w:t>%，公共财政预算收入</w:t>
      </w:r>
      <w:r>
        <w:rPr>
          <w:rFonts w:hint="eastAsia"/>
          <w:bCs/>
          <w:color w:val="000000"/>
          <w:szCs w:val="31"/>
          <w:lang w:val="en-US" w:eastAsia="zh-CN"/>
        </w:rPr>
        <w:t>2.49</w:t>
      </w:r>
      <w:r>
        <w:rPr>
          <w:rFonts w:hint="eastAsia"/>
          <w:bCs/>
          <w:color w:val="000000"/>
          <w:szCs w:val="31"/>
        </w:rPr>
        <w:t>亿元、同比增长</w:t>
      </w:r>
      <w:r>
        <w:rPr>
          <w:rFonts w:hint="eastAsia"/>
          <w:bCs/>
          <w:color w:val="000000"/>
          <w:szCs w:val="31"/>
          <w:lang w:val="en-US" w:eastAsia="zh-CN"/>
        </w:rPr>
        <w:t>22</w:t>
      </w:r>
      <w:r>
        <w:rPr>
          <w:rFonts w:hint="eastAsia"/>
          <w:bCs/>
          <w:color w:val="000000"/>
          <w:szCs w:val="31"/>
        </w:rPr>
        <w:t>%</w:t>
      </w:r>
      <w:r>
        <w:rPr>
          <w:rFonts w:hint="eastAsia"/>
          <w:bCs/>
          <w:color w:val="000000"/>
          <w:szCs w:val="31"/>
          <w:lang w:eastAsia="zh-CN"/>
        </w:rPr>
        <w:t>，城镇居民人均可支配收入</w:t>
      </w:r>
      <w:r>
        <w:rPr>
          <w:rFonts w:hint="eastAsia"/>
          <w:bCs/>
          <w:color w:val="000000"/>
          <w:szCs w:val="31"/>
          <w:lang w:val="en-US" w:eastAsia="zh-CN"/>
        </w:rPr>
        <w:t>36309元、同比增长7%，农村居民</w:t>
      </w:r>
      <w:r>
        <w:rPr>
          <w:rFonts w:hint="eastAsia"/>
          <w:bCs/>
          <w:color w:val="000000"/>
          <w:szCs w:val="31"/>
          <w:lang w:eastAsia="zh-CN"/>
        </w:rPr>
        <w:t>人均可支配收入</w:t>
      </w:r>
      <w:r>
        <w:rPr>
          <w:rFonts w:hint="eastAsia"/>
          <w:bCs/>
          <w:color w:val="000000"/>
          <w:szCs w:val="31"/>
          <w:lang w:val="en-US" w:eastAsia="zh-CN"/>
        </w:rPr>
        <w:t>22255元、同比增长8.1%</w:t>
      </w:r>
      <w:r>
        <w:rPr>
          <w:rFonts w:hint="eastAsia"/>
          <w:bCs/>
          <w:color w:val="000000"/>
          <w:szCs w:val="31"/>
        </w:rPr>
        <w:t>。先后荣获“全国民族团结进步创建活动示范县”“全国平安建设先进县”“全国农作物生产全程机械化示范县”</w:t>
      </w:r>
      <w:r>
        <w:rPr>
          <w:rFonts w:hint="eastAsia"/>
          <w:bCs/>
          <w:color w:val="000000"/>
          <w:szCs w:val="31"/>
          <w:lang w:eastAsia="zh-CN"/>
        </w:rPr>
        <w:t>“全国科普示范县”</w:t>
      </w:r>
      <w:r>
        <w:rPr>
          <w:rFonts w:hint="eastAsia"/>
          <w:bCs/>
          <w:color w:val="000000"/>
          <w:szCs w:val="31"/>
        </w:rPr>
        <w:t>等荣誉称号。</w:t>
      </w:r>
    </w:p>
    <w:p>
      <w:pPr>
        <w:pStyle w:val="2"/>
        <w:ind w:left="0" w:leftChars="0" w:firstLine="0" w:firstLineChars="0"/>
        <w:rPr>
          <w:rFonts w:hint="eastAsia" w:eastAsia="方正仿宋_GBK"/>
          <w:bCs/>
          <w:color w:val="000000"/>
          <w:szCs w:val="31"/>
          <w:lang w:eastAsia="zh-CN"/>
        </w:rPr>
      </w:pPr>
      <w:r>
        <w:rPr>
          <w:rFonts w:hint="eastAsia"/>
          <w:bCs/>
          <w:color w:val="000000"/>
          <w:szCs w:val="31"/>
          <w:lang w:val="en-US" w:eastAsia="zh-CN"/>
        </w:rPr>
        <w:t xml:space="preserve">   </w:t>
      </w:r>
      <w:r>
        <w:rPr>
          <w:rFonts w:hint="eastAsia" w:eastAsia="方正仿宋_GBK"/>
          <w:bCs/>
          <w:color w:val="000000"/>
          <w:szCs w:val="31"/>
          <w:lang w:eastAsia="zh-CN"/>
        </w:rPr>
        <w:drawing>
          <wp:inline distT="0" distB="0" distL="114300" distR="114300">
            <wp:extent cx="1520825" cy="1520825"/>
            <wp:effectExtent l="0" t="0" r="3175" b="317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_GBK"/>
          <w:bCs/>
          <w:color w:val="000000"/>
          <w:szCs w:val="31"/>
          <w:lang w:eastAsia="zh-CN"/>
        </w:rPr>
        <w:drawing>
          <wp:inline distT="0" distB="0" distL="114300" distR="114300">
            <wp:extent cx="1521460" cy="1521460"/>
            <wp:effectExtent l="0" t="0" r="2540" b="254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_GBK"/>
          <w:bCs/>
          <w:color w:val="000000"/>
          <w:szCs w:val="31"/>
          <w:lang w:eastAsia="zh-CN"/>
        </w:rPr>
        <w:drawing>
          <wp:inline distT="0" distB="0" distL="114300" distR="114300">
            <wp:extent cx="1506855" cy="1506855"/>
            <wp:effectExtent l="0" t="0" r="1905" b="190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方正仿宋_GBK"/>
          <w:bCs/>
          <w:color w:val="000000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3OGQwOGExNDQyOTUyN2RmOTY1YWQzOGE5NGNiZTQifQ=="/>
  </w:docVars>
  <w:rsids>
    <w:rsidRoot w:val="00D240D1"/>
    <w:rsid w:val="0009624B"/>
    <w:rsid w:val="000E63D9"/>
    <w:rsid w:val="001309A8"/>
    <w:rsid w:val="00195E8C"/>
    <w:rsid w:val="0021430A"/>
    <w:rsid w:val="00286667"/>
    <w:rsid w:val="002E1D83"/>
    <w:rsid w:val="00322715"/>
    <w:rsid w:val="00356289"/>
    <w:rsid w:val="00405B4A"/>
    <w:rsid w:val="00411FBE"/>
    <w:rsid w:val="004B06ED"/>
    <w:rsid w:val="005211E6"/>
    <w:rsid w:val="0056028E"/>
    <w:rsid w:val="00570331"/>
    <w:rsid w:val="0058041E"/>
    <w:rsid w:val="005C7FB9"/>
    <w:rsid w:val="005F4CBD"/>
    <w:rsid w:val="00602597"/>
    <w:rsid w:val="00630B77"/>
    <w:rsid w:val="00653543"/>
    <w:rsid w:val="00656B9E"/>
    <w:rsid w:val="00676436"/>
    <w:rsid w:val="00681C94"/>
    <w:rsid w:val="006E592E"/>
    <w:rsid w:val="00750E6F"/>
    <w:rsid w:val="00780332"/>
    <w:rsid w:val="00793673"/>
    <w:rsid w:val="007B2E3B"/>
    <w:rsid w:val="007F6A14"/>
    <w:rsid w:val="00853CC6"/>
    <w:rsid w:val="008C24EC"/>
    <w:rsid w:val="008E1918"/>
    <w:rsid w:val="009B5D45"/>
    <w:rsid w:val="009B7F48"/>
    <w:rsid w:val="00A72153"/>
    <w:rsid w:val="00A73516"/>
    <w:rsid w:val="00A84D18"/>
    <w:rsid w:val="00A91F8C"/>
    <w:rsid w:val="00AA5146"/>
    <w:rsid w:val="00AC1C1B"/>
    <w:rsid w:val="00AE1B68"/>
    <w:rsid w:val="00B057C9"/>
    <w:rsid w:val="00BE513D"/>
    <w:rsid w:val="00C11D21"/>
    <w:rsid w:val="00C15366"/>
    <w:rsid w:val="00C95306"/>
    <w:rsid w:val="00CB1CEF"/>
    <w:rsid w:val="00CC0D0D"/>
    <w:rsid w:val="00CF782F"/>
    <w:rsid w:val="00D050ED"/>
    <w:rsid w:val="00D240D1"/>
    <w:rsid w:val="00D443AA"/>
    <w:rsid w:val="00DB1EC1"/>
    <w:rsid w:val="00E05245"/>
    <w:rsid w:val="00EB5AA8"/>
    <w:rsid w:val="00F7455B"/>
    <w:rsid w:val="00F96E90"/>
    <w:rsid w:val="00FC1014"/>
    <w:rsid w:val="00FD1282"/>
    <w:rsid w:val="06FD727E"/>
    <w:rsid w:val="32C259BE"/>
    <w:rsid w:val="505564F1"/>
    <w:rsid w:val="773F3E44"/>
    <w:rsid w:val="7C6F61A0"/>
    <w:rsid w:val="7FC542D9"/>
    <w:rsid w:val="FFD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宋体" w:hAnsi="宋体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888</Words>
  <Characters>946</Characters>
  <Lines>6</Lines>
  <Paragraphs>1</Paragraphs>
  <TotalTime>3</TotalTime>
  <ScaleCrop>false</ScaleCrop>
  <LinksUpToDate>false</LinksUpToDate>
  <CharactersWithSpaces>946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2022-05-19T02:30:00Z</dcterms:created>
  <dc:creator>wellhope</dc:creator>
  <cp:lastModifiedBy>和</cp:lastModifiedBy>
  <cp:lastPrinted>2022-05-19T14:50:00Z</cp:lastPrinted>
  <dcterms:modified xsi:type="dcterms:W3CDTF">2023-02-26T11:33:14Z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E10EEB5865F84A9C93E48DC578F42C31</vt:lpwstr>
  </property>
</Properties>
</file>