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58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44"/>
          <w:szCs w:val="44"/>
          <w:lang w:eastAsia="zh-CN" w:bidi="ar-SA"/>
        </w:rPr>
        <w:t>喀尔曲尕乡防洪防汛应急预案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防汛安危，事关大局，为了全面做好我乡防汛工作，提高应对暴雨洪水的应急反应和处置能力，确保人民生命安全的工作目标，做好洪水灾害突发事件防范与处置工作，使洪水灾害处于可控状态，保证抗洪抢险、救灾工作高效有序进行，最大程度地减少人员伤亡和财产损失，为全乡经济社会持续、健康发展提供防洪安全保障，结合我乡实际情况，制订本预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  <w:t>一、指导原则和防汛工作目标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坚持贯彻执行“安全第一、常备不懈、以防为主、全力抢险”的方针，遵循团结协作和局部利益服从全局利益的原则，立足于防大汛、抢大险、救大灾，坚持防洪除涝并重，防汛抗旱两手抓。做到有备无患，把保证人民生命、财产安全放在首位，最大限度地减轻灾害损失，重点是要做好粮区防汛、交通防汛、其他行业的防汛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val="en-US" w:eastAsia="zh-CN"/>
        </w:rPr>
        <w:t>二、领导小组成员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eastAsia="zh-CN"/>
        </w:rPr>
        <w:t>（一）成立应急领导小组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组  长：王  磊             乡党委书记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副组长：伊再提江·沙吾尔   乡党委副书记、乡长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亚森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江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·阿布来提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乡党委委员、人大主席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蒲  雷             </w:t>
      </w:r>
      <w:r>
        <w:rPr>
          <w:rFonts w:hint="eastAsia" w:ascii="方正仿宋_GBK" w:hAnsi="方正仿宋_GBK" w:eastAsia="方正仿宋_GBK" w:cs="方正仿宋_GBK"/>
          <w:color w:val="auto"/>
          <w:spacing w:val="-20"/>
          <w:sz w:val="31"/>
          <w:szCs w:val="31"/>
          <w:lang w:val="en-US" w:eastAsia="zh-CN"/>
        </w:rPr>
        <w:t xml:space="preserve">乡党委委员、政法委员、武装部长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张长晖             乡党委委员、派出所所长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-34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成  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王绪虎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auto"/>
          <w:spacing w:val="-34"/>
          <w:sz w:val="31"/>
          <w:szCs w:val="31"/>
        </w:rPr>
        <w:t>乡党委副书记</w:t>
      </w:r>
      <w:r>
        <w:rPr>
          <w:rFonts w:hint="eastAsia" w:ascii="方正仿宋_GBK" w:hAnsi="方正仿宋_GBK" w:eastAsia="方正仿宋_GBK" w:cs="方正仿宋_GBK"/>
          <w:color w:val="auto"/>
          <w:spacing w:val="-34"/>
          <w:sz w:val="31"/>
          <w:szCs w:val="31"/>
          <w:lang w:eastAsia="zh-CN"/>
        </w:rPr>
        <w:t>、组织委员、宣传委员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李金波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乡党委委员、纪委书记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阿曼古丽·热依木   乡党委委员、副乡长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艾合买提·麻木提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副乡长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    副乡长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玉素甫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·玉努斯     水管所所长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陈亚飞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喀尔曲尕村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第一书记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开西不拉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·木合塔尔 喀尔曲尕村支部书记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孙永晖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琼买里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村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工作队副队长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依明·阿西木       琼买里村支部书记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艾尼完·卡斯木     阿瓦提村第一书记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买买提·艾买提     阿瓦提村支部书记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玉素甫·阿不拉     喀尔曲尕管护站站长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努尔艾力·吐尔逊   达西库勒管护站站长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肉苏力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·艾克木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 xml:space="preserve">     林管站站长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克尤木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·哈斯木     托格拉克阔坦管护站站长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乌兰巴图尔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中心站站长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吾买尔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·艾买提     马号管护站站长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买买提明·阿西木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 xml:space="preserve">   卫生院院长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86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艾克拜尔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·克尤木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第七小学校长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领导小组下设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应急处突指挥协调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办公室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（以下简称办公室）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，办公室设在乡综治办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办公室主任由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蒲雷同志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兼任，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统筹协调办公室总体工作。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办公室工作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成员分为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2个职能组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：指挥协调组和后续工作指挥协调组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eastAsia="zh-CN"/>
        </w:rPr>
        <w:t>（二）办公室职能组及成员职责任务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1、指挥协调组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马小龙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雷威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职责任务：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主要负责协助总指挥、副总指挥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收集工作开展情况，汇总汇报，在乡总指挥审批后，与县维稳指挥部协调对接，报送事态发展、处置情况，传达上级指示精神，在出现重大险情和灾害时与县人民武装部对接，请求现役部队力量进行支援。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后续工作协调组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蒲雷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成员：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努尔沙提江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·迪力夏提、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李昌国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、买买提明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·阿西木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、玉山江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·吐尔地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章娟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职责任务：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主要负责协助总指挥王磊、副总指挥伊再提江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·沙吾尔指挥抢险救援组、医疗救援组、后勤保障组、宣传疏导组，督察组开展工作，收集工作开展情况，协调解决工作中遇到的困难问题等工作。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  <w:t>三、职能组与职责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eastAsia="zh-CN"/>
        </w:rPr>
        <w:t>（一）物资人员运输组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长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：鲁提普拉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·吾买尔江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各村第一书记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按防汛指挥部领导要求各村抽调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用于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防洪抢险车辆、机械，供运送抢险人员、物资和撤离群众使用，保证召之即来，来之能用。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驾驶员及车辆：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亚森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·肉孜（新MD3X29）、艾合买提·阿西木（新M4747K）、吾斯曼·苏皮（新M30508）、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依明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阿西木（新M5810H）、吾买尔·司马义（新MA3B55）、玉素甫·买买提（新MU4110）、艾沙·热合曼（新MD0X70）、买合木提·吾买尔（新M05F05）、赵延安(新MX0175）、艾合买提·尼亚孜（新MJU111）、艾力·艾孜孜（新M0336J）、艾合买提·吾买尔（新ME9X86）、艾尔肯·哈斯木（校车）、哈斯木·依不拉音（铲车）、张寒明（铲车）、玉山·托乎提（铲车）、玉山·买买提（铲车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（二）</w:t>
      </w: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eastAsia="zh-CN"/>
        </w:rPr>
        <w:t>物资供应组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王绪虎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张鹏祯、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李杰，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供电所、加油站负责人。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张鹏祯、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李杰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负责组织和下拨防汛抢险物资和资金；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曹磊、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雷威负责受灾地区的粮食和其它食品的供应，保证受灾地区正常供电、供水、供油料及时搞好抢险用电线路的架设，准备好抢险用电设备。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（三）抗洪抢险一组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亚森·阿布来提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热下提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·马合苏提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、玉素甫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·玉努斯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、利华公司负责人、民兵小分队。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热下提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·马合苏提协助组长召集民兵应急排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组建抗洪抢险机动队伍。在出现险情时，作为第一支力量第一时间前往险情发生地，在专业人员的指导下开展抢险工作。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（四）抗洪抢险二组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艾合买提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·麻木提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努尔沙提江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·迪力夏提、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各管护站、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各村支部书记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努尔沙提江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·迪力夏提协助组长，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由各村各抽调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10人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组建抗洪抢险二组，在一点或多点出现险情时，按照指挥部命令，随时准备集中人员前往一线抢险、支援。英巴扎水量超过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1117立方米/秒，乌斯曼闸口水量超过400立方米/秒，密切关注上游水情，引导全乡所有人员撤离。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（五）三圈巡查预警组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 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亚森·阿布来提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 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各村第一书记、各管护站站长、玉素甫·玉努素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highlight w:val="none"/>
          <w:lang w:val="en-US" w:eastAsia="zh-CN"/>
        </w:rPr>
        <w:t>三圈划分：第一圈为塔河南北两岸防洪坝；第二圈为距离塔河5公里处为界线；第三圈为距离塔河10公里处未接线。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 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第一圈由亚森·阿布来提牵头，畜牧站干部和各管护站站长负责塔河北岸、南岸水位巡查，正常情况下每两小时巡查一次，高水位及夜间增加巡查频次，24小时不间断巡查；第二圈由艾合买提·马木提牵头，各村支部书记、玉素甫·玉努素、护林员、牧民负责巡查；第三圈由王绪虎书记牵头，各村第一书记组织村民进行巡查。发现险情做好现场标识，配置专人值守，第一时间上报乡指挥部，同时通知周边农牧民人畜及时撤离危险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（六）水情检测组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 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买合木提·米吉提(乌斯曼站站长）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 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王昕、玉素甫江·肉孜、克衣木·买买提、各管护站站长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 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坚持24小时值班制度，各管护站站长发动护林员轮流开展巡堤工作，同时做好水情监测报告工作，由乌斯曼站做好统计并第一时间向乡指挥部汇报监测情况。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（七）治安保卫组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 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张长晖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 员：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派出所和警务站全体工作人员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 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警务站加强辖区主干道巡逻和武装拉动，警务室负责做好各村各网格治安巡逻工作，防止出现利用灾情破坏社会稳定的案事件，派出所做好交通畅通、戒严封路、警戒等工作。做好与上级部门的信息通联，及时协调人员，做好应急支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（八）电力通讯保障组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 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杨斌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 员：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阿依孜巴·居来提、迪力夏提·尼亚孜、供电所、库尔班·苏来曼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 责：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阿依孜巴·居来提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对辖区通讯、电力保障进行每日测试，如遇问题，督促监督电力、通讯相关人员及时进行处置，并做好日常设施设备维稳工作，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确保24小时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随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时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准确掌握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各类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信息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确保领导小组下发的各项工作要求第一时间传达到各级工作人员，处置情况随时向领导小组汇报。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（九）生产救灾组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艾合买提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·麻木提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阿里木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·卡斯木、马德志、艾力·艾合买提、尼亚孜·依明、买合木提·吾买尔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艾力·艾合买提、玉素甫·买买提、买合木提·吾买尔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负责调查，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马德志负责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统计、上报灾情，阿里木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·卡斯木负责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组织恢复生产和救济工作。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（十）重点部位保卫组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 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蒲雷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 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各村第一书记、治保主任、各管护站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重点部位分布：吾斯曼闸口、变电站、水厂、通信塔、水库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分 工：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吾斯曼闸口由喀尔曲尕管护站站长（负责乌斯曼闸口南侧）、达西库勒管护站站长（负责乌斯曼闸口北侧）；喀尔曲尕村负责变电站、水厂和喀村通信塔；琼买里村负责辖区通信塔；阿瓦提村负责辖区通信塔、水库的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 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在接到紧急情况通报后，各村第一书记、各管护站负责人立即召集相关民警、双联户单元成员和干部职工，作动员讲话、分配点位、讲明职责任务、配备器材，保证各重点部位不被水淹，不被破坏，能够正常运转。在水位较高时，由喀尔曲尕管护站站长（负责乌斯曼闸口南侧）、达西库勒管护站站长（负责乌斯曼闸口北侧）负责24小时值守，夜间10时至第二日8时禁止车辆人员通行，乌斯曼流量超过200立方米/秒，乌斯曼闸口行人、车分离，10吨以上重车禁止通行，采取分批少量倒运；水位超过260立方米/秒，所有车辆和行人禁止通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（十一）医疗救护组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阿曼古丽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·热依木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员：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买买提明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·阿西木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、尔祖古丽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·艾合买提、艾尼盼木·阿木东、热比古丽·艾山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卫生院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迅速组织医务小组进入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工作状态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在各村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组建临时医疗站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调集、运送所需药品和医疗器械。组织、指挥救护现场及救护医疗站的医疗救护工作，抢救、转运和医治伤病员。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（十二）防疫组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 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王绪虎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 员：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买买提明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·阿西木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eastAsia="zh-CN"/>
        </w:rPr>
        <w:t>、库尔班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1"/>
          <w:szCs w:val="31"/>
          <w:lang w:val="en-US" w:eastAsia="zh-CN"/>
        </w:rPr>
        <w:t>·牙生、凯丽比努尔·买买提、海丽且古丽·亚森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 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买买提明·阿西木负责对灾区疫情防控工作进行指导，协调。切实做好疫情处置的应急准备工作，补充配备疫情防控的防护用品、消毒液、口罩等应急物资准备，医护人员负责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及时检查、监测灾区的饮用水源、食品等，组织实施灾区防疫工作，采取有效措施防止和控制疫情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（十三）宣传疏导组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阿曼古丽·热依木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成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海里且古丽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·买合木提、热娜古丽·库尔班、艾尼盼木·阿木东、吐汗古丽·吾买尔，各村宣传员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eastAsia="zh-CN"/>
        </w:rPr>
        <w:t>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在事发时，海丽且古丽·买合木提迅速了解情况，在经指挥部批准后，利用微信群、广播、音箱向干部群众进行宣传教育，同时对干部群众进行心理疏导、安抚。在事态处置完毕后，乡宣传办立即组织以上宣传骨干对受伤、参与和目睹现场的人员进行心理疏导和安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1"/>
          <w:szCs w:val="31"/>
          <w:lang w:val="en-US" w:eastAsia="zh-CN"/>
        </w:rPr>
        <w:t>（十四）督察组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组 长：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李金波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成 员：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章娟、李林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1"/>
          <w:szCs w:val="31"/>
          <w:lang w:val="en-US" w:eastAsia="zh-CN"/>
        </w:rPr>
        <w:t>职 责：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根据应急处突工作预案中各组和成员的职责任务进行督促检查，对不履责、不作为等人员进行调查取证，快速处理，情况严重的，取证后移送司法机关追究法律责任。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1"/>
          <w:szCs w:val="31"/>
          <w:lang w:eastAsia="zh-CN"/>
        </w:rPr>
        <w:t>四、工作要求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提高政治站位抓落实。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各村、站所及有关单位要充分认识防汛防洪工作的重要性和迫切性，及时研究解决问题，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服从指挥，听从安排，统一行动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，倡导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协同作战，不得出现个人英雄主义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、各指挥人员、各职能组组长和成员要在日常工作中熟悉预案流程，熟记于心，在事发时能够从容不迫，有序开展处置措施。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、各村、各单位、各站所在日常工作中要做好随时有事发生的思想准备，增强敌情意识，防护器材、应急处突物资储备要常抓不懈，做到随叫随到，随时能够拉得出。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、切实加强舆论宣传，强化全局防洪意识。加强舆论宣传和《中华人民共和国防洪法》的宣传，教育广大干部群众增强忧患意识，牢固树立居安思危、常备不懈的思想，积极主动地做好防汛工作。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严明纪律，认真做好防汛值班工作。各村、各单位要坚持24小时防汛值班制度，明确岗位职责，手机要24小时开机，不能擅自离岗。严格执行防汛值班交接制度。要密切关注天气变化，及时通报预警信息，科学合理调度，保障防汛安全。及时主动搜集掌握汛情、灾情动态，加强与有关单位的沟通衔接，及时准确上报汛情灾情信息，为防汛抗洪救灾提供可靠依据。遇有暴雨洪水，发生重大情况的，及时向乡政府综治办（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0996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—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4338456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）报告。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各组工作人员必须履行职责，行动迅速，对不履行职责人员，由督察组进行调查取证进行严肃处理，情况严重的移交司法机关处理，追究法律责任。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                        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喀尔曲尕乡人民政府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 xml:space="preserve">                                    2022年7月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1"/>
          <w:szCs w:val="31"/>
          <w:lang w:val="en-US" w:eastAsia="zh-CN"/>
        </w:rPr>
        <w:t>26日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default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MzJkYjRkZTEyY2E3MDljZDQ3MWY2NWMyZTY1ZDcifQ=="/>
  </w:docVars>
  <w:rsids>
    <w:rsidRoot w:val="098B1808"/>
    <w:rsid w:val="00B815F0"/>
    <w:rsid w:val="0158346B"/>
    <w:rsid w:val="02FE121B"/>
    <w:rsid w:val="030F3DC4"/>
    <w:rsid w:val="03980F6F"/>
    <w:rsid w:val="05180F58"/>
    <w:rsid w:val="07AA76F0"/>
    <w:rsid w:val="08F66C49"/>
    <w:rsid w:val="09143572"/>
    <w:rsid w:val="098B1808"/>
    <w:rsid w:val="0B4D6C01"/>
    <w:rsid w:val="0B575B09"/>
    <w:rsid w:val="0FE45FE2"/>
    <w:rsid w:val="11E41572"/>
    <w:rsid w:val="14DE785F"/>
    <w:rsid w:val="172119BF"/>
    <w:rsid w:val="17236510"/>
    <w:rsid w:val="18CF61BD"/>
    <w:rsid w:val="21ED58A5"/>
    <w:rsid w:val="22447363"/>
    <w:rsid w:val="24C95F80"/>
    <w:rsid w:val="25E200D5"/>
    <w:rsid w:val="276A091B"/>
    <w:rsid w:val="28204DFC"/>
    <w:rsid w:val="295152F3"/>
    <w:rsid w:val="2C785F94"/>
    <w:rsid w:val="2E13676B"/>
    <w:rsid w:val="35F935CD"/>
    <w:rsid w:val="361271E8"/>
    <w:rsid w:val="36BC4D2E"/>
    <w:rsid w:val="36D50FEF"/>
    <w:rsid w:val="37FE788B"/>
    <w:rsid w:val="39877F69"/>
    <w:rsid w:val="3B052A47"/>
    <w:rsid w:val="3C5423C0"/>
    <w:rsid w:val="40F860B8"/>
    <w:rsid w:val="418352B7"/>
    <w:rsid w:val="42C171F1"/>
    <w:rsid w:val="44A8264F"/>
    <w:rsid w:val="45EF5C4A"/>
    <w:rsid w:val="469C658A"/>
    <w:rsid w:val="494D0A2F"/>
    <w:rsid w:val="4DFD351D"/>
    <w:rsid w:val="4ED010D8"/>
    <w:rsid w:val="51953771"/>
    <w:rsid w:val="574F62B9"/>
    <w:rsid w:val="60A03112"/>
    <w:rsid w:val="65360A31"/>
    <w:rsid w:val="6D75109F"/>
    <w:rsid w:val="71A8383E"/>
    <w:rsid w:val="755B3983"/>
    <w:rsid w:val="76152D80"/>
    <w:rsid w:val="7805393B"/>
    <w:rsid w:val="79165020"/>
    <w:rsid w:val="7B3C46EF"/>
    <w:rsid w:val="7B4A7422"/>
    <w:rsid w:val="7B8D2D26"/>
    <w:rsid w:val="7C140350"/>
    <w:rsid w:val="7CD621C3"/>
    <w:rsid w:val="7E0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eastAsia="Arial" w:cs="Arial"/>
      <w:sz w:val="20"/>
      <w:szCs w:val="20"/>
      <w:lang w:val="en-US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无间隔1"/>
    <w:qFormat/>
    <w:uiPriority w:val="1"/>
    <w:pPr>
      <w:widowControl w:val="0"/>
    </w:pPr>
    <w:rPr>
      <w:rFonts w:ascii="Calibri" w:hAnsi="Calibri" w:eastAsia="仿宋_GB2312" w:cs="Times New Roman"/>
      <w:kern w:val="2"/>
      <w:sz w:val="2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4241</Words>
  <Characters>4337</Characters>
  <Lines>0</Lines>
  <Paragraphs>0</Paragraphs>
  <TotalTime>144</TotalTime>
  <ScaleCrop>false</ScaleCrop>
  <LinksUpToDate>false</LinksUpToDate>
  <CharactersWithSpaces>4708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2021-04-18T09:29:00Z</dcterms:created>
  <dc:creator>Administrator</dc:creator>
  <cp:lastModifiedBy>陌陌一寸心</cp:lastModifiedBy>
  <cp:lastPrinted>2022-08-27T02:13:00Z</cp:lastPrinted>
  <dcterms:modified xsi:type="dcterms:W3CDTF">2023-08-25T11:01:51Z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879BB5D4E61B410B920EE83E55D6E08F</vt:lpwstr>
  </property>
</Properties>
</file>