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F9A2">
      <w:pPr>
        <w:pStyle w:val="2"/>
        <w:keepNext w:val="0"/>
        <w:keepLines w:val="0"/>
        <w:pageBreakBefore w:val="0"/>
        <w:widowControl w:val="0"/>
        <w:kinsoku/>
        <w:wordWrap/>
        <w:bidi w:val="0"/>
        <w:snapToGrid/>
        <w:spacing w:line="590" w:lineRule="exact"/>
        <w:ind w:left="0" w:leftChars="0"/>
        <w:jc w:val="right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</w:p>
    <w:p w14:paraId="607C9861">
      <w:pPr>
        <w:pStyle w:val="2"/>
        <w:keepNext w:val="0"/>
        <w:keepLines w:val="0"/>
        <w:pageBreakBefore w:val="0"/>
        <w:widowControl w:val="0"/>
        <w:kinsoku/>
        <w:wordWrap/>
        <w:bidi w:val="0"/>
        <w:snapToGrid/>
        <w:spacing w:line="590" w:lineRule="exact"/>
        <w:ind w:left="0" w:leftChars="0"/>
        <w:jc w:val="right"/>
        <w:textAlignment w:val="auto"/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</w:pPr>
    </w:p>
    <w:p w14:paraId="3D9DDBF1">
      <w:pPr>
        <w:pStyle w:val="2"/>
        <w:keepNext w:val="0"/>
        <w:keepLines w:val="0"/>
        <w:pageBreakBefore w:val="0"/>
        <w:widowControl w:val="0"/>
        <w:kinsoku/>
        <w:wordWrap/>
        <w:bidi w:val="0"/>
        <w:snapToGrid/>
        <w:spacing w:line="590" w:lineRule="exact"/>
        <w:ind w:left="0" w:leftChars="0"/>
        <w:jc w:val="right"/>
        <w:textAlignment w:val="auto"/>
        <w:rPr>
          <w:rFonts w:hint="default" w:ascii="Times New Roman" w:hAnsi="Times New Roman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尉政房征决〔2026〕1号</w:t>
      </w:r>
    </w:p>
    <w:p w14:paraId="56AA14D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/>
        <w:jc w:val="both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022F92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/>
        <w:jc w:val="both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尉犁县市政道路补短板建设项目房屋征收决定</w:t>
      </w:r>
    </w:p>
    <w:p w14:paraId="16DF950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5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4CB234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5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根据《国有土地上房屋征收与补偿条例》第八条第二项规定“由政府组织实施的能源、交通、水利等基础设施建设的需要”。本级政府依照《国有土地上房屋征收与补偿条例》和《新疆维吾尔自治区实施</w:t>
      </w:r>
      <w:r>
        <w:rPr>
          <w:rFonts w:hint="eastAsia" w:ascii="Times New Roman" w:hAnsi="Times New Roman" w:eastAsia="方正仿宋_GBK" w:cs="方正仿宋_GBK"/>
          <w:b w:val="0"/>
          <w:bCs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〈国有土地上房屋征收与补偿条例〉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办法》等法规相关规定，经依法履行对征收补偿方案进行论证、征求公众意见、进行社会稳定风险评估等法定程序后，尉犁县市政道路补短板建设项目征收补偿费用已足额到位。尉犁县人民政府决定，对尉犁县市政道路补短板建设项目红线范围内的房屋依法进行征收。</w:t>
      </w:r>
    </w:p>
    <w:p w14:paraId="288CEBC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5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一、严格按照《尉犁县市政道路补短板建设项目房屋征收补偿方案》实施房屋征收工作。</w:t>
      </w:r>
    </w:p>
    <w:p w14:paraId="2DB725D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5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二、征收时间：2025年9月28日至2026年9月27日</w:t>
      </w:r>
    </w:p>
    <w:p w14:paraId="2C8AADD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1312" w:firstLineChars="4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签约时间：2026年1月5日至2026年2月4日</w:t>
      </w:r>
    </w:p>
    <w:p w14:paraId="53CB128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5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三、在本征收决定确定的征收时间内，任何单位和个人不得采取暴力、威胁或者违反规定中断供水、供热、供气、供电和道路通行等非法方式迫使被征收人搬迁。</w:t>
      </w:r>
    </w:p>
    <w:p w14:paraId="548CC1E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5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</w:rPr>
        <w:t>、本决定发布后，不得在房屋征收范围内实施新建、扩建、改建房屋和改变房屋用途等不当增加补偿费用的行为，违反规定实施的，不予补偿。</w:t>
      </w:r>
    </w:p>
    <w:p w14:paraId="5646D4C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56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</w:rPr>
        <w:t>、征收范围内的被征收人对本征收决定不服的，可以在本决定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</w:rPr>
        <w:t>之日起60日内，向巴州人民政府提起行政复议申请；也可在本决定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</w:rPr>
        <w:t>之日起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  <w:lang w:val="en-US" w:eastAsia="zh-CN"/>
        </w:rPr>
        <w:t>180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</w:rPr>
        <w:t>日内，向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  <w:lang w:eastAsia="zh-CN"/>
        </w:rPr>
        <w:t>尉犁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</w:rPr>
        <w:t>县人民法院提起行政诉讼。</w:t>
      </w:r>
    </w:p>
    <w:p w14:paraId="47E05D0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4264" w:firstLineChars="1300"/>
        <w:jc w:val="both"/>
        <w:textAlignment w:val="auto"/>
        <w:rPr>
          <w:rFonts w:hint="eastAsia" w:ascii="Times New Roman" w:hAnsi="Times New Roman" w:eastAsia="方正仿宋_GBK" w:cs="方正仿宋_GBK"/>
          <w:spacing w:val="4"/>
          <w:sz w:val="32"/>
          <w:szCs w:val="32"/>
          <w:lang w:val="en-US" w:eastAsia="zh-CN"/>
        </w:rPr>
      </w:pPr>
    </w:p>
    <w:p w14:paraId="630C8E4D">
      <w:pPr>
        <w:pStyle w:val="2"/>
        <w:keepNext w:val="0"/>
        <w:keepLines w:val="0"/>
        <w:pageBreakBefore w:val="0"/>
        <w:widowControl w:val="0"/>
        <w:kinsoku/>
        <w:wordWrap/>
        <w:bidi w:val="0"/>
        <w:snapToGrid/>
        <w:spacing w:line="590" w:lineRule="exact"/>
        <w:ind w:left="0" w:leftChars="0"/>
        <w:jc w:val="both"/>
        <w:textAlignment w:val="auto"/>
        <w:rPr>
          <w:rFonts w:hint="eastAsia" w:ascii="Times New Roman" w:hAnsi="Times New Roman"/>
          <w:lang w:val="en-US" w:eastAsia="zh-CN"/>
        </w:rPr>
      </w:pPr>
    </w:p>
    <w:p w14:paraId="2E04349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5576" w:firstLineChars="17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尉犁县人民政府</w:t>
      </w:r>
    </w:p>
    <w:p w14:paraId="5B86E67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5576" w:firstLineChars="17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  <w:t>2026年1月5日</w:t>
      </w:r>
    </w:p>
    <w:p w14:paraId="6AE9D20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4264" w:firstLineChars="13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color w:val="000000"/>
          <w:spacing w:val="4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63065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left="0" w:leftChars="0" w:firstLine="4920" w:firstLineChars="1500"/>
        <w:textAlignment w:val="auto"/>
        <w:rPr>
          <w:rFonts w:hint="default" w:ascii="Times New Roman" w:hAnsi="Times New Roman" w:eastAsia="方正仿宋_GBK" w:cs="方正仿宋_GBK"/>
          <w:spacing w:val="4"/>
          <w:sz w:val="32"/>
          <w:szCs w:val="32"/>
          <w:lang w:val="en-US" w:eastAsia="zh-CN"/>
        </w:rPr>
      </w:pPr>
    </w:p>
    <w:p w14:paraId="48F9C422">
      <w:pPr>
        <w:keepNext w:val="0"/>
        <w:keepLines w:val="0"/>
        <w:pageBreakBefore w:val="0"/>
        <w:widowControl w:val="0"/>
        <w:kinsoku/>
        <w:wordWrap/>
        <w:bidi w:val="0"/>
        <w:snapToGrid/>
        <w:spacing w:line="590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 w14:paraId="45DD8E5F">
      <w:pPr>
        <w:pStyle w:val="2"/>
        <w:keepNext w:val="0"/>
        <w:keepLines w:val="0"/>
        <w:pageBreakBefore w:val="0"/>
        <w:widowControl w:val="0"/>
        <w:kinsoku/>
        <w:wordWrap/>
        <w:bidi w:val="0"/>
        <w:snapToGrid/>
        <w:spacing w:line="590" w:lineRule="exact"/>
        <w:ind w:left="0" w:leftChars="0"/>
        <w:textAlignment w:val="auto"/>
        <w:rPr>
          <w:rFonts w:hint="eastAsia" w:ascii="Times New Roman" w:hAnsi="Times New Roman"/>
          <w:lang w:val="en-US" w:eastAsia="zh-CN"/>
        </w:rPr>
      </w:pPr>
    </w:p>
    <w:p w14:paraId="66C7D23E">
      <w:pPr>
        <w:pStyle w:val="2"/>
        <w:jc w:val="both"/>
        <w:rPr>
          <w:rFonts w:hint="default" w:ascii="Times New Roman" w:hAnsi="Times New Roman" w:eastAsia="方正仿宋_GBK" w:cs="方正仿宋_GBK"/>
          <w:i w:val="0"/>
          <w:caps w:val="0"/>
          <w:color w:val="000000"/>
          <w:spacing w:val="4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71" w:right="1531" w:bottom="1984" w:left="1531" w:header="851" w:footer="1644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CCD7671-F194-4908-883F-8B38A7EB81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8568409-D71C-4D19-9091-A830FDEE4B4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E3CADA-0F83-4914-A4FE-E2EB4000DCC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F00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2BF5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2BF5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955EB"/>
    <w:rsid w:val="015B304C"/>
    <w:rsid w:val="01731F0C"/>
    <w:rsid w:val="06AE1B85"/>
    <w:rsid w:val="07764650"/>
    <w:rsid w:val="1B6C5F9A"/>
    <w:rsid w:val="1F9410C1"/>
    <w:rsid w:val="2233637D"/>
    <w:rsid w:val="23FA6455"/>
    <w:rsid w:val="246206E8"/>
    <w:rsid w:val="24AD7F83"/>
    <w:rsid w:val="28FA24C4"/>
    <w:rsid w:val="29003856"/>
    <w:rsid w:val="2B00608C"/>
    <w:rsid w:val="34D811B0"/>
    <w:rsid w:val="359F74A8"/>
    <w:rsid w:val="36BC79CD"/>
    <w:rsid w:val="37773B12"/>
    <w:rsid w:val="398979D1"/>
    <w:rsid w:val="3B481186"/>
    <w:rsid w:val="42237DB5"/>
    <w:rsid w:val="43283831"/>
    <w:rsid w:val="44ED7324"/>
    <w:rsid w:val="48662574"/>
    <w:rsid w:val="48D034A5"/>
    <w:rsid w:val="4CA33527"/>
    <w:rsid w:val="540C694B"/>
    <w:rsid w:val="58734555"/>
    <w:rsid w:val="63170EE7"/>
    <w:rsid w:val="6B2955EB"/>
    <w:rsid w:val="6D3868C9"/>
    <w:rsid w:val="6F0E2228"/>
    <w:rsid w:val="735C6BBD"/>
    <w:rsid w:val="737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2679</Words>
  <Characters>2780</Characters>
  <Lines>0</Lines>
  <Paragraphs>0</Paragraphs>
  <TotalTime>44</TotalTime>
  <ScaleCrop>false</ScaleCrop>
  <LinksUpToDate>false</LinksUpToDate>
  <CharactersWithSpaces>2780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2022-07-15T02:08:00Z</dcterms:created>
  <dc:creator>Administrator</dc:creator>
  <cp:lastModifiedBy>ノＨonEy°念</cp:lastModifiedBy>
  <cp:lastPrinted>2026-01-05T05:36:49Z</cp:lastPrinted>
  <dcterms:modified xsi:type="dcterms:W3CDTF">2026-01-05T05:36:54Z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eyJoZGlkIjoiODFjODk0YzQzYjJkMTYzOGZkYjJiNzYwMTRlOTBiZDEiLCJ1c2VySWQiOiI2OTIxOTU4MzEifQ==</vt:lpwstr>
  </property>
  <property fmtid="{D5CDD505-2E9C-101B-9397-08002B2CF9AE}" pid="4" name="ICV">
    <vt:lpwstr>3AE51F301C674F22982C266E7345C70A_13</vt:lpwstr>
  </property>
</Properties>
</file>