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0"/>
        </w:tabs>
        <w:autoSpaceDE w:val="0"/>
        <w:autoSpaceDN w:val="0"/>
        <w:adjustRightInd w:val="0"/>
        <w:spacing w:line="540" w:lineRule="exact"/>
        <w:ind w:right="69" w:rightChars="33"/>
        <w:jc w:val="center"/>
        <w:rPr>
          <w:rFonts w:hint="default" w:ascii="Times New Roman" w:hAnsi="Times New Roman" w:cs="Times New Roman"/>
          <w:b/>
          <w:bCs/>
          <w:sz w:val="32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2"/>
        </w:rPr>
        <w:t>尉犁县主要经济统计指标</w:t>
      </w:r>
      <w:bookmarkEnd w:id="0"/>
      <w:r>
        <w:rPr>
          <w:rFonts w:hint="default" w:ascii="Times New Roman" w:hAnsi="Times New Roman" w:cs="Times New Roman"/>
          <w:b/>
          <w:bCs/>
          <w:sz w:val="32"/>
        </w:rPr>
        <w:t>（一）</w:t>
      </w:r>
    </w:p>
    <w:tbl>
      <w:tblPr>
        <w:tblStyle w:val="4"/>
        <w:tblpPr w:leftFromText="180" w:rightFromText="180" w:vertAnchor="text" w:horzAnchor="margin" w:tblpX="108" w:tblpY="331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17"/>
        <w:gridCol w:w="1176"/>
        <w:gridCol w:w="1256"/>
        <w:gridCol w:w="11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指标名称</w:t>
            </w:r>
          </w:p>
        </w:tc>
        <w:tc>
          <w:tcPr>
            <w:tcW w:w="10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本月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本月止 累计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上年同月止累计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一、工业（规模以上）</w:t>
            </w:r>
          </w:p>
        </w:tc>
        <w:tc>
          <w:tcPr>
            <w:tcW w:w="10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（一）工业增加值　万元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1600.5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15764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11158.4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轻工业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643.3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5996.8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4915.7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11.4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重工业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957.2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9767.2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6242.7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42.7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国有工业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15.6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342.9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359.5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-12.7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股份制工业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1584.9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15421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10798.9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30.3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（二）工业销售产值 万元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4566.6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50427.9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37472.4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34.6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轻工业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3229.2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31131.9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22663.3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37.4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重工业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1337.4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19296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14809.1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30.3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国有工业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30.78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675.8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708.7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-4.6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股份制工业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4535.8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49752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36763.7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35.3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（三）产品销售率　　%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76.9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92.6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94.1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（四）出口交货值　万元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202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18712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12942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44.6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（五）主要工业产品产量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1、棉布　　万米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241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2286.3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2503.2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-8.7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2、纱　　吨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1679.5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14152.3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12208.5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15.9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3、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纤维增强</w:t>
            </w:r>
            <w:r>
              <w:rPr>
                <w:rFonts w:hint="default" w:ascii="Times New Roman" w:hAnsi="Times New Roman" w:cs="Times New Roman"/>
                <w:sz w:val="24"/>
              </w:rPr>
              <w:t>塑料制品  吨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864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5569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2107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164.3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4、蛭石精矿　吨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5503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42025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36076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盐酸</w:t>
            </w:r>
            <w:r>
              <w:rPr>
                <w:rFonts w:hint="default" w:ascii="Times New Roman" w:hAnsi="Times New Roman" w:cs="Times New Roman"/>
                <w:sz w:val="24"/>
              </w:rPr>
              <w:t>　　吨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1265.5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10491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20.6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钾肥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吨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4859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4689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发电量</w:t>
            </w:r>
            <w:r>
              <w:rPr>
                <w:rFonts w:hint="default" w:ascii="Times New Roman" w:hAnsi="Times New Roman" w:cs="Times New Roman"/>
                <w:sz w:val="24"/>
              </w:rPr>
              <w:t>　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万千瓦小时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574.36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9231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10572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12.7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8、商品混凝土  立方米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12882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102546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89104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15.1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二、固定资产投资　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600" w:firstLineChars="2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投资总额   万元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24772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179423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69611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157.8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按三次产业分：第一产业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2499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12720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22693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-43.9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第二产业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13348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71922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5093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1312.2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600" w:firstLineChars="2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第三产业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8925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94781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41825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9" w:type="dxa"/>
            <w:noWrap w:val="0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房地产投资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491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15831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19970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-20.7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202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</w:rPr>
        <w:t>年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10</w:t>
      </w:r>
      <w:r>
        <w:rPr>
          <w:rFonts w:hint="default" w:ascii="Times New Roman" w:hAnsi="Times New Roman" w:cs="Times New Roman"/>
          <w:b/>
          <w:bCs/>
        </w:rPr>
        <w:t>月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</w:rPr>
      </w:pPr>
      <w:r>
        <w:rPr>
          <w:rFonts w:hint="default" w:ascii="Times New Roman" w:hAnsi="Times New Roman" w:cs="Times New Roman"/>
          <w:b/>
          <w:bCs/>
          <w:sz w:val="32"/>
        </w:rPr>
        <w:t>尉犁县主要经济统计指标（二）</w:t>
      </w: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202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</w:rPr>
        <w:t>年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10 </w:t>
      </w:r>
      <w:r>
        <w:rPr>
          <w:rFonts w:hint="default" w:ascii="Times New Roman" w:hAnsi="Times New Roman" w:cs="Times New Roman"/>
          <w:b/>
          <w:bCs/>
        </w:rPr>
        <w:t>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1260"/>
        <w:gridCol w:w="1192"/>
        <w:gridCol w:w="1401"/>
        <w:gridCol w:w="12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指标名称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本月</w:t>
            </w:r>
          </w:p>
        </w:tc>
        <w:tc>
          <w:tcPr>
            <w:tcW w:w="11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本月止 累计</w:t>
            </w:r>
          </w:p>
        </w:tc>
        <w:tc>
          <w:tcPr>
            <w:tcW w:w="14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上年同月止累计</w:t>
            </w:r>
          </w:p>
        </w:tc>
        <w:tc>
          <w:tcPr>
            <w:tcW w:w="12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三、财政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51" w:hanging="108" w:hangingChars="45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1、地方财政收入      万元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3696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24644</w:t>
            </w:r>
          </w:p>
        </w:tc>
        <w:tc>
          <w:tcPr>
            <w:tcW w:w="1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29643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-16.86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tcBorders>
              <w:top w:val="nil"/>
            </w:tcBorders>
            <w:noWrap w:val="0"/>
            <w:vAlign w:val="center"/>
          </w:tcPr>
          <w:p>
            <w:pPr>
              <w:ind w:firstLine="1080" w:firstLineChars="4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公共财政预算收入</w:t>
            </w:r>
          </w:p>
        </w:tc>
        <w:tc>
          <w:tcPr>
            <w:tcW w:w="1260" w:type="dxa"/>
            <w:tcBorders>
              <w:top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3499</w:t>
            </w:r>
          </w:p>
        </w:tc>
        <w:tc>
          <w:tcPr>
            <w:tcW w:w="1192" w:type="dxa"/>
            <w:tcBorders>
              <w:top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20002</w:t>
            </w:r>
          </w:p>
        </w:tc>
        <w:tc>
          <w:tcPr>
            <w:tcW w:w="1401" w:type="dxa"/>
            <w:tcBorders>
              <w:top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18175</w:t>
            </w:r>
          </w:p>
        </w:tc>
        <w:tc>
          <w:tcPr>
            <w:tcW w:w="1240" w:type="dxa"/>
            <w:tcBorders>
              <w:top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1320" w:firstLineChars="5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税收收入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2078</w:t>
            </w:r>
          </w:p>
        </w:tc>
        <w:tc>
          <w:tcPr>
            <w:tcW w:w="1192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12220</w:t>
            </w:r>
          </w:p>
        </w:tc>
        <w:tc>
          <w:tcPr>
            <w:tcW w:w="1401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12681</w:t>
            </w:r>
          </w:p>
        </w:tc>
        <w:tc>
          <w:tcPr>
            <w:tcW w:w="12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-3.64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1560" w:firstLineChars="6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增值税收入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502</w:t>
            </w:r>
          </w:p>
        </w:tc>
        <w:tc>
          <w:tcPr>
            <w:tcW w:w="1192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3770</w:t>
            </w:r>
          </w:p>
        </w:tc>
        <w:tc>
          <w:tcPr>
            <w:tcW w:w="1401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5360</w:t>
            </w:r>
          </w:p>
        </w:tc>
        <w:tc>
          <w:tcPr>
            <w:tcW w:w="12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-29.66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基金收入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197</w:t>
            </w:r>
          </w:p>
        </w:tc>
        <w:tc>
          <w:tcPr>
            <w:tcW w:w="1192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4622</w:t>
            </w:r>
          </w:p>
        </w:tc>
        <w:tc>
          <w:tcPr>
            <w:tcW w:w="1401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11428</w:t>
            </w:r>
          </w:p>
        </w:tc>
        <w:tc>
          <w:tcPr>
            <w:tcW w:w="12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-59.56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2、地方财政支出      万元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16474</w:t>
            </w:r>
          </w:p>
        </w:tc>
        <w:tc>
          <w:tcPr>
            <w:tcW w:w="1192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197062</w:t>
            </w:r>
          </w:p>
        </w:tc>
        <w:tc>
          <w:tcPr>
            <w:tcW w:w="1401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219331</w:t>
            </w:r>
          </w:p>
        </w:tc>
        <w:tc>
          <w:tcPr>
            <w:tcW w:w="12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-10.15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840" w:firstLineChars="3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公共财政预算支出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16089</w:t>
            </w:r>
          </w:p>
        </w:tc>
        <w:tc>
          <w:tcPr>
            <w:tcW w:w="1192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154747</w:t>
            </w:r>
          </w:p>
        </w:tc>
        <w:tc>
          <w:tcPr>
            <w:tcW w:w="1401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160309</w:t>
            </w:r>
          </w:p>
        </w:tc>
        <w:tc>
          <w:tcPr>
            <w:tcW w:w="12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-3.47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1320" w:firstLineChars="5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一般公共服务支出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1622</w:t>
            </w:r>
          </w:p>
        </w:tc>
        <w:tc>
          <w:tcPr>
            <w:tcW w:w="1192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17176</w:t>
            </w:r>
          </w:p>
        </w:tc>
        <w:tc>
          <w:tcPr>
            <w:tcW w:w="1401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16383</w:t>
            </w:r>
          </w:p>
        </w:tc>
        <w:tc>
          <w:tcPr>
            <w:tcW w:w="12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4.84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1320" w:firstLineChars="5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公共安全支出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478</w:t>
            </w:r>
          </w:p>
        </w:tc>
        <w:tc>
          <w:tcPr>
            <w:tcW w:w="1192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7392</w:t>
            </w:r>
          </w:p>
        </w:tc>
        <w:tc>
          <w:tcPr>
            <w:tcW w:w="1401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15523</w:t>
            </w:r>
          </w:p>
        </w:tc>
        <w:tc>
          <w:tcPr>
            <w:tcW w:w="12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-52.38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1320" w:firstLineChars="5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教育支出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2206</w:t>
            </w:r>
          </w:p>
        </w:tc>
        <w:tc>
          <w:tcPr>
            <w:tcW w:w="1192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28556</w:t>
            </w:r>
          </w:p>
        </w:tc>
        <w:tc>
          <w:tcPr>
            <w:tcW w:w="1401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23151</w:t>
            </w:r>
          </w:p>
        </w:tc>
        <w:tc>
          <w:tcPr>
            <w:tcW w:w="12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23.35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1320" w:firstLineChars="5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科学技术支出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794</w:t>
            </w:r>
          </w:p>
        </w:tc>
        <w:tc>
          <w:tcPr>
            <w:tcW w:w="1192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1464</w:t>
            </w:r>
          </w:p>
        </w:tc>
        <w:tc>
          <w:tcPr>
            <w:tcW w:w="1401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1273</w:t>
            </w:r>
          </w:p>
        </w:tc>
        <w:tc>
          <w:tcPr>
            <w:tcW w:w="12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1320" w:firstLineChars="5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社会保障和就业支出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758</w:t>
            </w:r>
          </w:p>
        </w:tc>
        <w:tc>
          <w:tcPr>
            <w:tcW w:w="1192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11788</w:t>
            </w:r>
          </w:p>
        </w:tc>
        <w:tc>
          <w:tcPr>
            <w:tcW w:w="1401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11026</w:t>
            </w:r>
          </w:p>
        </w:tc>
        <w:tc>
          <w:tcPr>
            <w:tcW w:w="12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6.91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1320" w:firstLineChars="5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卫生健康支出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1514</w:t>
            </w:r>
          </w:p>
        </w:tc>
        <w:tc>
          <w:tcPr>
            <w:tcW w:w="1192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14044</w:t>
            </w:r>
          </w:p>
        </w:tc>
        <w:tc>
          <w:tcPr>
            <w:tcW w:w="1401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15187</w:t>
            </w:r>
          </w:p>
        </w:tc>
        <w:tc>
          <w:tcPr>
            <w:tcW w:w="12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-7.53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1320" w:firstLineChars="5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节能环保支出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92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5330</w:t>
            </w:r>
          </w:p>
        </w:tc>
        <w:tc>
          <w:tcPr>
            <w:tcW w:w="1401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2700</w:t>
            </w:r>
          </w:p>
        </w:tc>
        <w:tc>
          <w:tcPr>
            <w:tcW w:w="12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97.41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1320" w:firstLineChars="5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城乡社区事务支出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3926</w:t>
            </w:r>
          </w:p>
        </w:tc>
        <w:tc>
          <w:tcPr>
            <w:tcW w:w="1192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14221</w:t>
            </w:r>
          </w:p>
        </w:tc>
        <w:tc>
          <w:tcPr>
            <w:tcW w:w="1401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11744</w:t>
            </w:r>
          </w:p>
        </w:tc>
        <w:tc>
          <w:tcPr>
            <w:tcW w:w="12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21.09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农林水事务支出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2243</w:t>
            </w:r>
          </w:p>
        </w:tc>
        <w:tc>
          <w:tcPr>
            <w:tcW w:w="1192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36772</w:t>
            </w:r>
          </w:p>
        </w:tc>
        <w:tc>
          <w:tcPr>
            <w:tcW w:w="1401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47539</w:t>
            </w:r>
          </w:p>
        </w:tc>
        <w:tc>
          <w:tcPr>
            <w:tcW w:w="12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-22.65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住房保障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2181</w:t>
            </w:r>
          </w:p>
        </w:tc>
        <w:tc>
          <w:tcPr>
            <w:tcW w:w="1192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6318</w:t>
            </w:r>
          </w:p>
        </w:tc>
        <w:tc>
          <w:tcPr>
            <w:tcW w:w="1401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4135</w:t>
            </w:r>
          </w:p>
        </w:tc>
        <w:tc>
          <w:tcPr>
            <w:tcW w:w="12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52.79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基金支出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384</w:t>
            </w:r>
          </w:p>
        </w:tc>
        <w:tc>
          <w:tcPr>
            <w:tcW w:w="1192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29064</w:t>
            </w:r>
          </w:p>
        </w:tc>
        <w:tc>
          <w:tcPr>
            <w:tcW w:w="1401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46420</w:t>
            </w:r>
          </w:p>
        </w:tc>
        <w:tc>
          <w:tcPr>
            <w:tcW w:w="12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-37.39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四、金融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ind w:left="1" w:leftChars="-51" w:hanging="108" w:hangingChars="45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（一）各项存款余额  万元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802175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储蓄存款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536812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（二）各项贷款余额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587450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住户贷款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133231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其中：短期贷款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88095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ind w:left="1" w:leftChars="-51" w:hanging="108" w:hangingChars="45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五、商业（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限额以上）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ind w:left="1" w:leftChars="-51" w:hanging="108" w:hangingChars="45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社会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消费品零售总额   万元  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440.5</w:t>
            </w:r>
          </w:p>
        </w:tc>
        <w:tc>
          <w:tcPr>
            <w:tcW w:w="11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1" w:leftChars="-51" w:hanging="108" w:hangingChars="45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6087.7</w:t>
            </w:r>
          </w:p>
        </w:tc>
        <w:tc>
          <w:tcPr>
            <w:tcW w:w="14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1" w:leftChars="-51" w:hanging="108" w:hangingChars="45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5032.6</w:t>
            </w:r>
          </w:p>
        </w:tc>
        <w:tc>
          <w:tcPr>
            <w:tcW w:w="1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按城乡划分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城镇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440.5</w:t>
            </w:r>
          </w:p>
        </w:tc>
        <w:tc>
          <w:tcPr>
            <w:tcW w:w="11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1" w:leftChars="-51" w:hanging="108" w:hangingChars="45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5985</w:t>
            </w:r>
          </w:p>
        </w:tc>
        <w:tc>
          <w:tcPr>
            <w:tcW w:w="14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1" w:leftChars="-51" w:hanging="108" w:hangingChars="45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4331.2</w:t>
            </w:r>
          </w:p>
        </w:tc>
        <w:tc>
          <w:tcPr>
            <w:tcW w:w="1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38.2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　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乡村</w:t>
            </w: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102.7</w:t>
            </w:r>
          </w:p>
        </w:tc>
        <w:tc>
          <w:tcPr>
            <w:tcW w:w="11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1" w:leftChars="-51" w:hanging="108" w:hangingChars="45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244.6</w:t>
            </w:r>
          </w:p>
        </w:tc>
        <w:tc>
          <w:tcPr>
            <w:tcW w:w="14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1" w:leftChars="-51" w:hanging="108" w:hangingChars="45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701.4</w:t>
            </w:r>
          </w:p>
        </w:tc>
        <w:tc>
          <w:tcPr>
            <w:tcW w:w="1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-85.4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按销售形态分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餐饮收入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1" w:leftChars="-51" w:hanging="108" w:hangingChars="45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105.5</w:t>
            </w:r>
          </w:p>
        </w:tc>
        <w:tc>
          <w:tcPr>
            <w:tcW w:w="14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1" w:leftChars="-51" w:hanging="108" w:hangingChars="45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144.4</w:t>
            </w:r>
          </w:p>
        </w:tc>
        <w:tc>
          <w:tcPr>
            <w:tcW w:w="1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-26.9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　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商品零售</w:t>
            </w: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440.5</w:t>
            </w:r>
          </w:p>
        </w:tc>
        <w:tc>
          <w:tcPr>
            <w:tcW w:w="11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1" w:leftChars="-51" w:hanging="108" w:hangingChars="45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5982.2</w:t>
            </w:r>
          </w:p>
        </w:tc>
        <w:tc>
          <w:tcPr>
            <w:tcW w:w="140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1" w:leftChars="-51" w:hanging="108" w:hangingChars="45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4888.2</w:t>
            </w:r>
          </w:p>
        </w:tc>
        <w:tc>
          <w:tcPr>
            <w:tcW w:w="12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22.4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88" w:bottom="1304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E7FBC"/>
    <w:rsid w:val="1A0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2022-12-09T04:15:00Z</dcterms:created>
  <dc:creator>Administrator</dc:creator>
  <cp:lastModifiedBy>Administrator</cp:lastModifiedBy>
  <dcterms:modified xsi:type="dcterms:W3CDTF">2022-12-09T04:16:24Z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