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77372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default" w:ascii="黑体" w:hAnsi="黑体" w:eastAsia="黑体" w:cs="黑体"/>
          <w:sz w:val="32"/>
          <w:szCs w:val="32"/>
        </w:rPr>
        <w:t>、噻虫嗪</w:t>
      </w:r>
      <w:bookmarkStart w:id="0" w:name="_GoBack"/>
      <w:bookmarkEnd w:id="0"/>
    </w:p>
    <w:p w14:paraId="3F3FE081">
      <w:pPr>
        <w:spacing w:before="120" w:after="12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噻虫嗪是一种全新结构的第二代烟碱类高效低毒杀虫剂，对害虫具有胃毒、触杀及内吸活性，用于叶面喷雾及土壤灌根处理。食用少量农药残留超标的食品，人体自身会降解，不会突然引起急性中毒，但长期食用没有清洗干净带有农药残留的食品，可能会导致身体免疫力下降，加重肝脏的负担，或者引起恶心等。《食品安全国家标准 食品中农药最大残留限量》（GB 2763-2021）中规定，噻虫嗪在香蕉中的最大残留限量值为0.02mg/kg。蔬菜中噻虫嗪超标的原因，可能是为快速控制虫害加大用药量，或未遵守采摘间隔期规定，致使上市销售时产品中的药物残留量未降解至标准限量以下。</w:t>
      </w:r>
    </w:p>
    <w:p w14:paraId="20385999">
      <w:pPr>
        <w:spacing w:before="120" w:after="12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、噻虫胺</w:t>
      </w:r>
    </w:p>
    <w:p w14:paraId="084CE34A">
      <w:pPr>
        <w:pStyle w:val="2"/>
        <w:spacing w:after="0"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噻虫胺属新烟碱类杀虫剂，具有内吸性、触杀和胃毒作用，对</w:t>
      </w:r>
      <w:r>
        <w:rPr>
          <w:rFonts w:ascii="Times New Roman" w:hAnsi="Times New Roman" w:eastAsia="方正仿宋_GBK"/>
          <w:szCs w:val="32"/>
        </w:rPr>
        <w:t>姜蛆、</w:t>
      </w:r>
      <w:r>
        <w:rPr>
          <w:rFonts w:hint="eastAsia" w:ascii="Times New Roman" w:hAnsi="Times New Roman" w:eastAsia="方正仿宋_GBK"/>
          <w:szCs w:val="32"/>
        </w:rPr>
        <w:t>蚜虫、斑潜蝇等有较好防效。少量的残留不会引起人体急性中毒，但长期食用噻虫胺超标的食品，对人体健康可能有一定影响。《食品安全国家标准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hint="eastAsia" w:ascii="Times New Roman" w:hAnsi="Times New Roman" w:eastAsia="方正仿宋_GBK"/>
          <w:szCs w:val="32"/>
        </w:rPr>
        <w:t>食品中农药最大残留限量》（</w:t>
      </w:r>
      <w:r>
        <w:rPr>
          <w:rFonts w:ascii="Times New Roman" w:hAnsi="Times New Roman" w:eastAsia="方正仿宋_GBK"/>
          <w:szCs w:val="32"/>
        </w:rPr>
        <w:t>GB 2763</w:t>
      </w:r>
      <w:r>
        <w:rPr>
          <w:rFonts w:hint="eastAsia" w:ascii="Times New Roman" w:hAnsi="Times New Roman" w:eastAsia="方正仿宋_GBK"/>
          <w:szCs w:val="32"/>
        </w:rPr>
        <w:t>-</w:t>
      </w:r>
      <w:r>
        <w:rPr>
          <w:rFonts w:ascii="Times New Roman" w:hAnsi="Times New Roman" w:eastAsia="方正仿宋_GBK"/>
          <w:szCs w:val="32"/>
        </w:rPr>
        <w:t>2021</w:t>
      </w:r>
      <w:r>
        <w:rPr>
          <w:rFonts w:hint="eastAsia" w:ascii="Times New Roman" w:hAnsi="Times New Roman" w:eastAsia="方正仿宋_GBK"/>
          <w:szCs w:val="32"/>
        </w:rPr>
        <w:t>）中规定，噻虫胺在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芹菜</w:t>
      </w:r>
      <w:r>
        <w:rPr>
          <w:rFonts w:hint="eastAsia" w:ascii="Times New Roman" w:hAnsi="Times New Roman" w:eastAsia="方正仿宋_GBK"/>
          <w:szCs w:val="32"/>
        </w:rPr>
        <w:t>中的最大残留限量值为</w:t>
      </w:r>
      <w:r>
        <w:rPr>
          <w:rFonts w:ascii="Times New Roman" w:hAnsi="Times New Roman" w:eastAsia="方正仿宋_GBK"/>
          <w:szCs w:val="32"/>
        </w:rPr>
        <w:t>0.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04</w:t>
      </w:r>
      <w:r>
        <w:rPr>
          <w:rFonts w:ascii="Times New Roman" w:hAnsi="Times New Roman" w:eastAsia="方正仿宋_GBK"/>
          <w:szCs w:val="32"/>
        </w:rPr>
        <w:t>mg/kg</w:t>
      </w:r>
      <w:r>
        <w:rPr>
          <w:rFonts w:hint="eastAsia" w:ascii="Times New Roman" w:hAnsi="Times New Roman" w:eastAsia="方正仿宋_GBK"/>
          <w:szCs w:val="32"/>
        </w:rPr>
        <w:t>。噻虫胺超标的原因，可能是菜农为快速控制虫害加大用药量，或未遵守采摘间隔期规定，致使上市销售时产品中的药物残留量未降解至标准限量以下。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ngXian-Regula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2F7264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6F9B2A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216</Words>
  <Characters>232</Characters>
  <Lines>6</Lines>
  <Paragraphs>1</Paragraphs>
  <TotalTime>0</TotalTime>
  <ScaleCrop>false</ScaleCrop>
  <LinksUpToDate>false</LinksUpToDate>
  <CharactersWithSpaces>234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2019-04-23T12:31:00Z</dcterms:created>
  <dc:creator>SDWM</dc:creator>
  <cp:lastModifiedBy>Gao</cp:lastModifiedBy>
  <cp:lastPrinted>2016-09-16T10:58:00Z</cp:lastPrinted>
  <dcterms:modified xsi:type="dcterms:W3CDTF">2025-09-23T00:20:02Z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eyJoZGlkIjoiNTczNTY3NmIwNjM4Njk5OWM0ODc5M2E3ZWY5MGMyYTkiLCJ1c2VySWQiOiI1ODI0ODAzNDYifQ==</vt:lpwstr>
  </property>
</Properties>
</file>