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center"/>
        <w:rPr>
          <w:rFonts w:hint="eastAsia" w:ascii="方正楷体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尉犁县抗旱应急机电井管理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制度</w:t>
      </w:r>
    </w:p>
    <w:p>
      <w:pPr>
        <w:shd w:val="clear"/>
        <w:spacing w:line="584" w:lineRule="exact"/>
        <w:jc w:val="center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（征求意见稿）</w:t>
      </w:r>
    </w:p>
    <w:p>
      <w:pPr>
        <w:shd w:val="clear"/>
        <w:spacing w:line="584" w:lineRule="exact"/>
        <w:ind w:firstLine="640" w:firstLineChars="200"/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</w:pPr>
    </w:p>
    <w:p>
      <w:pPr>
        <w:shd w:val="clear"/>
        <w:spacing w:line="584" w:lineRule="exact"/>
        <w:ind w:firstLine="640" w:firstLineChars="200"/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为深入贯彻习近平总书记关于防灾减灾救灾重要指示精神，认真落实国务院领导批示精神和国家防汛抗旱办通知要求，统筹相关部门做好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管理工作，强化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管理，</w:t>
      </w:r>
      <w:r>
        <w:rPr>
          <w:rFonts w:ascii="Times New Roman" w:hAnsi="Times New Roman" w:eastAsia="方正仿宋_GBK" w:cs="Times New Roman"/>
          <w:sz w:val="32"/>
          <w:szCs w:val="32"/>
        </w:rPr>
        <w:t>根据《中华人民共和国水法》《地下水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保护利用管理办法》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《新疆维吾尔自治区地下水资源管理条例》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法律法规，结合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尉犁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县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管理现状，特制定本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制度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。</w:t>
      </w:r>
    </w:p>
    <w:p>
      <w:pPr>
        <w:shd w:val="clear"/>
        <w:spacing w:line="584" w:lineRule="exact"/>
        <w:ind w:firstLine="640" w:firstLineChars="200"/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第一条 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，是防旱减灾工作的重要组成部分，是保障国家粮食安全的有力支撑。抗旱应急机电井是以解决干旱期间缺水地区生活用水为主，兼顾农业生产应急用水的机电井不仅解决临时干旱用水问题，也为今后提供储备应急水源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楷体_GBK" w:cs="Times New Roman"/>
          <w:sz w:val="32"/>
          <w:szCs w:val="32"/>
        </w:rPr>
        <w:t>条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抗旱工作实行以人为本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、因地制宜、统筹兼顾、科学调度</w:t>
      </w:r>
      <w:r>
        <w:rPr>
          <w:rFonts w:ascii="Times New Roman" w:hAnsi="Times New Roman" w:eastAsia="方正仿宋_GBK" w:cs="Times New Roman"/>
          <w:sz w:val="32"/>
          <w:szCs w:val="32"/>
        </w:rPr>
        <w:t>，局部利益服从全局利益的原则。</w:t>
      </w:r>
    </w:p>
    <w:p>
      <w:pPr>
        <w:shd w:val="clear"/>
        <w:spacing w:line="584" w:lineRule="exact"/>
        <w:ind w:firstLine="640" w:firstLineChars="200"/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第三条 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使用按照“谁受益、谁管护，谁使用、谁管护”的原则，各乡镇需制定严格的管护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制度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或方案，压实管护责任，落实维护资金，确保长效发挥抗旱减灾作用。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方正仿宋_GBK" w:cs="楷体"/>
          <w:color w:val="0000FF"/>
          <w:kern w:val="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因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属应急抢险救灾设施，为确保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应急救援作用，在县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域内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发生旱情时，必须要无条件服从各级党委和水行政主管部门的统一调配</w:t>
      </w:r>
      <w:r>
        <w:rPr>
          <w:rFonts w:hint="eastAsia" w:ascii="Times New Roman" w:hAnsi="Times New Roman" w:eastAsia="方正仿宋_GBK" w:cs="楷体"/>
          <w:color w:val="0000FF"/>
          <w:kern w:val="0"/>
          <w:sz w:val="32"/>
          <w:szCs w:val="32"/>
          <w:lang w:bidi="ar"/>
        </w:rPr>
        <w:t>，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最终达到全面合理利用和保护我县地下水的目的。</w:t>
      </w:r>
    </w:p>
    <w:p>
      <w:pPr>
        <w:shd w:val="clear"/>
        <w:spacing w:line="584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方正仿宋_GBK" w:cs="楷体"/>
          <w:color w:val="0000FF"/>
          <w:kern w:val="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当出现旱情需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启用抗旱应急机电井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时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使用单位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或个人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报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县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val="en-US" w:eastAsia="zh-CN" w:bidi="ar"/>
        </w:rPr>
        <w:t>人民政府并经县水行政主管部门按流程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bidi="ar"/>
        </w:rPr>
        <w:t>审批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val="en-US" w:eastAsia="zh-CN" w:bidi="ar"/>
        </w:rPr>
        <w:t>，塔里木河干流尉犁县段河道管理范围外延1公里以内的抗旱应急机电井，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bidi="ar"/>
        </w:rPr>
        <w:t>需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val="en-US" w:eastAsia="zh-CN" w:bidi="ar"/>
        </w:rPr>
        <w:t>经县水行政主管部门按流程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bidi="ar"/>
        </w:rPr>
        <w:t>审批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val="en-US" w:eastAsia="zh-CN" w:bidi="ar"/>
        </w:rPr>
        <w:t>并向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bidi="ar"/>
        </w:rPr>
        <w:t>塔里木河流域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val="en-US" w:eastAsia="zh-CN" w:bidi="ar"/>
        </w:rPr>
        <w:t>干流水利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bidi="ar"/>
        </w:rPr>
        <w:t>管理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val="en-US" w:eastAsia="zh-CN" w:bidi="ar"/>
        </w:rPr>
        <w:t>中心报备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bidi="ar"/>
        </w:rPr>
        <w:t>后方可使用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eastAsia="zh-CN" w:bidi="ar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未经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批准，任何单位及个人不</w:t>
      </w:r>
      <w:r>
        <w:rPr>
          <w:rFonts w:ascii="Times New Roman" w:hAnsi="Times New Roman" w:eastAsia="方正仿宋_GBK" w:cs="Times New Roman"/>
          <w:sz w:val="32"/>
          <w:szCs w:val="32"/>
        </w:rPr>
        <w:t>得擅自启用抗旱应急机电井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bookmarkStart w:id="0" w:name="_GoBack"/>
      <w:bookmarkEnd w:id="0"/>
    </w:p>
    <w:p>
      <w:pPr>
        <w:shd w:val="clear"/>
        <w:spacing w:line="58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楷体_GBK" w:cs="Times New Roman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片区水管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</w:t>
      </w:r>
      <w:r>
        <w:rPr>
          <w:rFonts w:ascii="Times New Roman" w:hAnsi="Times New Roman" w:eastAsia="方正仿宋_GBK" w:cs="Times New Roman"/>
          <w:sz w:val="32"/>
          <w:szCs w:val="32"/>
        </w:rPr>
        <w:t>员严格管理所辖区域内的抗旱应急机电井，对机电井做好一井一档工作，及时记录机电井的起泵、停泵时间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取用水量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并</w:t>
      </w:r>
      <w:r>
        <w:rPr>
          <w:rFonts w:ascii="Times New Roman" w:hAnsi="Times New Roman" w:eastAsia="方正仿宋_GBK" w:cs="Times New Roman"/>
          <w:sz w:val="32"/>
          <w:szCs w:val="32"/>
        </w:rPr>
        <w:t>建立台账。</w:t>
      </w:r>
    </w:p>
    <w:p>
      <w:pPr>
        <w:shd w:val="clear"/>
        <w:spacing w:line="58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县级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水行政主管部门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要加大督查检查力度，严厉打击非法取用地下水现象，加强宣传引导，充分利用各类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媒介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采取多种形式向用水户宣传抗旱设施管护规定。</w:t>
      </w:r>
    </w:p>
    <w:p>
      <w:pPr>
        <w:shd w:val="clear"/>
        <w:spacing w:line="58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塔里木河属季节性来水，在塔里木河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我县河段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未来水情况下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区域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抗旱应急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机电井只作为抗旱应急使用，使用严格执行每亩耕地用水定额管理。</w:t>
      </w:r>
    </w:p>
    <w:p>
      <w:pPr>
        <w:shd w:val="clear"/>
        <w:spacing w:line="58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每亩耕地地表水及地下水混用，用水总量合计不得超过用水定额标准，抗旱应急机电井取用水量占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总用水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指标。</w:t>
      </w:r>
    </w:p>
    <w:p>
      <w:pPr>
        <w:shd w:val="clear"/>
        <w:spacing w:line="58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九</w:t>
      </w:r>
      <w:r>
        <w:rPr>
          <w:rFonts w:ascii="Times New Roman" w:hAnsi="Times New Roman" w:eastAsia="方正楷体_GBK" w:cs="Times New Roman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抗旱应急机电井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必须</w:t>
      </w:r>
      <w:r>
        <w:rPr>
          <w:rFonts w:ascii="Times New Roman" w:hAnsi="Times New Roman" w:eastAsia="方正仿宋_GBK" w:cs="Times New Roman"/>
          <w:sz w:val="32"/>
          <w:szCs w:val="32"/>
        </w:rPr>
        <w:t>安装控制锁，未使用的情况下处于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正常</w:t>
      </w:r>
      <w:r>
        <w:rPr>
          <w:rFonts w:ascii="Times New Roman" w:hAnsi="Times New Roman" w:eastAsia="方正仿宋_GBK" w:cs="Times New Roman"/>
          <w:sz w:val="32"/>
          <w:szCs w:val="32"/>
        </w:rPr>
        <w:t>上锁状态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取水计量通过电量测算水量，执行启用、停泵报备制度，严格控制用水定额，杜绝超指标用水。</w:t>
      </w:r>
    </w:p>
    <w:p>
      <w:pPr>
        <w:shd w:val="clear"/>
        <w:spacing w:line="58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第十条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抗旱应急机电井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严禁以应急抗旱的名义开采地下水用于非抗旱期常规灌溉用途；未经批准擅自取水依照相关法律法规予以处罚。</w:t>
      </w:r>
    </w:p>
    <w:p>
      <w:pPr>
        <w:shd w:val="clear"/>
        <w:spacing w:line="58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十一</w:t>
      </w:r>
      <w:r>
        <w:rPr>
          <w:rFonts w:ascii="Times New Roman" w:hAnsi="Times New Roman" w:eastAsia="方正楷体_GBK" w:cs="Times New Roman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片区水管人员严格落实《尉犁县机电井巡查制度》，对于发现未按照抗旱应急机电井管理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制度</w:t>
      </w:r>
      <w:r>
        <w:rPr>
          <w:rFonts w:ascii="Times New Roman" w:hAnsi="Times New Roman" w:eastAsia="方正仿宋_GBK" w:cs="Times New Roman"/>
          <w:sz w:val="32"/>
          <w:szCs w:val="32"/>
        </w:rPr>
        <w:t>的非法取水行为，依法进行取证，及时告知用水户暂停取水，并及时上报，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水行政主管部门或流域机构，对违法行为进行处理。</w:t>
      </w:r>
    </w:p>
    <w:p>
      <w:pPr>
        <w:shd w:val="clear"/>
        <w:spacing w:line="584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巡查方式：</w:t>
      </w:r>
      <w:r>
        <w:rPr>
          <w:rFonts w:ascii="Times New Roman" w:hAnsi="Times New Roman" w:eastAsia="方正仿宋_GBK" w:cs="Times New Roman"/>
          <w:sz w:val="32"/>
          <w:szCs w:val="32"/>
        </w:rPr>
        <w:t>采用日常巡查与专项巡查、现场巡查相结合的方式，也可采取其他方式巡查。巡查期间，巡查人员要认真填写巡查登记表，印证照片采用“时间相机”拍摄；巡查期间原则上不少于2人，在特殊情况下，也可1人进行巡查。</w:t>
      </w:r>
    </w:p>
    <w:p>
      <w:pPr>
        <w:shd w:val="clear"/>
        <w:spacing w:line="584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巡查时间：</w:t>
      </w:r>
      <w:r>
        <w:rPr>
          <w:rFonts w:ascii="Times New Roman" w:hAnsi="Times New Roman" w:eastAsia="方正仿宋_GBK" w:cs="Times New Roman"/>
          <w:sz w:val="32"/>
          <w:szCs w:val="32"/>
        </w:rPr>
        <w:t>原则上每季度巡查不少于1次，对于用水高峰期（冬春灌溉、苗灌期）做到一个月巡查不少于1次，对于偏远散等地区每半年巡查不少于1次。</w:t>
      </w:r>
    </w:p>
    <w:p>
      <w:pPr>
        <w:shd w:val="clear"/>
        <w:spacing w:line="584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巡查内容：</w:t>
      </w:r>
      <w:r>
        <w:rPr>
          <w:rFonts w:ascii="Times New Roman" w:hAnsi="Times New Roman" w:eastAsia="方正仿宋_GBK" w:cs="Times New Roman"/>
          <w:sz w:val="32"/>
          <w:szCs w:val="32"/>
        </w:rPr>
        <w:t>①是否存在超指标取水行为；②是否存在未安装控制锁情况；③是否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存在</w:t>
      </w:r>
      <w:r>
        <w:rPr>
          <w:rFonts w:ascii="Times New Roman" w:hAnsi="Times New Roman" w:eastAsia="方正仿宋_GBK" w:cs="Times New Roman"/>
          <w:sz w:val="32"/>
          <w:szCs w:val="32"/>
        </w:rPr>
        <w:t>未经许可、报备擅自启用的情况；④是否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</w:t>
      </w:r>
      <w:r>
        <w:rPr>
          <w:rFonts w:ascii="Times New Roman" w:hAnsi="Times New Roman" w:eastAsia="方正仿宋_GBK" w:cs="Times New Roman"/>
          <w:sz w:val="32"/>
          <w:szCs w:val="32"/>
        </w:rPr>
        <w:t>以前巡查发现的问题整改解决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；⑤是否按本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管理制度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要求建立台账。</w:t>
      </w:r>
    </w:p>
    <w:p>
      <w:pPr>
        <w:shd w:val="clear"/>
        <w:spacing w:line="584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巡查监管：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水行政主管部门</w:t>
      </w:r>
      <w:r>
        <w:rPr>
          <w:rFonts w:ascii="Times New Roman" w:hAnsi="Times New Roman" w:eastAsia="方正仿宋_GBK" w:cs="Times New Roman"/>
          <w:sz w:val="32"/>
          <w:szCs w:val="32"/>
        </w:rPr>
        <w:t>将采取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双随机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的方式对巡查情况进行监督检查，对于巡查监管发现的问题第一时间向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片区</w:t>
      </w:r>
      <w:r>
        <w:rPr>
          <w:rFonts w:ascii="Times New Roman" w:hAnsi="Times New Roman" w:eastAsia="方正仿宋_GBK" w:cs="Times New Roman"/>
          <w:sz w:val="32"/>
          <w:szCs w:val="32"/>
        </w:rPr>
        <w:t>水管所所长反映，在检查中发现未履职尽责的，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予以批评教育并督促整改，</w:t>
      </w:r>
      <w:r>
        <w:rPr>
          <w:rFonts w:ascii="Times New Roman" w:hAnsi="Times New Roman" w:eastAsia="方正仿宋_GBK" w:cs="Times New Roman"/>
          <w:sz w:val="32"/>
          <w:szCs w:val="32"/>
        </w:rPr>
        <w:t>对造成严重后果的，按照有关规定进行依法依规问责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hd w:val="clear"/>
        <w:spacing w:line="58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十二</w:t>
      </w:r>
      <w:r>
        <w:rPr>
          <w:rFonts w:ascii="Times New Roman" w:hAnsi="Times New Roman" w:eastAsia="方正楷体_GBK" w:cs="Times New Roman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使用抗旱应急机电井用水时不得损害公共利益和他人的合法权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益，严禁偷水、抢水、超指标取水和侵占、破坏抗旱应急机电井。抗旱应急机电井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只能用于合法耕地，不得用于非法耕地的灌溉。</w:t>
      </w:r>
    </w:p>
    <w:p>
      <w:pPr>
        <w:shd w:val="clear"/>
        <w:spacing w:line="584" w:lineRule="exact"/>
        <w:ind w:firstLine="640" w:firstLineChars="200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第十三条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 xml:space="preserve"> 侵占、破坏、污染</w:t>
      </w:r>
      <w:r>
        <w:rPr>
          <w:rFonts w:ascii="Times New Roman" w:hAnsi="Times New Roman" w:eastAsia="方正仿宋_GBK" w:cs="Times New Roman"/>
          <w:sz w:val="32"/>
          <w:szCs w:val="32"/>
        </w:rPr>
        <w:t>抗旱应急机电井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水行政主管部门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依照有关法律、法规、规章的规定给予行政处罚，构成犯罪的，依法追究刑事责任。</w:t>
      </w:r>
    </w:p>
    <w:p>
      <w:pPr>
        <w:shd w:val="clear"/>
        <w:spacing w:line="584" w:lineRule="exact"/>
        <w:ind w:firstLine="640" w:firstLineChars="200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第十四条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 xml:space="preserve"> 不得擅自将抗旱应急机电井转为常态化取水机电井。</w:t>
      </w:r>
    </w:p>
    <w:p>
      <w:pPr>
        <w:shd w:val="clear"/>
        <w:spacing w:line="584" w:lineRule="exact"/>
        <w:ind w:firstLine="640" w:firstLineChars="200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第十五条  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本制度由县级水行政主管部门负责解释，自发布之日起施行。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871" w:right="1531" w:bottom="1985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80506F3-FAC1-40F9-BEC9-2D388E4A598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9DF3DE8-F737-452D-9427-134A918B943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89C1F0F-BB14-4219-921B-1A114F0ACB5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9571E57-48FE-499F-BFD3-E8682C084B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4YThiNWM2ZDhhNmY1NmNkYjA3ZGE0MDI1MmRhYWYifQ=="/>
  </w:docVars>
  <w:rsids>
    <w:rsidRoot w:val="0041033C"/>
    <w:rsid w:val="00036FF1"/>
    <w:rsid w:val="00071280"/>
    <w:rsid w:val="00137B7B"/>
    <w:rsid w:val="001B68B8"/>
    <w:rsid w:val="00251517"/>
    <w:rsid w:val="00291427"/>
    <w:rsid w:val="003140D2"/>
    <w:rsid w:val="00335D45"/>
    <w:rsid w:val="00400C08"/>
    <w:rsid w:val="0041033C"/>
    <w:rsid w:val="00415D98"/>
    <w:rsid w:val="00416ABB"/>
    <w:rsid w:val="004E1BDE"/>
    <w:rsid w:val="00544553"/>
    <w:rsid w:val="005663AA"/>
    <w:rsid w:val="005A7045"/>
    <w:rsid w:val="005C7CDE"/>
    <w:rsid w:val="005F4915"/>
    <w:rsid w:val="00612468"/>
    <w:rsid w:val="006A7375"/>
    <w:rsid w:val="00747BF2"/>
    <w:rsid w:val="0075734E"/>
    <w:rsid w:val="0076339F"/>
    <w:rsid w:val="007976B1"/>
    <w:rsid w:val="0080448B"/>
    <w:rsid w:val="00846E09"/>
    <w:rsid w:val="008505D9"/>
    <w:rsid w:val="00885F0C"/>
    <w:rsid w:val="008B27B1"/>
    <w:rsid w:val="008C3DA0"/>
    <w:rsid w:val="009A4AB2"/>
    <w:rsid w:val="009C6E28"/>
    <w:rsid w:val="00A11527"/>
    <w:rsid w:val="00A207E8"/>
    <w:rsid w:val="00AD1BEA"/>
    <w:rsid w:val="00B22E39"/>
    <w:rsid w:val="00B23909"/>
    <w:rsid w:val="00BE716D"/>
    <w:rsid w:val="00BF6A8D"/>
    <w:rsid w:val="00C02194"/>
    <w:rsid w:val="00C131B8"/>
    <w:rsid w:val="00C52436"/>
    <w:rsid w:val="00CA0DD4"/>
    <w:rsid w:val="00CB1FAE"/>
    <w:rsid w:val="00CE3161"/>
    <w:rsid w:val="00D43F2E"/>
    <w:rsid w:val="00E2711D"/>
    <w:rsid w:val="00E43D10"/>
    <w:rsid w:val="00E51117"/>
    <w:rsid w:val="00EF3F61"/>
    <w:rsid w:val="00F25C35"/>
    <w:rsid w:val="00FD105A"/>
    <w:rsid w:val="00FD67B3"/>
    <w:rsid w:val="00FF713F"/>
    <w:rsid w:val="05183E81"/>
    <w:rsid w:val="061475C7"/>
    <w:rsid w:val="064345F0"/>
    <w:rsid w:val="08487455"/>
    <w:rsid w:val="0DD224E0"/>
    <w:rsid w:val="133336A9"/>
    <w:rsid w:val="19586A5F"/>
    <w:rsid w:val="1A5D54D3"/>
    <w:rsid w:val="207A0898"/>
    <w:rsid w:val="242F4340"/>
    <w:rsid w:val="28400C18"/>
    <w:rsid w:val="29C23B5C"/>
    <w:rsid w:val="431F1C2F"/>
    <w:rsid w:val="43966B04"/>
    <w:rsid w:val="43E36084"/>
    <w:rsid w:val="46B365E2"/>
    <w:rsid w:val="49A54A5B"/>
    <w:rsid w:val="50700DB5"/>
    <w:rsid w:val="51DB4B49"/>
    <w:rsid w:val="58A551AF"/>
    <w:rsid w:val="5CF265D3"/>
    <w:rsid w:val="648E6DAF"/>
    <w:rsid w:val="68100850"/>
    <w:rsid w:val="6DD7737E"/>
    <w:rsid w:val="6F3A785B"/>
    <w:rsid w:val="6F6C35AD"/>
    <w:rsid w:val="7155285A"/>
    <w:rsid w:val="731B4359"/>
    <w:rsid w:val="792478F7"/>
    <w:rsid w:val="79B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ug-CN"/>
      <w14:ligatures w14:val="standardContextual"/>
    </w:rPr>
  </w:style>
  <w:style w:type="paragraph" w:styleId="3">
    <w:name w:val="heading 1"/>
    <w:next w:val="1"/>
    <w:link w:val="10"/>
    <w:qFormat/>
    <w:uiPriority w:val="9"/>
    <w:pPr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4">
    <w:name w:val="heading 2"/>
    <w:next w:val="1"/>
    <w:link w:val="11"/>
    <w:unhideWhenUsed/>
    <w:qFormat/>
    <w:uiPriority w:val="9"/>
    <w:pPr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标题 1 字符"/>
    <w:basedOn w:val="8"/>
    <w:link w:val="3"/>
    <w:qFormat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 w:bidi="ar-SA"/>
      <w14:textFill>
        <w14:solidFill>
          <w14:schemeClr w14:val="accent1"/>
        </w14:solidFill>
      </w14:textFill>
      <w14:ligatures w14:val="none"/>
    </w:rPr>
  </w:style>
  <w:style w:type="character" w:customStyle="1" w:styleId="11">
    <w:name w:val="标题 2 字符"/>
    <w:basedOn w:val="8"/>
    <w:link w:val="4"/>
    <w:qFormat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 w:bidi="ar-SA"/>
      <w14:textFill>
        <w14:solidFill>
          <w14:schemeClr w14:val="tx2"/>
        </w14:solidFill>
      </w14:textFill>
      <w14:ligatures w14:val="none"/>
    </w:rPr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1732</Words>
  <Characters>1732</Characters>
  <Lines>17</Lines>
  <Paragraphs>4</Paragraphs>
  <TotalTime>0</TotalTime>
  <ScaleCrop>false</ScaleCrop>
  <LinksUpToDate>false</LinksUpToDate>
  <CharactersWithSpaces>1748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2024-09-25T02:55:00Z</dcterms:created>
  <dc:creator>elxat elyas</dc:creator>
  <cp:lastModifiedBy>lenovo</cp:lastModifiedBy>
  <cp:lastPrinted>2025-05-19T02:34:00Z</cp:lastPrinted>
  <dcterms:modified xsi:type="dcterms:W3CDTF">2025-07-31T12:05:01Z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7521C7DB4C5949D9A2E95830A2087AFA_13</vt:lpwstr>
  </property>
  <property fmtid="{D5CDD505-2E9C-101B-9397-08002B2CF9AE}" pid="4" name="KSOTemplateDocerSaveRecord">
    <vt:lpwstr>eyJoZGlkIjoiMzM4YzAwOWNhM2FkOTkxMzdhNDNmNWUyNWZmNTA4YmQiLCJ1c2VySWQiOiI0MjM5NDEwNTgifQ==</vt:lpwstr>
  </property>
</Properties>
</file>