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关于调整尉犁县居民生活用水价格的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0" w:lineRule="exact"/>
        <w:ind w:left="0" w:leftChars="0" w:firstLine="0" w:firstLineChars="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尉犁县润泽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供排水有限责任公司：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为进一步树立和践行正确的政绩观，始终坚持以人民为中心的发展思想，及时回应人大代表和群众关切，切实减轻居民生活用水支出负担，通过广泛征求尉犁县纪委监委、民政局、住房和城乡建设局、司法局、财政局、市场监督管理局等相关部门意见和社会公众意见，经尉犁县第十</w:t>
      </w:r>
      <w:r>
        <w:rPr>
          <w:rFonts w:hint="eastAsia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届人民政府第62次常务会议研究，决定下调尉犁县居民生活用水价格，具体如下：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0" w:lineRule="exact"/>
        <w:ind w:firstLine="320" w:firstLineChars="100"/>
        <w:textAlignment w:val="auto"/>
        <w:rPr>
          <w:rFonts w:hint="default" w:ascii="Nimbus Roman" w:hAnsi="Nimbus Roman" w:eastAsia="方正仿宋_GBK" w:cs="Nimbus Roman"/>
          <w:kern w:val="10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kern w:val="10"/>
          <w:sz w:val="32"/>
          <w:szCs w:val="32"/>
          <w:lang w:val="en-US" w:eastAsia="zh-CN"/>
        </w:rPr>
        <w:t>　</w:t>
      </w:r>
      <w:r>
        <w:rPr>
          <w:rFonts w:hint="default" w:ascii="Nimbus Roman" w:hAnsi="Nimbus Roman" w:eastAsia="方正仿宋_GBK" w:cs="Nimbus Roman"/>
          <w:b/>
          <w:bCs/>
          <w:kern w:val="10"/>
          <w:sz w:val="32"/>
          <w:szCs w:val="32"/>
          <w:lang w:val="en-US" w:eastAsia="zh-CN"/>
        </w:rPr>
        <w:t>一、居民生活用水水价调价标准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kern w:val="10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1.城镇居民生活用水由现行的2.29元/m³（不含水资源税）下调为2.16元/m³（不含水资源税）；下调0.13元/m³，降幅5.67%。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2.农村生</w:t>
      </w:r>
      <w:r>
        <w:rPr>
          <w:rFonts w:hint="default" w:ascii="Times New Roman" w:hAnsi="Times New Roman" w:eastAsia="方正仿宋_GBK" w:cs="Times New Roman"/>
          <w:i w:val="0"/>
          <w:iCs w:val="0"/>
          <w:kern w:val="10"/>
          <w:sz w:val="32"/>
          <w:szCs w:val="32"/>
          <w:lang w:val="en-US" w:eastAsia="zh-CN"/>
        </w:rPr>
        <w:t>活用水由现行3.5元/m³下调为3.37元/m³；下调0.13</w:t>
      </w: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元/m³，降幅3.71%。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3.城镇居民生活用水和农村生</w:t>
      </w:r>
      <w:r>
        <w:rPr>
          <w:rFonts w:hint="default" w:ascii="Times New Roman" w:hAnsi="Times New Roman" w:eastAsia="方正仿宋_GBK" w:cs="Times New Roman"/>
          <w:i w:val="0"/>
          <w:iCs w:val="0"/>
          <w:kern w:val="10"/>
          <w:sz w:val="32"/>
          <w:szCs w:val="32"/>
          <w:lang w:val="en-US" w:eastAsia="zh-CN"/>
        </w:rPr>
        <w:t>活用水</w:t>
      </w: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实行新的水价政策后，对持有“低保证”的用户，生活用水由现行标准1.9元/m³下调为1.77元/m³（每户每月限10m³)。下调</w:t>
      </w:r>
      <w:r>
        <w:rPr>
          <w:rFonts w:hint="default" w:ascii="Times New Roman" w:hAnsi="Times New Roman" w:eastAsia="方正仿宋_GBK" w:cs="Times New Roman"/>
          <w:i w:val="0"/>
          <w:iCs w:val="0"/>
          <w:kern w:val="10"/>
          <w:sz w:val="32"/>
          <w:szCs w:val="32"/>
          <w:lang w:val="en-US" w:eastAsia="zh-CN"/>
        </w:rPr>
        <w:t>0.13</w:t>
      </w: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元/m³，降幅6.84%。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Nimbus Roman" w:hAnsi="Nimbus Roman" w:eastAsia="方正仿宋_GBK" w:cs="Nimbus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b/>
          <w:bCs/>
          <w:kern w:val="10"/>
          <w:sz w:val="32"/>
          <w:szCs w:val="32"/>
          <w:lang w:val="en-US" w:eastAsia="zh-CN"/>
        </w:rPr>
        <w:t>二、执行时间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10"/>
          <w:sz w:val="32"/>
          <w:szCs w:val="32"/>
          <w:lang w:val="en-US" w:eastAsia="zh-CN"/>
        </w:rPr>
        <w:t>执行期限为2026年5月1日至2027年新一轮供水定价成本监审完成、新水价正式核定之日。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Nimbus Roman" w:hAnsi="Nimbus Roman" w:eastAsia="方正仿宋_GBK" w:cs="Nimbus Roman"/>
          <w:b/>
          <w:bCs/>
          <w:kern w:val="10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b/>
          <w:bCs/>
          <w:kern w:val="10"/>
          <w:sz w:val="32"/>
          <w:szCs w:val="32"/>
          <w:lang w:val="en-US" w:eastAsia="zh-CN"/>
        </w:rPr>
        <w:t>三、相关要求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0" w:lineRule="exact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kern w:val="10"/>
          <w:sz w:val="32"/>
          <w:szCs w:val="32"/>
          <w:lang w:val="en-US" w:eastAsia="zh-CN"/>
        </w:rPr>
        <w:t xml:space="preserve">    请你单位在收费服务大厅、小区物业公示栏等醒目位置对收费内容、收费标准、执行时间、监督举报电话等做好公示公开工作，同步向用户做好水价下调政策解读，确保调价公开透明。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90" w:lineRule="exact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kern w:val="1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2B70"/>
    <w:rsid w:val="30E16BE0"/>
    <w:rsid w:val="400647BE"/>
    <w:rsid w:val="41613797"/>
    <w:rsid w:val="4DF75DEC"/>
    <w:rsid w:val="5BB733AE"/>
    <w:rsid w:val="61DB4B56"/>
    <w:rsid w:val="6DBD1A5E"/>
    <w:rsid w:val="B7DF9849"/>
    <w:rsid w:val="FB75939B"/>
    <w:rsid w:val="FD0E5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5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/>
      <w:szCs w:val="24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4">
    <w:name w:val="BodyText"/>
    <w:basedOn w:val="1"/>
    <w:qFormat/>
    <w:uiPriority w:val="0"/>
    <w:pPr>
      <w:jc w:val="both"/>
      <w:textAlignment w:val="baseline"/>
    </w:pPr>
    <w:rPr>
      <w:rFonts w:ascii="Calibri" w:hAnsi="Calibri" w:eastAsia="方正仿宋_GBK"/>
      <w:spacing w:val="4"/>
      <w:sz w:val="31"/>
      <w:szCs w:val="31"/>
      <w:lang w:val="en-US" w:eastAsia="zh-CN" w:bidi="ar-SA"/>
    </w:rPr>
  </w:style>
  <w:style w:type="paragraph" w:customStyle="1" w:styleId="5">
    <w:name w:val="BodyText1I"/>
    <w:basedOn w:val="4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2026-05-09T13:46:00Z</dcterms:created>
  <dc:creator>user</dc:creator>
  <cp:lastModifiedBy>Administrator</cp:lastModifiedBy>
  <dcterms:modified xsi:type="dcterms:W3CDTF">2026-05-08T09:01:35Z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94DA221FEB2DEC7FCA27FC69064FBAA2_42</vt:lpwstr>
  </property>
</Properties>
</file>