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335" w:rsidRDefault="00C01335">
      <w:pPr>
        <w:ind w:firstLine="640"/>
      </w:pPr>
    </w:p>
    <w:p w:rsidR="00C01335" w:rsidRDefault="00C01335">
      <w:pPr>
        <w:ind w:firstLine="640"/>
        <w:rPr>
          <w:rFonts w:ascii="仿宋" w:eastAsia="仿宋" w:hAnsi="仿宋" w:cs="仿宋"/>
        </w:rPr>
      </w:pPr>
      <w:bookmarkStart w:id="0" w:name="OLE_LINK3"/>
    </w:p>
    <w:p w:rsidR="00C01335" w:rsidRDefault="00C01335">
      <w:pPr>
        <w:ind w:firstLine="640"/>
        <w:rPr>
          <w:rFonts w:ascii="仿宋" w:eastAsia="仿宋" w:hAnsi="仿宋" w:cs="仿宋"/>
        </w:rPr>
      </w:pPr>
    </w:p>
    <w:p w:rsidR="00C01335" w:rsidRDefault="00C01335">
      <w:pPr>
        <w:ind w:firstLine="640"/>
        <w:rPr>
          <w:rFonts w:ascii="仿宋" w:eastAsia="仿宋" w:hAnsi="仿宋" w:cs="仿宋"/>
        </w:rPr>
      </w:pPr>
    </w:p>
    <w:p w:rsidR="00C01335" w:rsidRDefault="00C01335">
      <w:pPr>
        <w:ind w:firstLine="640"/>
        <w:rPr>
          <w:rFonts w:ascii="仿宋" w:eastAsia="仿宋" w:hAnsi="仿宋" w:cs="仿宋"/>
        </w:rPr>
      </w:pPr>
    </w:p>
    <w:p w:rsidR="00C01335" w:rsidRDefault="00C01335">
      <w:pPr>
        <w:ind w:firstLine="640"/>
        <w:rPr>
          <w:rFonts w:ascii="仿宋" w:eastAsia="仿宋" w:hAnsi="仿宋" w:cs="仿宋"/>
        </w:rPr>
      </w:pPr>
    </w:p>
    <w:p w:rsidR="00C01335" w:rsidRDefault="00EC6C0A">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C01335" w:rsidRDefault="00C01335">
      <w:pPr>
        <w:ind w:firstLine="640"/>
        <w:rPr>
          <w:rFonts w:ascii="仿宋" w:eastAsia="仿宋" w:hAnsi="仿宋" w:cs="仿宋"/>
        </w:rPr>
      </w:pPr>
    </w:p>
    <w:p w:rsidR="00C01335" w:rsidRDefault="00C01335">
      <w:pPr>
        <w:ind w:firstLine="640"/>
        <w:rPr>
          <w:rFonts w:ascii="仿宋" w:eastAsia="仿宋" w:hAnsi="仿宋" w:cs="仿宋"/>
        </w:rPr>
      </w:pPr>
    </w:p>
    <w:p w:rsidR="00C01335" w:rsidRDefault="00EC6C0A">
      <w:pPr>
        <w:pStyle w:val="a7"/>
        <w:rPr>
          <w:rFonts w:ascii="仿宋" w:eastAsia="仿宋" w:hAnsi="仿宋" w:cs="仿宋" w:hint="default"/>
          <w:sz w:val="28"/>
          <w:szCs w:val="28"/>
        </w:rPr>
      </w:pPr>
      <w:r>
        <w:rPr>
          <w:rFonts w:ascii="仿宋" w:eastAsia="仿宋" w:hAnsi="仿宋" w:cs="仿宋"/>
          <w:sz w:val="28"/>
          <w:szCs w:val="28"/>
        </w:rPr>
        <w:t>（</w:t>
      </w:r>
      <w:r>
        <w:rPr>
          <w:rFonts w:ascii="仿宋" w:eastAsia="仿宋" w:hAnsi="仿宋" w:cs="仿宋"/>
          <w:sz w:val="28"/>
          <w:szCs w:val="28"/>
        </w:rPr>
        <w:t>202</w:t>
      </w:r>
      <w:r>
        <w:rPr>
          <w:rFonts w:ascii="仿宋" w:eastAsia="仿宋" w:hAnsi="仿宋" w:cs="仿宋"/>
          <w:sz w:val="28"/>
          <w:szCs w:val="28"/>
        </w:rPr>
        <w:t>4</w:t>
      </w:r>
      <w:r>
        <w:rPr>
          <w:rFonts w:ascii="仿宋" w:eastAsia="仿宋" w:hAnsi="仿宋" w:cs="仿宋"/>
          <w:sz w:val="28"/>
          <w:szCs w:val="28"/>
        </w:rPr>
        <w:t>年度）</w:t>
      </w:r>
    </w:p>
    <w:p w:rsidR="00C01335" w:rsidRDefault="00C01335">
      <w:pPr>
        <w:ind w:firstLine="640"/>
        <w:rPr>
          <w:rFonts w:ascii="仿宋" w:eastAsia="仿宋" w:hAnsi="仿宋" w:cs="仿宋"/>
        </w:rPr>
      </w:pPr>
    </w:p>
    <w:p w:rsidR="00C01335" w:rsidRDefault="00C01335">
      <w:pPr>
        <w:ind w:firstLine="640"/>
        <w:rPr>
          <w:rFonts w:ascii="仿宋" w:eastAsia="仿宋" w:hAnsi="仿宋" w:cs="仿宋"/>
        </w:rPr>
      </w:pPr>
    </w:p>
    <w:p w:rsidR="00C01335" w:rsidRDefault="00C01335">
      <w:pPr>
        <w:ind w:firstLine="640"/>
        <w:rPr>
          <w:rFonts w:ascii="仿宋" w:eastAsia="仿宋" w:hAnsi="仿宋" w:cs="仿宋"/>
        </w:rPr>
      </w:pPr>
    </w:p>
    <w:p w:rsidR="00C01335" w:rsidRDefault="00C01335">
      <w:pPr>
        <w:ind w:firstLine="640"/>
        <w:rPr>
          <w:rFonts w:ascii="仿宋" w:eastAsia="仿宋" w:hAnsi="仿宋" w:cs="仿宋"/>
        </w:rPr>
      </w:pPr>
    </w:p>
    <w:p w:rsidR="00C01335" w:rsidRDefault="00C01335">
      <w:pPr>
        <w:ind w:firstLine="640"/>
        <w:rPr>
          <w:rFonts w:ascii="仿宋" w:eastAsia="仿宋" w:hAnsi="仿宋" w:cs="仿宋"/>
        </w:rPr>
      </w:pPr>
    </w:p>
    <w:p w:rsidR="00C01335" w:rsidRDefault="00EC6C0A">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年尉犁县就业补助</w:t>
      </w:r>
    </w:p>
    <w:p w:rsidR="00C01335" w:rsidRDefault="00EC6C0A">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尉犁县人力资源和社会保障局</w:t>
      </w:r>
    </w:p>
    <w:p w:rsidR="00C01335" w:rsidRDefault="00EC6C0A">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尉犁县人力资源和社会保障局</w:t>
      </w:r>
    </w:p>
    <w:p w:rsidR="00C01335" w:rsidRDefault="00EC6C0A">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王祥立</w:t>
      </w:r>
    </w:p>
    <w:p w:rsidR="00C01335" w:rsidRDefault="00EC6C0A">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2</w:t>
      </w:r>
      <w:r>
        <w:rPr>
          <w:rFonts w:ascii="仿宋" w:eastAsia="仿宋" w:hAnsi="仿宋" w:cs="仿宋" w:hint="eastAsia"/>
        </w:rPr>
        <w:t>日</w:t>
      </w:r>
    </w:p>
    <w:p w:rsidR="00C01335" w:rsidRDefault="00EC6C0A">
      <w:pPr>
        <w:ind w:firstLine="640"/>
        <w:rPr>
          <w:rFonts w:ascii="仿宋" w:eastAsia="仿宋" w:hAnsi="仿宋" w:cs="仿宋"/>
          <w:sz w:val="31"/>
          <w:szCs w:val="31"/>
        </w:rPr>
      </w:pPr>
      <w:r>
        <w:br w:type="page"/>
      </w:r>
    </w:p>
    <w:p w:rsidR="00C01335" w:rsidRDefault="00EC6C0A">
      <w:pPr>
        <w:ind w:firstLineChars="0" w:firstLine="0"/>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C01335" w:rsidRDefault="00C01335">
      <w:pPr>
        <w:ind w:firstLineChars="0" w:firstLine="0"/>
        <w:rPr>
          <w:rFonts w:ascii="仿宋" w:eastAsia="仿宋" w:hAnsi="仿宋" w:cs="仿宋"/>
        </w:rPr>
      </w:pPr>
    </w:p>
    <w:p w:rsidR="00C01335" w:rsidRDefault="00EC6C0A">
      <w:pPr>
        <w:tabs>
          <w:tab w:val="right" w:leader="dot" w:pos="8306"/>
        </w:tabs>
        <w:ind w:firstLineChars="0" w:firstLine="0"/>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C01335" w:rsidRDefault="00EC6C0A">
      <w:pPr>
        <w:tabs>
          <w:tab w:val="right" w:leader="dot" w:pos="8306"/>
        </w:tabs>
        <w:ind w:firstLineChars="0" w:firstLine="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w:instrText>
        </w:r>
        <w:r>
          <w:rPr>
            <w:rFonts w:ascii="仿宋" w:eastAsia="仿宋" w:hAnsi="仿宋" w:cs="仿宋" w:hint="eastAsia"/>
          </w:rPr>
          <w:instrText xml:space="preserve">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9</w:t>
        </w:r>
        <w:r>
          <w:rPr>
            <w:rFonts w:ascii="仿宋" w:eastAsia="仿宋" w:hAnsi="仿宋" w:cs="仿宋" w:hint="eastAsia"/>
          </w:rPr>
          <w:fldChar w:fldCharType="end"/>
        </w:r>
      </w:hyperlink>
    </w:p>
    <w:p w:rsidR="00C01335" w:rsidRDefault="00EC6C0A">
      <w:pPr>
        <w:tabs>
          <w:tab w:val="right" w:leader="dot" w:pos="8306"/>
        </w:tabs>
        <w:ind w:firstLineChars="0" w:firstLine="0"/>
        <w:rPr>
          <w:rFonts w:ascii="仿宋" w:eastAsia="仿宋" w:hAnsi="仿宋" w:cs="仿宋"/>
        </w:rPr>
      </w:pPr>
      <w:hyperlink w:anchor="_Toc20784"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C01335" w:rsidRDefault="00EC6C0A">
      <w:pPr>
        <w:tabs>
          <w:tab w:val="right" w:leader="dot" w:pos="8306"/>
        </w:tabs>
        <w:ind w:firstLineChars="0" w:firstLine="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w:instrText>
        </w:r>
        <w:r>
          <w:rPr>
            <w:rFonts w:ascii="仿宋" w:eastAsia="仿宋" w:hAnsi="仿宋" w:cs="仿宋" w:hint="eastAsia"/>
          </w:rPr>
          <w:instrText xml:space="preserve">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15</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C01335" w:rsidRDefault="00EC6C0A">
      <w:pPr>
        <w:tabs>
          <w:tab w:val="right" w:leader="dot" w:pos="8306"/>
        </w:tabs>
        <w:ind w:firstLineChars="0" w:firstLine="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w:instrText>
        </w:r>
        <w:r>
          <w:rPr>
            <w:rFonts w:ascii="仿宋" w:eastAsia="仿宋" w:hAnsi="仿宋" w:cs="仿宋" w:hint="eastAsia"/>
          </w:rPr>
          <w:instrText xml:space="preserve">\h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C01335" w:rsidRDefault="00EC6C0A">
      <w:pPr>
        <w:tabs>
          <w:tab w:val="right" w:leader="dot" w:pos="8306"/>
        </w:tabs>
        <w:ind w:left="640" w:firstLineChars="0" w:firstLine="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C01335" w:rsidRDefault="00EC6C0A">
      <w:pPr>
        <w:tabs>
          <w:tab w:val="right" w:leader="dot" w:pos="8306"/>
        </w:tabs>
        <w:ind w:firstLineChars="0" w:firstLine="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C01335" w:rsidRDefault="00EC6C0A">
      <w:pPr>
        <w:tabs>
          <w:tab w:val="right" w:leader="dot" w:pos="8306"/>
        </w:tabs>
        <w:ind w:firstLineChars="0" w:firstLine="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w:instrText>
        </w:r>
        <w:r>
          <w:rPr>
            <w:rFonts w:ascii="仿宋" w:eastAsia="仿宋" w:hAnsi="仿宋" w:cs="仿宋" w:hint="eastAsia"/>
          </w:rPr>
          <w:instrText xml:space="preserv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C01335" w:rsidRDefault="00EC6C0A">
      <w:pPr>
        <w:tabs>
          <w:tab w:val="right" w:leader="dot" w:pos="8306"/>
        </w:tabs>
        <w:ind w:firstLineChars="0" w:firstLine="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C01335" w:rsidRDefault="00C01335">
      <w:pPr>
        <w:ind w:firstLineChars="0" w:firstLine="0"/>
        <w:rPr>
          <w:rFonts w:ascii="仿宋" w:eastAsia="仿宋" w:hAnsi="仿宋" w:cs="仿宋"/>
        </w:rPr>
        <w:sectPr w:rsidR="00C01335">
          <w:pgSz w:w="11906" w:h="16838"/>
          <w:pgMar w:top="1440" w:right="1800" w:bottom="1440" w:left="1800" w:header="851" w:footer="992" w:gutter="0"/>
          <w:pgNumType w:start="1"/>
          <w:cols w:space="425"/>
          <w:docGrid w:type="lines" w:linePitch="312"/>
        </w:sectPr>
      </w:pPr>
    </w:p>
    <w:p w:rsidR="00C01335" w:rsidRDefault="00EC6C0A">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rPr>
        <w:t>一、基本情况</w:t>
      </w:r>
      <w:bookmarkEnd w:id="1"/>
    </w:p>
    <w:p w:rsidR="00C01335" w:rsidRDefault="00EC6C0A">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C01335" w:rsidRDefault="00EC6C0A">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、项目背景</w:t>
      </w:r>
    </w:p>
    <w:p w:rsidR="00C01335" w:rsidRDefault="00EC6C0A">
      <w:pPr>
        <w:ind w:firstLine="640"/>
        <w:rPr>
          <w:rFonts w:ascii="仿宋" w:eastAsia="仿宋" w:hAnsi="仿宋" w:cs="仿宋"/>
        </w:rPr>
      </w:pPr>
      <w:r>
        <w:rPr>
          <w:rFonts w:ascii="仿宋" w:eastAsia="仿宋" w:hAnsi="仿宋" w:cs="仿宋" w:hint="eastAsia"/>
        </w:rPr>
        <w:t>就业补助专项资金依据《中华人民共和国就业促进法》设立。《中华人民共和国就业促进法》第十五条规定：国家实行有利于促进就业的财政政策，加大资金投入，改善就业环境，扩大就业。县级以上人民政府根据就业状况和就业工作目标，在财政预算中安排就业专项资金用于促进就业工作。</w:t>
      </w:r>
    </w:p>
    <w:p w:rsidR="00C01335" w:rsidRDefault="00EC6C0A">
      <w:pPr>
        <w:ind w:firstLine="640"/>
        <w:rPr>
          <w:rFonts w:ascii="仿宋" w:eastAsia="仿宋" w:hAnsi="仿宋" w:cs="仿宋"/>
        </w:rPr>
      </w:pPr>
      <w:r>
        <w:rPr>
          <w:rFonts w:ascii="仿宋" w:eastAsia="仿宋" w:hAnsi="仿宋" w:cs="仿宋" w:hint="eastAsia"/>
        </w:rPr>
        <w:t>当前我国就业形势复杂严峻</w:t>
      </w:r>
      <w:r>
        <w:rPr>
          <w:rFonts w:ascii="仿宋" w:eastAsia="仿宋" w:hAnsi="仿宋" w:cs="仿宋" w:hint="eastAsia"/>
        </w:rPr>
        <w:t>，</w:t>
      </w:r>
      <w:r>
        <w:rPr>
          <w:rFonts w:ascii="仿宋" w:eastAsia="仿宋" w:hAnsi="仿宋" w:cs="仿宋" w:hint="eastAsia"/>
        </w:rPr>
        <w:t>作为民生之本，就业已成为我国经济会社发展面临的首要任务之一。为了做好</w:t>
      </w:r>
      <w:r>
        <w:rPr>
          <w:rFonts w:ascii="仿宋" w:eastAsia="仿宋" w:hAnsi="仿宋" w:cs="仿宋" w:hint="eastAsia"/>
        </w:rPr>
        <w:t>尉犁</w:t>
      </w:r>
      <w:r>
        <w:rPr>
          <w:rFonts w:ascii="仿宋" w:eastAsia="仿宋" w:hAnsi="仿宋" w:cs="仿宋" w:hint="eastAsia"/>
        </w:rPr>
        <w:t>县就业</w:t>
      </w:r>
      <w:r>
        <w:rPr>
          <w:rFonts w:ascii="仿宋" w:eastAsia="仿宋" w:hAnsi="仿宋" w:cs="仿宋" w:hint="eastAsia"/>
        </w:rPr>
        <w:t>促进</w:t>
      </w:r>
      <w:r>
        <w:rPr>
          <w:rFonts w:ascii="仿宋" w:eastAsia="仿宋" w:hAnsi="仿宋" w:cs="仿宋" w:hint="eastAsia"/>
        </w:rPr>
        <w:t>工作，鼓励</w:t>
      </w:r>
      <w:r>
        <w:rPr>
          <w:rFonts w:ascii="仿宋" w:eastAsia="仿宋" w:hAnsi="仿宋" w:cs="仿宋" w:hint="eastAsia"/>
        </w:rPr>
        <w:t>劳动者</w:t>
      </w:r>
      <w:r>
        <w:rPr>
          <w:rFonts w:ascii="仿宋" w:eastAsia="仿宋" w:hAnsi="仿宋" w:cs="仿宋" w:hint="eastAsia"/>
        </w:rPr>
        <w:t>自主就业创业，创造促进就业的良好环境，促进</w:t>
      </w:r>
      <w:r>
        <w:rPr>
          <w:rFonts w:ascii="仿宋" w:eastAsia="仿宋" w:hAnsi="仿宋" w:cs="仿宋" w:hint="eastAsia"/>
        </w:rPr>
        <w:t>尉犁</w:t>
      </w:r>
      <w:r>
        <w:rPr>
          <w:rFonts w:ascii="仿宋" w:eastAsia="仿宋" w:hAnsi="仿宋" w:cs="仿宋" w:hint="eastAsia"/>
        </w:rPr>
        <w:t>县经济社会的发展。</w:t>
      </w:r>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人力资源和社会保障局</w:t>
      </w:r>
      <w:r>
        <w:rPr>
          <w:rFonts w:ascii="仿宋" w:eastAsia="仿宋" w:hAnsi="仿宋" w:cs="仿宋" w:hint="eastAsia"/>
        </w:rPr>
        <w:t>申请设立了“</w:t>
      </w:r>
      <w:r>
        <w:rPr>
          <w:rFonts w:ascii="仿宋" w:eastAsia="仿宋" w:hAnsi="仿宋" w:cs="仿宋" w:hint="eastAsia"/>
        </w:rPr>
        <w:t>2024</w:t>
      </w:r>
      <w:r>
        <w:rPr>
          <w:rFonts w:ascii="仿宋" w:eastAsia="仿宋" w:hAnsi="仿宋" w:cs="仿宋" w:hint="eastAsia"/>
        </w:rPr>
        <w:t>年尉犁县</w:t>
      </w:r>
      <w:r>
        <w:rPr>
          <w:rFonts w:ascii="仿宋" w:eastAsia="仿宋" w:hAnsi="仿宋" w:cs="仿宋" w:hint="eastAsia"/>
        </w:rPr>
        <w:t>就业补助”</w:t>
      </w:r>
      <w:r>
        <w:rPr>
          <w:rFonts w:ascii="仿宋" w:eastAsia="仿宋" w:hAnsi="仿宋" w:cs="仿宋" w:hint="eastAsia"/>
        </w:rPr>
        <w:t>项目，对</w:t>
      </w:r>
      <w:r>
        <w:rPr>
          <w:rFonts w:ascii="仿宋" w:eastAsia="仿宋" w:hAnsi="仿宋" w:cs="仿宋" w:hint="eastAsia"/>
        </w:rPr>
        <w:t>企业吸纳就业和灵活就业等人员社会保险、职业技能培训</w:t>
      </w:r>
      <w:r>
        <w:rPr>
          <w:rFonts w:ascii="仿宋" w:eastAsia="仿宋" w:hAnsi="仿宋" w:cs="仿宋" w:hint="eastAsia"/>
        </w:rPr>
        <w:t>、</w:t>
      </w:r>
      <w:r>
        <w:rPr>
          <w:rFonts w:ascii="仿宋" w:eastAsia="仿宋" w:hAnsi="仿宋" w:cs="仿宋" w:hint="eastAsia"/>
        </w:rPr>
        <w:t>自主</w:t>
      </w:r>
      <w:r>
        <w:rPr>
          <w:rFonts w:ascii="仿宋" w:eastAsia="仿宋" w:hAnsi="仿宋" w:cs="仿宋" w:hint="eastAsia"/>
        </w:rPr>
        <w:t>创业等方面进行补助，改善就业环境，扩大就业规模，提高就业人员的就业技能，促进就业创业。</w:t>
      </w:r>
    </w:p>
    <w:p w:rsidR="00C01335" w:rsidRDefault="00EC6C0A">
      <w:pPr>
        <w:ind w:firstLine="640"/>
        <w:rPr>
          <w:rFonts w:ascii="仿宋" w:eastAsia="仿宋" w:hAnsi="仿宋" w:cs="仿宋"/>
        </w:rPr>
      </w:pPr>
      <w:r>
        <w:rPr>
          <w:rFonts w:ascii="仿宋" w:eastAsia="仿宋" w:hAnsi="仿宋" w:cs="仿宋" w:hint="eastAsia"/>
        </w:rPr>
        <w:t>以</w:t>
      </w:r>
      <w:r>
        <w:rPr>
          <w:rFonts w:ascii="仿宋" w:eastAsia="仿宋" w:hAnsi="仿宋" w:cs="仿宋" w:hint="eastAsia"/>
        </w:rPr>
        <w:t>尉犁县人力资源和社会保障局</w:t>
      </w:r>
      <w:r>
        <w:rPr>
          <w:rFonts w:ascii="仿宋" w:eastAsia="仿宋" w:hAnsi="仿宋" w:cs="仿宋" w:hint="eastAsia"/>
        </w:rPr>
        <w:t>的职能配置为背景，结合县域实际情况，按照《</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年中央财政就业补助资金的通知》（巴财</w:t>
      </w:r>
      <w:r>
        <w:rPr>
          <w:rFonts w:ascii="仿宋" w:eastAsia="仿宋" w:hAnsi="仿宋" w:cs="仿宋" w:hint="eastAsia"/>
        </w:rPr>
        <w:t>社〔</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61</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年自治区就业补助资金预算的通知</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巴财社〔</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112</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年中央财政就业补助资</w:t>
      </w:r>
      <w:r>
        <w:rPr>
          <w:rFonts w:ascii="仿宋" w:eastAsia="仿宋" w:hAnsi="仿宋" w:cs="仿宋" w:hint="eastAsia"/>
        </w:rPr>
        <w:lastRenderedPageBreak/>
        <w:t>金（第二批）的通知</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巴财社〔</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9</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文件要求，</w:t>
      </w:r>
      <w:r>
        <w:rPr>
          <w:rFonts w:ascii="仿宋" w:eastAsia="仿宋" w:hAnsi="仿宋" w:cs="仿宋" w:hint="eastAsia"/>
        </w:rPr>
        <w:t>安排</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尉犁县人力资源和社会保障局就业补助资金，</w:t>
      </w:r>
      <w:r>
        <w:rPr>
          <w:rFonts w:ascii="仿宋" w:eastAsia="仿宋" w:hAnsi="仿宋" w:cs="仿宋" w:hint="eastAsia"/>
        </w:rPr>
        <w:t>开展</w:t>
      </w:r>
      <w:r>
        <w:rPr>
          <w:rFonts w:ascii="仿宋" w:eastAsia="仿宋" w:hAnsi="仿宋" w:cs="仿宋" w:hint="eastAsia"/>
        </w:rPr>
        <w:t>就业</w:t>
      </w:r>
      <w:r>
        <w:rPr>
          <w:rFonts w:ascii="仿宋" w:eastAsia="仿宋" w:hAnsi="仿宋" w:cs="仿宋" w:hint="eastAsia"/>
        </w:rPr>
        <w:t>相关工作</w:t>
      </w:r>
      <w:r>
        <w:rPr>
          <w:rFonts w:ascii="仿宋" w:eastAsia="仿宋" w:hAnsi="仿宋" w:cs="仿宋" w:hint="eastAsia"/>
        </w:rPr>
        <w:t>。</w:t>
      </w:r>
    </w:p>
    <w:p w:rsidR="00C01335" w:rsidRDefault="00EC6C0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C01335" w:rsidRDefault="00EC6C0A">
      <w:pPr>
        <w:ind w:firstLine="640"/>
        <w:rPr>
          <w:rFonts w:ascii="仿宋" w:eastAsia="仿宋" w:hAnsi="仿宋" w:cs="仿宋"/>
        </w:rPr>
      </w:pPr>
      <w:r>
        <w:rPr>
          <w:rFonts w:ascii="仿宋" w:eastAsia="仿宋" w:hAnsi="仿宋" w:cs="仿宋" w:hint="eastAsia"/>
        </w:rPr>
        <w:t>该项目资金主要用于</w:t>
      </w:r>
      <w:r>
        <w:rPr>
          <w:rFonts w:ascii="仿宋" w:eastAsia="仿宋" w:hAnsi="仿宋" w:cs="仿宋" w:hint="eastAsia"/>
        </w:rPr>
        <w:t>发放</w:t>
      </w:r>
      <w:r>
        <w:rPr>
          <w:rFonts w:ascii="仿宋" w:eastAsia="仿宋" w:hAnsi="仿宋" w:cs="仿宋" w:hint="eastAsia"/>
        </w:rPr>
        <w:t>职业培训补贴、职业技能鉴定补贴、社会保险补贴、公益性岗位补贴、创业补贴、就业见习补贴和高技能人才培养补助等</w:t>
      </w:r>
      <w:r>
        <w:rPr>
          <w:rFonts w:ascii="仿宋" w:eastAsia="仿宋" w:hAnsi="仿宋" w:cs="仿宋" w:hint="eastAsia"/>
        </w:rPr>
        <w:t>，举办</w:t>
      </w:r>
      <w:r>
        <w:rPr>
          <w:rFonts w:ascii="仿宋" w:eastAsia="仿宋" w:hAnsi="仿宋" w:cs="仿宋" w:hint="eastAsia"/>
        </w:rPr>
        <w:t>24</w:t>
      </w:r>
      <w:r>
        <w:rPr>
          <w:rFonts w:ascii="仿宋" w:eastAsia="仿宋" w:hAnsi="仿宋" w:cs="仿宋" w:hint="eastAsia"/>
        </w:rPr>
        <w:t>场</w:t>
      </w:r>
      <w:r>
        <w:rPr>
          <w:rFonts w:ascii="仿宋" w:eastAsia="仿宋" w:hAnsi="仿宋" w:cs="仿宋" w:hint="eastAsia"/>
        </w:rPr>
        <w:t>招聘会</w:t>
      </w:r>
      <w:r>
        <w:rPr>
          <w:rFonts w:ascii="仿宋" w:eastAsia="仿宋" w:hAnsi="仿宋" w:cs="仿宋" w:hint="eastAsia"/>
        </w:rPr>
        <w:t>及开展就业培训</w:t>
      </w:r>
      <w:r>
        <w:rPr>
          <w:rFonts w:ascii="仿宋" w:eastAsia="仿宋" w:hAnsi="仿宋" w:cs="仿宋" w:hint="eastAsia"/>
        </w:rPr>
        <w:t>。强化就业政策支持，落实就业创业补贴，多渠道促进就业创业。</w:t>
      </w:r>
    </w:p>
    <w:p w:rsidR="00C01335" w:rsidRDefault="00EC6C0A">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p>
    <w:p w:rsidR="00C01335" w:rsidRDefault="00EC6C0A">
      <w:pPr>
        <w:ind w:firstLine="640"/>
        <w:rPr>
          <w:rFonts w:ascii="仿宋" w:eastAsia="仿宋" w:hAnsi="仿宋" w:cs="仿宋"/>
        </w:rPr>
      </w:pPr>
      <w:r>
        <w:rPr>
          <w:rFonts w:ascii="仿宋" w:eastAsia="仿宋" w:hAnsi="仿宋" w:cs="仿宋" w:hint="eastAsia"/>
        </w:rPr>
        <w:t>建立健全“每周一次就业分析研判、每半月发布一次用工信息、每月一次就业跟踪服务、每季度一次就业情况总结”四个一工作机制，形成县、乡、村三级合力抓、行业部门共同抓就业的服务体系，全力推动就业工作高质量</w:t>
      </w:r>
      <w:r>
        <w:rPr>
          <w:rFonts w:ascii="仿宋" w:eastAsia="仿宋" w:hAnsi="仿宋" w:cs="仿宋" w:hint="eastAsia"/>
        </w:rPr>
        <w:t>发展。全年累计举办招聘会</w:t>
      </w:r>
      <w:r>
        <w:rPr>
          <w:rFonts w:ascii="仿宋" w:eastAsia="仿宋" w:hAnsi="仿宋" w:cs="仿宋" w:hint="eastAsia"/>
        </w:rPr>
        <w:t>24</w:t>
      </w:r>
      <w:r>
        <w:rPr>
          <w:rFonts w:ascii="仿宋" w:eastAsia="仿宋" w:hAnsi="仿宋" w:cs="仿宋" w:hint="eastAsia"/>
        </w:rPr>
        <w:t>场次</w:t>
      </w:r>
      <w:r>
        <w:rPr>
          <w:rFonts w:ascii="仿宋" w:eastAsia="仿宋" w:hAnsi="仿宋" w:cs="仿宋" w:hint="eastAsia"/>
        </w:rPr>
        <w:t>，</w:t>
      </w:r>
      <w:r>
        <w:rPr>
          <w:rFonts w:ascii="仿宋" w:eastAsia="仿宋" w:hAnsi="仿宋" w:cs="仿宋" w:hint="eastAsia"/>
        </w:rPr>
        <w:t>实现城镇新增就业</w:t>
      </w:r>
      <w:r>
        <w:rPr>
          <w:rFonts w:ascii="仿宋" w:eastAsia="仿宋" w:hAnsi="仿宋" w:cs="仿宋" w:hint="eastAsia"/>
        </w:rPr>
        <w:t>1</w:t>
      </w:r>
      <w:r>
        <w:rPr>
          <w:rFonts w:ascii="仿宋" w:eastAsia="仿宋" w:hAnsi="仿宋" w:cs="仿宋" w:hint="eastAsia"/>
        </w:rPr>
        <w:t>344</w:t>
      </w:r>
      <w:r>
        <w:rPr>
          <w:rFonts w:ascii="仿宋" w:eastAsia="仿宋" w:hAnsi="仿宋" w:cs="仿宋" w:hint="eastAsia"/>
        </w:rPr>
        <w:t>人，新增创业</w:t>
      </w:r>
      <w:r>
        <w:rPr>
          <w:rFonts w:ascii="仿宋" w:eastAsia="仿宋" w:hAnsi="仿宋" w:cs="仿宋" w:hint="eastAsia"/>
        </w:rPr>
        <w:t>266</w:t>
      </w:r>
      <w:r>
        <w:rPr>
          <w:rFonts w:ascii="仿宋" w:eastAsia="仿宋" w:hAnsi="仿宋" w:cs="仿宋" w:hint="eastAsia"/>
        </w:rPr>
        <w:t>人，创业带动就业</w:t>
      </w:r>
      <w:r>
        <w:rPr>
          <w:rFonts w:ascii="仿宋" w:eastAsia="仿宋" w:hAnsi="仿宋" w:cs="仿宋" w:hint="eastAsia"/>
        </w:rPr>
        <w:t>829</w:t>
      </w:r>
      <w:r>
        <w:rPr>
          <w:rFonts w:ascii="仿宋" w:eastAsia="仿宋" w:hAnsi="仿宋" w:cs="仿宋" w:hint="eastAsia"/>
        </w:rPr>
        <w:t>人</w:t>
      </w:r>
      <w:r>
        <w:rPr>
          <w:rFonts w:ascii="仿宋" w:eastAsia="仿宋" w:hAnsi="仿宋" w:cs="仿宋" w:hint="eastAsia"/>
        </w:rPr>
        <w:t>，为</w:t>
      </w:r>
      <w:r>
        <w:rPr>
          <w:rFonts w:ascii="仿宋" w:eastAsia="仿宋" w:hAnsi="仿宋" w:cs="仿宋" w:hint="eastAsia"/>
        </w:rPr>
        <w:t>1078</w:t>
      </w:r>
      <w:r>
        <w:rPr>
          <w:rFonts w:ascii="仿宋" w:eastAsia="仿宋" w:hAnsi="仿宋" w:cs="仿宋" w:hint="eastAsia"/>
        </w:rPr>
        <w:t>人落实灵活就业社保补贴。</w:t>
      </w:r>
    </w:p>
    <w:p w:rsidR="00C01335" w:rsidRDefault="00EC6C0A">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C01335" w:rsidRDefault="00EC6C0A">
      <w:pPr>
        <w:ind w:firstLine="640"/>
        <w:rPr>
          <w:rFonts w:ascii="仿宋" w:eastAsia="仿宋" w:hAnsi="仿宋" w:cs="仿宋"/>
        </w:rPr>
      </w:pPr>
      <w:r>
        <w:rPr>
          <w:rFonts w:ascii="仿宋" w:eastAsia="仿宋" w:hAnsi="仿宋" w:cs="仿宋" w:hint="eastAsia"/>
        </w:rPr>
        <w:t>根据《</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年中央财政就业补助资金的通知</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巴财社〔</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61</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年自治区就业补助资金预算的通知</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巴财社〔</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112</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关于下达</w:t>
      </w:r>
      <w:r>
        <w:rPr>
          <w:rFonts w:ascii="仿宋" w:eastAsia="仿宋" w:hAnsi="仿宋" w:cs="仿宋" w:hint="eastAsia"/>
        </w:rPr>
        <w:t>2024</w:t>
      </w:r>
      <w:r>
        <w:rPr>
          <w:rFonts w:ascii="仿宋" w:eastAsia="仿宋" w:hAnsi="仿宋" w:cs="仿宋" w:hint="eastAsia"/>
        </w:rPr>
        <w:t>年中央财政就业补助资金（第二批）的通</w:t>
      </w:r>
      <w:r>
        <w:rPr>
          <w:rFonts w:ascii="仿宋" w:eastAsia="仿宋" w:hAnsi="仿宋" w:cs="仿宋" w:hint="eastAsia"/>
        </w:rPr>
        <w:lastRenderedPageBreak/>
        <w:t>知</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巴财社〔</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9</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文件要求，下达</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就业补助资金</w:t>
      </w:r>
      <w:r>
        <w:rPr>
          <w:rFonts w:ascii="仿宋" w:eastAsia="仿宋" w:hAnsi="仿宋" w:cs="仿宋" w:hint="eastAsia"/>
        </w:rPr>
        <w:t>1397.25</w:t>
      </w:r>
      <w:r>
        <w:rPr>
          <w:rFonts w:ascii="仿宋" w:eastAsia="仿宋" w:hAnsi="仿宋" w:cs="仿宋" w:hint="eastAsia"/>
        </w:rPr>
        <w:t>万元。其中</w:t>
      </w:r>
      <w:r>
        <w:rPr>
          <w:rFonts w:ascii="仿宋" w:eastAsia="仿宋" w:hAnsi="仿宋" w:cs="仿宋" w:hint="eastAsia"/>
        </w:rPr>
        <w:t>，</w:t>
      </w:r>
      <w:r>
        <w:rPr>
          <w:rFonts w:ascii="仿宋" w:eastAsia="仿宋" w:hAnsi="仿宋" w:cs="仿宋" w:hint="eastAsia"/>
        </w:rPr>
        <w:t>中央</w:t>
      </w:r>
      <w:r>
        <w:rPr>
          <w:rFonts w:ascii="仿宋" w:eastAsia="仿宋" w:hAnsi="仿宋" w:cs="仿宋" w:hint="eastAsia"/>
        </w:rPr>
        <w:t>补助</w:t>
      </w:r>
      <w:r>
        <w:rPr>
          <w:rFonts w:ascii="仿宋" w:eastAsia="仿宋" w:hAnsi="仿宋" w:cs="仿宋" w:hint="eastAsia"/>
        </w:rPr>
        <w:t>资金</w:t>
      </w:r>
      <w:r>
        <w:rPr>
          <w:rFonts w:ascii="仿宋" w:eastAsia="仿宋" w:hAnsi="仿宋" w:cs="仿宋" w:hint="eastAsia"/>
        </w:rPr>
        <w:t>1376</w:t>
      </w:r>
      <w:r>
        <w:rPr>
          <w:rFonts w:ascii="仿宋" w:eastAsia="仿宋" w:hAnsi="仿宋" w:cs="仿宋" w:hint="eastAsia"/>
        </w:rPr>
        <w:t>万元，自治区</w:t>
      </w:r>
      <w:r>
        <w:rPr>
          <w:rFonts w:ascii="仿宋" w:eastAsia="仿宋" w:hAnsi="仿宋" w:cs="仿宋" w:hint="eastAsia"/>
        </w:rPr>
        <w:t>补助</w:t>
      </w:r>
      <w:r>
        <w:rPr>
          <w:rFonts w:ascii="仿宋" w:eastAsia="仿宋" w:hAnsi="仿宋" w:cs="仿宋" w:hint="eastAsia"/>
        </w:rPr>
        <w:t>资金</w:t>
      </w:r>
      <w:r>
        <w:rPr>
          <w:rFonts w:ascii="仿宋" w:eastAsia="仿宋" w:hAnsi="仿宋" w:cs="仿宋" w:hint="eastAsia"/>
        </w:rPr>
        <w:t>21.25</w:t>
      </w:r>
      <w:r>
        <w:rPr>
          <w:rFonts w:ascii="仿宋" w:eastAsia="仿宋" w:hAnsi="仿宋" w:cs="仿宋" w:hint="eastAsia"/>
        </w:rPr>
        <w:t>万元</w:t>
      </w:r>
      <w:r>
        <w:rPr>
          <w:rFonts w:ascii="仿宋" w:eastAsia="仿宋" w:hAnsi="仿宋" w:cs="仿宋" w:hint="eastAsia"/>
        </w:rPr>
        <w:t>。</w:t>
      </w:r>
    </w:p>
    <w:p w:rsidR="00C01335" w:rsidRDefault="00EC6C0A">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C01335" w:rsidRDefault="00EC6C0A">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szCs w:val="32"/>
        </w:rPr>
        <w:t>年初预算数</w:t>
      </w:r>
      <w:r>
        <w:rPr>
          <w:rFonts w:ascii="仿宋" w:eastAsia="仿宋" w:hAnsi="仿宋" w:cs="仿宋" w:hint="eastAsia"/>
        </w:rPr>
        <w:t>1021.25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全年预算数</w:t>
      </w:r>
      <w:r>
        <w:rPr>
          <w:rFonts w:ascii="仿宋" w:eastAsia="仿宋" w:hAnsi="仿宋" w:cs="仿宋" w:hint="eastAsia"/>
        </w:rPr>
        <w:t>1397.25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1397.25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截止</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1397.25</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。资金</w:t>
      </w:r>
      <w:r>
        <w:rPr>
          <w:rFonts w:ascii="仿宋" w:eastAsia="仿宋" w:hAnsi="仿宋" w:cs="仿宋" w:hint="eastAsia"/>
        </w:rPr>
        <w:t>支付</w:t>
      </w:r>
      <w:r>
        <w:rPr>
          <w:rFonts w:ascii="仿宋" w:eastAsia="仿宋" w:hAnsi="仿宋" w:cs="仿宋" w:hint="eastAsia"/>
        </w:rPr>
        <w:t>情况如下：</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1</w:t>
      </w:r>
      <w:r>
        <w:rPr>
          <w:rFonts w:ascii="仿宋" w:eastAsia="仿宋" w:hAnsi="仿宋" w:cs="仿宋" w:hint="eastAsia"/>
        </w:rPr>
        <w:t>月，支付</w:t>
      </w:r>
      <w:r>
        <w:rPr>
          <w:rFonts w:ascii="仿宋" w:eastAsia="仿宋" w:hAnsi="仿宋" w:cs="仿宋" w:hint="eastAsia"/>
        </w:rPr>
        <w:t>16.94</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2</w:t>
      </w:r>
      <w:r>
        <w:rPr>
          <w:rFonts w:ascii="仿宋" w:eastAsia="仿宋" w:hAnsi="仿宋" w:cs="仿宋" w:hint="eastAsia"/>
        </w:rPr>
        <w:t>月，支付</w:t>
      </w:r>
      <w:r>
        <w:rPr>
          <w:rFonts w:ascii="仿宋" w:eastAsia="仿宋" w:hAnsi="仿宋" w:cs="仿宋" w:hint="eastAsia"/>
        </w:rPr>
        <w:t>174.6</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3</w:t>
      </w:r>
      <w:r>
        <w:rPr>
          <w:rFonts w:ascii="仿宋" w:eastAsia="仿宋" w:hAnsi="仿宋" w:cs="仿宋" w:hint="eastAsia"/>
        </w:rPr>
        <w:t>月，支付</w:t>
      </w:r>
      <w:r>
        <w:rPr>
          <w:rFonts w:ascii="仿宋" w:eastAsia="仿宋" w:hAnsi="仿宋" w:cs="仿宋" w:hint="eastAsia"/>
        </w:rPr>
        <w:t>74.43</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4</w:t>
      </w:r>
      <w:r>
        <w:rPr>
          <w:rFonts w:ascii="仿宋" w:eastAsia="仿宋" w:hAnsi="仿宋" w:cs="仿宋" w:hint="eastAsia"/>
        </w:rPr>
        <w:t>月，支付</w:t>
      </w:r>
      <w:r>
        <w:rPr>
          <w:rFonts w:ascii="仿宋" w:eastAsia="仿宋" w:hAnsi="仿宋" w:cs="仿宋" w:hint="eastAsia"/>
        </w:rPr>
        <w:t>34.41</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05</w:t>
      </w:r>
      <w:r>
        <w:rPr>
          <w:rFonts w:ascii="仿宋" w:eastAsia="仿宋" w:hAnsi="仿宋" w:cs="仿宋" w:hint="eastAsia"/>
        </w:rPr>
        <w:t>月，支付</w:t>
      </w:r>
      <w:r>
        <w:rPr>
          <w:rFonts w:ascii="仿宋" w:eastAsia="仿宋" w:hAnsi="仿宋" w:cs="仿宋" w:hint="eastAsia"/>
        </w:rPr>
        <w:t>14.01</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06</w:t>
      </w:r>
      <w:r>
        <w:rPr>
          <w:rFonts w:ascii="仿宋" w:eastAsia="仿宋" w:hAnsi="仿宋" w:cs="仿宋" w:hint="eastAsia"/>
        </w:rPr>
        <w:t>月，支付</w:t>
      </w:r>
      <w:r>
        <w:rPr>
          <w:rFonts w:ascii="仿宋" w:eastAsia="仿宋" w:hAnsi="仿宋" w:cs="仿宋" w:hint="eastAsia"/>
        </w:rPr>
        <w:t>24.2</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07</w:t>
      </w:r>
      <w:r>
        <w:rPr>
          <w:rFonts w:ascii="仿宋" w:eastAsia="仿宋" w:hAnsi="仿宋" w:cs="仿宋" w:hint="eastAsia"/>
        </w:rPr>
        <w:t>月，支付</w:t>
      </w:r>
      <w:r>
        <w:rPr>
          <w:rFonts w:ascii="仿宋" w:eastAsia="仿宋" w:hAnsi="仿宋" w:cs="仿宋" w:hint="eastAsia"/>
        </w:rPr>
        <w:t>475.65</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08</w:t>
      </w:r>
      <w:r>
        <w:rPr>
          <w:rFonts w:ascii="仿宋" w:eastAsia="仿宋" w:hAnsi="仿宋" w:cs="仿宋" w:hint="eastAsia"/>
        </w:rPr>
        <w:t>月，支付</w:t>
      </w:r>
      <w:r>
        <w:rPr>
          <w:rFonts w:ascii="仿宋" w:eastAsia="仿宋" w:hAnsi="仿宋" w:cs="仿宋" w:hint="eastAsia"/>
        </w:rPr>
        <w:t>94.3</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09</w:t>
      </w:r>
      <w:r>
        <w:rPr>
          <w:rFonts w:ascii="仿宋" w:eastAsia="仿宋" w:hAnsi="仿宋" w:cs="仿宋" w:hint="eastAsia"/>
        </w:rPr>
        <w:t>月，支付</w:t>
      </w:r>
      <w:r>
        <w:rPr>
          <w:rFonts w:ascii="仿宋" w:eastAsia="仿宋" w:hAnsi="仿宋" w:cs="仿宋" w:hint="eastAsia"/>
        </w:rPr>
        <w:t>55.77</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0</w:t>
      </w:r>
      <w:r>
        <w:rPr>
          <w:rFonts w:ascii="仿宋" w:eastAsia="仿宋" w:hAnsi="仿宋" w:cs="仿宋" w:hint="eastAsia"/>
        </w:rPr>
        <w:t>月</w:t>
      </w:r>
      <w:r>
        <w:rPr>
          <w:rFonts w:ascii="仿宋" w:eastAsia="仿宋" w:hAnsi="仿宋" w:cs="仿宋" w:hint="eastAsia"/>
        </w:rPr>
        <w:t>，支付</w:t>
      </w:r>
      <w:r>
        <w:rPr>
          <w:rFonts w:ascii="仿宋" w:eastAsia="仿宋" w:hAnsi="仿宋" w:cs="仿宋" w:hint="eastAsia"/>
        </w:rPr>
        <w:t>275.03</w:t>
      </w:r>
      <w:r>
        <w:rPr>
          <w:rFonts w:ascii="仿宋" w:eastAsia="仿宋" w:hAnsi="仿宋" w:cs="仿宋" w:hint="eastAsia"/>
        </w:rPr>
        <w:t>万元</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月，支付</w:t>
      </w:r>
      <w:r>
        <w:rPr>
          <w:rFonts w:ascii="仿宋" w:eastAsia="仿宋" w:hAnsi="仿宋" w:cs="仿宋" w:hint="eastAsia"/>
        </w:rPr>
        <w:t>80.61</w:t>
      </w:r>
      <w:r>
        <w:rPr>
          <w:rFonts w:ascii="仿宋" w:eastAsia="仿宋" w:hAnsi="仿宋" w:cs="仿宋" w:hint="eastAsia"/>
        </w:rPr>
        <w:t>万元；</w:t>
      </w:r>
    </w:p>
    <w:p w:rsidR="00C01335" w:rsidRDefault="00EC6C0A">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月，支付</w:t>
      </w:r>
      <w:r>
        <w:rPr>
          <w:rFonts w:ascii="仿宋" w:eastAsia="仿宋" w:hAnsi="仿宋" w:cs="仿宋" w:hint="eastAsia"/>
        </w:rPr>
        <w:t>77.3</w:t>
      </w:r>
      <w:r>
        <w:rPr>
          <w:rFonts w:ascii="仿宋" w:eastAsia="仿宋" w:hAnsi="仿宋" w:cs="仿宋" w:hint="eastAsia"/>
        </w:rPr>
        <w:t>万元</w:t>
      </w:r>
      <w:r>
        <w:rPr>
          <w:rFonts w:ascii="仿宋" w:eastAsia="仿宋" w:hAnsi="仿宋" w:cs="仿宋" w:hint="eastAsia"/>
        </w:rPr>
        <w:t>。</w:t>
      </w:r>
    </w:p>
    <w:p w:rsidR="00C01335" w:rsidRDefault="00EC6C0A">
      <w:pPr>
        <w:pStyle w:val="3"/>
        <w:ind w:firstLine="643"/>
        <w:rPr>
          <w:rFonts w:ascii="仿宋" w:eastAsia="仿宋" w:hAnsi="仿宋" w:cs="仿宋"/>
        </w:rPr>
      </w:pPr>
      <w:bookmarkStart w:id="3" w:name="_Toc25187"/>
      <w:r>
        <w:rPr>
          <w:rFonts w:ascii="仿宋" w:eastAsia="仿宋" w:hAnsi="仿宋" w:cs="仿宋" w:hint="eastAsia"/>
        </w:rPr>
        <w:t>（二）项目绩效目标</w:t>
      </w:r>
      <w:bookmarkEnd w:id="3"/>
    </w:p>
    <w:p w:rsidR="00C01335" w:rsidRDefault="00EC6C0A">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、总体目标</w:t>
      </w:r>
    </w:p>
    <w:p w:rsidR="00C01335" w:rsidRDefault="00EC6C0A">
      <w:pPr>
        <w:ind w:firstLine="640"/>
        <w:rPr>
          <w:rFonts w:ascii="仿宋" w:eastAsia="仿宋" w:hAnsi="仿宋" w:cs="仿宋"/>
        </w:rPr>
      </w:pPr>
      <w:r>
        <w:rPr>
          <w:rFonts w:ascii="仿宋" w:eastAsia="仿宋" w:hAnsi="仿宋" w:cs="仿宋" w:hint="eastAsia"/>
        </w:rPr>
        <w:lastRenderedPageBreak/>
        <w:t>强化就业政策支持，落实就业创业补贴，多渠道促进就业创业。大力开展公共就业服务活动，抓好高校毕业生、就业困难人员等重点群体就业工作。加强创业政策扶持，切实发挥创业带动就业倍增效应。</w:t>
      </w:r>
    </w:p>
    <w:p w:rsidR="00C01335" w:rsidRDefault="00EC6C0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snapToGrid w:val="0"/>
          <w:spacing w:val="4"/>
          <w:kern w:val="0"/>
        </w:rPr>
        <w:t>享受灵活就业社会保险补贴</w:t>
      </w:r>
      <w:r>
        <w:rPr>
          <w:rFonts w:ascii="仿宋" w:eastAsia="仿宋" w:hAnsi="仿宋" w:cs="仿宋" w:hint="eastAsia"/>
          <w:snapToGrid w:val="0"/>
          <w:spacing w:val="4"/>
          <w:kern w:val="0"/>
        </w:rPr>
        <w:t>634</w:t>
      </w:r>
      <w:r>
        <w:rPr>
          <w:rFonts w:ascii="仿宋" w:eastAsia="仿宋" w:hAnsi="仿宋" w:cs="仿宋" w:hint="eastAsia"/>
          <w:snapToGrid w:val="0"/>
          <w:spacing w:val="4"/>
          <w:kern w:val="0"/>
        </w:rPr>
        <w:t>人以上</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snapToGrid w:val="0"/>
          <w:spacing w:val="4"/>
          <w:kern w:val="0"/>
        </w:rPr>
        <w:t>举办招聘会</w:t>
      </w:r>
      <w:r>
        <w:rPr>
          <w:rFonts w:ascii="仿宋" w:eastAsia="仿宋" w:hAnsi="仿宋" w:cs="仿宋" w:hint="eastAsia"/>
          <w:snapToGrid w:val="0"/>
          <w:spacing w:val="4"/>
          <w:kern w:val="0"/>
        </w:rPr>
        <w:t>24</w:t>
      </w:r>
      <w:r>
        <w:rPr>
          <w:rFonts w:ascii="仿宋" w:eastAsia="仿宋" w:hAnsi="仿宋" w:cs="仿宋" w:hint="eastAsia"/>
          <w:snapToGrid w:val="0"/>
          <w:spacing w:val="4"/>
          <w:kern w:val="0"/>
        </w:rPr>
        <w:t>场次以上</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灵活就业社会保险补贴人均标准不高于</w:t>
      </w:r>
      <w:r>
        <w:rPr>
          <w:rFonts w:ascii="仿宋" w:eastAsia="仿宋" w:hAnsi="仿宋" w:cs="仿宋" w:hint="eastAsia"/>
        </w:rPr>
        <w:t>1525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）举办招聘活动费用</w:t>
      </w:r>
      <w:r>
        <w:rPr>
          <w:rFonts w:ascii="仿宋" w:eastAsia="仿宋" w:hAnsi="仿宋" w:cs="仿宋" w:hint="eastAsia"/>
        </w:rPr>
        <w:t>37500</w:t>
      </w:r>
      <w:r>
        <w:rPr>
          <w:rFonts w:ascii="仿宋" w:eastAsia="仿宋" w:hAnsi="仿宋" w:cs="仿宋" w:hint="eastAsia"/>
        </w:rPr>
        <w:t>元。</w:t>
      </w:r>
    </w:p>
    <w:p w:rsidR="00C01335" w:rsidRDefault="00EC6C0A">
      <w:pPr>
        <w:pStyle w:val="2"/>
        <w:ind w:firstLine="640"/>
        <w:rPr>
          <w:rFonts w:ascii="仿宋" w:eastAsia="仿宋" w:hAnsi="仿宋" w:cs="仿宋"/>
        </w:rPr>
      </w:pPr>
      <w:bookmarkStart w:id="4" w:name="_Toc28824"/>
      <w:r>
        <w:rPr>
          <w:rFonts w:ascii="仿宋" w:eastAsia="仿宋" w:hAnsi="仿宋" w:cs="仿宋" w:hint="eastAsia"/>
        </w:rPr>
        <w:t>二、绩效评价工作开展情况</w:t>
      </w:r>
      <w:bookmarkEnd w:id="4"/>
    </w:p>
    <w:p w:rsidR="00C01335" w:rsidRDefault="00EC6C0A">
      <w:pPr>
        <w:pStyle w:val="3"/>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C01335" w:rsidRDefault="00EC6C0A">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、绩效评价的目的</w:t>
      </w:r>
    </w:p>
    <w:p w:rsidR="00C01335" w:rsidRDefault="00EC6C0A">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 w:name="OLE_LINK7"/>
      <w:bookmarkStart w:id="7" w:name="OLE_LINK1"/>
      <w:r>
        <w:rPr>
          <w:rFonts w:ascii="仿宋" w:eastAsia="仿宋" w:hAnsi="仿宋" w:cs="仿宋" w:hint="eastAsia"/>
        </w:rPr>
        <w:t>具体绩效评价的目的细分如下：</w:t>
      </w:r>
    </w:p>
    <w:p w:rsidR="00C01335" w:rsidRDefault="00EC6C0A">
      <w:pPr>
        <w:ind w:firstLine="640"/>
        <w:rPr>
          <w:rFonts w:ascii="仿宋" w:eastAsia="仿宋" w:hAnsi="仿宋" w:cs="仿宋"/>
        </w:rPr>
      </w:pPr>
      <w:r>
        <w:rPr>
          <w:rFonts w:ascii="仿宋" w:eastAsia="仿宋" w:hAnsi="仿宋" w:cs="仿宋" w:hint="eastAsia"/>
        </w:rPr>
        <w:lastRenderedPageBreak/>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C01335" w:rsidRDefault="00EC6C0A">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C01335" w:rsidRDefault="00EC6C0A">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ascii="仿宋" w:eastAsia="仿宋" w:hAnsi="仿宋" w:cs="仿宋" w:hint="eastAsia"/>
        </w:rPr>
        <w:t>效预算转变，逐步建立“以绩效目标为导向，以绩效评价为手段，以评价结果应用为保障，全方位、全覆盖、全过程”的绩效预算管理新体制。</w:t>
      </w:r>
    </w:p>
    <w:p w:rsidR="00C01335" w:rsidRDefault="00EC6C0A">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6"/>
      <w:bookmarkEnd w:id="7"/>
    </w:p>
    <w:p w:rsidR="00C01335" w:rsidRDefault="00EC6C0A">
      <w:pPr>
        <w:ind w:firstLine="643"/>
        <w:rPr>
          <w:rFonts w:ascii="仿宋" w:eastAsia="仿宋" w:hAnsi="仿宋" w:cs="仿宋"/>
          <w:b/>
          <w:bCs/>
        </w:rPr>
      </w:pPr>
      <w:r>
        <w:rPr>
          <w:rFonts w:ascii="仿宋" w:eastAsia="仿宋" w:hAnsi="仿宋" w:cs="仿宋" w:hint="eastAsia"/>
          <w:b/>
          <w:bCs/>
        </w:rPr>
        <w:lastRenderedPageBreak/>
        <w:t>2</w:t>
      </w:r>
      <w:r>
        <w:rPr>
          <w:rFonts w:ascii="仿宋" w:eastAsia="仿宋" w:hAnsi="仿宋" w:cs="仿宋" w:hint="eastAsia"/>
          <w:b/>
          <w:bCs/>
        </w:rPr>
        <w:t>、绩效评价的对象和范围</w:t>
      </w:r>
    </w:p>
    <w:p w:rsidR="00C01335" w:rsidRDefault="00EC6C0A">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开展绩效评价，本次绩效评价范围主要围绕项目决策（包括项目实施、绩效目标、资金投入）、项目过程（包括资金管理、组织实施）、项目产出（包括产出数量、质量、时效、成本）和项目效益等进行评价。</w:t>
      </w:r>
    </w:p>
    <w:p w:rsidR="00C01335" w:rsidRDefault="00EC6C0A">
      <w:pPr>
        <w:pStyle w:val="3"/>
        <w:ind w:firstLine="643"/>
        <w:rPr>
          <w:rFonts w:ascii="仿宋" w:eastAsia="仿宋" w:hAnsi="仿宋" w:cs="仿宋"/>
        </w:rPr>
      </w:pPr>
      <w:bookmarkStart w:id="8" w:name="_Toc5109"/>
      <w:r>
        <w:rPr>
          <w:rFonts w:ascii="仿宋" w:eastAsia="仿宋" w:hAnsi="仿宋" w:cs="仿宋" w:hint="eastAsia"/>
        </w:rPr>
        <w:t>（二）绩效评价原则、评价指标体系、评价方法、评价标准</w:t>
      </w:r>
      <w:bookmarkEnd w:id="8"/>
    </w:p>
    <w:p w:rsidR="00C01335" w:rsidRDefault="00EC6C0A">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C01335" w:rsidRDefault="00EC6C0A">
      <w:pPr>
        <w:ind w:firstLine="640"/>
        <w:rPr>
          <w:rFonts w:ascii="仿宋" w:eastAsia="仿宋" w:hAnsi="仿宋" w:cs="仿宋"/>
        </w:rPr>
      </w:pPr>
      <w:bookmarkStart w:id="9" w:name="OLE_LINK8"/>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w:t>
      </w:r>
      <w:r>
        <w:rPr>
          <w:rFonts w:ascii="仿宋" w:eastAsia="仿宋" w:hAnsi="仿宋" w:cs="仿宋" w:hint="eastAsia"/>
        </w:rPr>
        <w:t>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9"/>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）科学公正。绩效评价应当运用科学合理的方法，按照规范的程序，对项目绩效进行客观、公正的反映。</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w:t>
      </w:r>
      <w:r>
        <w:rPr>
          <w:rFonts w:ascii="仿宋" w:eastAsia="仿宋" w:hAnsi="仿宋" w:cs="仿宋" w:hint="eastAsia"/>
        </w:rPr>
        <w:lastRenderedPageBreak/>
        <w:t>整、改进管理实质性挂钩，体现奖优罚劣和激励相容导向，有效要安排、低效要压减、无效要问责。</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bookmarkStart w:id="10" w:name="_Toc23112"/>
      <w:bookmarkStart w:id="11" w:name="_Toc30993"/>
      <w:r>
        <w:rPr>
          <w:rFonts w:ascii="仿宋" w:eastAsia="仿宋" w:hAnsi="仿宋" w:cs="仿宋" w:hint="eastAsia"/>
        </w:rPr>
        <w:t>本次项目支出绩效评价结果已依法依规在</w:t>
      </w:r>
      <w:r>
        <w:rPr>
          <w:rFonts w:ascii="仿宋" w:eastAsia="仿宋" w:hAnsi="仿宋" w:cs="仿宋" w:hint="eastAsia"/>
        </w:rPr>
        <w:t>尉犁县</w:t>
      </w:r>
      <w:r>
        <w:rPr>
          <w:rFonts w:ascii="仿宋" w:eastAsia="仿宋" w:hAnsi="仿宋" w:cs="仿宋" w:hint="eastAsia"/>
        </w:rPr>
        <w:t>人民政府网站上公开，并自觉接受社会监督。</w:t>
      </w:r>
    </w:p>
    <w:p w:rsidR="00C01335" w:rsidRDefault="00EC6C0A">
      <w:pPr>
        <w:snapToGrid w:val="0"/>
        <w:ind w:firstLine="640"/>
        <w:rPr>
          <w:rFonts w:ascii="仿宋" w:eastAsia="仿宋" w:hAnsi="仿宋" w:cs="仿宋"/>
        </w:rPr>
      </w:pPr>
      <w:bookmarkStart w:id="12" w:name="OLE_LINK9"/>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C01335" w:rsidRDefault="00EC6C0A">
      <w:pPr>
        <w:snapToGrid w:val="0"/>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C01335" w:rsidRDefault="00EC6C0A">
      <w:pPr>
        <w:snapToGrid w:val="0"/>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C01335" w:rsidRDefault="00EC6C0A">
      <w:pPr>
        <w:ind w:firstLine="640"/>
        <w:rPr>
          <w:rFonts w:ascii="仿宋" w:eastAsia="仿宋" w:hAnsi="仿宋" w:cs="仿宋"/>
          <w:b/>
          <w:bCs/>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bookmarkEnd w:id="12"/>
    </w:p>
    <w:p w:rsidR="00C01335" w:rsidRDefault="00EC6C0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10"/>
      <w:bookmarkEnd w:id="11"/>
    </w:p>
    <w:p w:rsidR="00C01335" w:rsidRDefault="00EC6C0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绩效评价（部门自评）指标体系的设计，是在</w:t>
      </w:r>
      <w:r>
        <w:rPr>
          <w:rFonts w:ascii="仿宋" w:eastAsia="仿宋" w:hAnsi="仿宋" w:cs="仿宋" w:hint="eastAsia"/>
        </w:rPr>
        <w:t>充分掌握项目状况的基础上，形成了</w:t>
      </w: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C01335" w:rsidRDefault="00EC6C0A">
      <w:pPr>
        <w:ind w:firstLine="640"/>
        <w:rPr>
          <w:rFonts w:ascii="仿宋" w:eastAsia="仿宋" w:hAnsi="仿宋" w:cs="仿宋"/>
        </w:rPr>
      </w:pPr>
      <w:r>
        <w:rPr>
          <w:rFonts w:ascii="仿宋" w:eastAsia="仿宋" w:hAnsi="仿宋" w:cs="仿宋" w:hint="eastAsia"/>
        </w:rPr>
        <w:lastRenderedPageBreak/>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13" w:name="_Toc4156"/>
      <w:bookmarkStart w:id="14" w:name="_Toc15680"/>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C01335" w:rsidRDefault="00EC6C0A">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13"/>
      <w:bookmarkEnd w:id="14"/>
    </w:p>
    <w:p w:rsidR="00C01335" w:rsidRDefault="00EC6C0A">
      <w:pPr>
        <w:ind w:firstLine="620"/>
        <w:rPr>
          <w:rFonts w:ascii="仿宋" w:eastAsia="仿宋" w:hAnsi="仿宋" w:cs="仿宋"/>
        </w:rPr>
      </w:pPr>
      <w:bookmarkStart w:id="15" w:name="OLE_LINK10"/>
      <w:r>
        <w:rPr>
          <w:rFonts w:ascii="仿宋" w:eastAsia="仿宋" w:hAnsi="仿宋" w:cs="仿宋" w:hint="eastAsia"/>
          <w:kern w:val="0"/>
          <w:sz w:val="31"/>
          <w:szCs w:val="31"/>
        </w:rPr>
        <w:t>绩效评价从项目决策、项目过程、项目产出、项目效益四</w:t>
      </w:r>
      <w:r>
        <w:rPr>
          <w:rFonts w:ascii="仿宋" w:eastAsia="仿宋" w:hAnsi="仿宋" w:cs="仿宋" w:hint="eastAsia"/>
          <w:kern w:val="0"/>
          <w:sz w:val="31"/>
          <w:szCs w:val="31"/>
        </w:rPr>
        <w:t>个维度进行评价。评价对象为项目目标实施情况，评价核心为资金的支出完成情况和项目的产出效益。</w:t>
      </w:r>
      <w:bookmarkEnd w:id="15"/>
    </w:p>
    <w:p w:rsidR="00C01335" w:rsidRDefault="00EC6C0A">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的特点，本次评价主要运用比较法、公众评判法，原因是：</w:t>
      </w:r>
    </w:p>
    <w:p w:rsidR="00C01335" w:rsidRDefault="00EC6C0A">
      <w:pPr>
        <w:ind w:firstLine="640"/>
        <w:rPr>
          <w:rFonts w:ascii="仿宋" w:eastAsia="仿宋" w:hAnsi="仿宋" w:cs="仿宋"/>
        </w:rPr>
      </w:pPr>
      <w:r>
        <w:rPr>
          <w:rFonts w:ascii="仿宋" w:eastAsia="仿宋" w:hAnsi="仿宋" w:cs="仿宋" w:hint="eastAsia"/>
        </w:rPr>
        <w:t>比较法：本项目绩效评价将项目实施情况即实际完成的</w:t>
      </w:r>
      <w:r>
        <w:rPr>
          <w:rFonts w:ascii="仿宋" w:eastAsia="仿宋" w:hAnsi="仿宋" w:cs="仿宋" w:hint="eastAsia"/>
        </w:rPr>
        <w:t>享受灵活就业社会保险补贴人数、举办招聘会场次</w:t>
      </w:r>
      <w:r>
        <w:rPr>
          <w:rFonts w:ascii="仿宋" w:eastAsia="仿宋" w:hAnsi="仿宋" w:cs="仿宋" w:hint="eastAsia"/>
        </w:rPr>
        <w:t>等指标与年初设定的目标值进行比较。</w:t>
      </w:r>
    </w:p>
    <w:p w:rsidR="00C01335" w:rsidRDefault="00EC6C0A">
      <w:pPr>
        <w:ind w:firstLine="640"/>
        <w:rPr>
          <w:rFonts w:ascii="仿宋" w:eastAsia="仿宋" w:hAnsi="仿宋" w:cs="仿宋"/>
        </w:rPr>
      </w:pPr>
      <w:r>
        <w:rPr>
          <w:rFonts w:ascii="仿宋" w:eastAsia="仿宋" w:hAnsi="仿宋" w:cs="仿宋" w:hint="eastAsia"/>
        </w:rPr>
        <w:t>公共评判法：通过对受益人员进行问卷调查等方式，评价本项目实施后受益对象对项目实施效果的满意程度，对财政资金使用效果进行评判，评价绩效目标实现程度。</w:t>
      </w:r>
    </w:p>
    <w:p w:rsidR="00C01335" w:rsidRDefault="00EC6C0A">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C01335" w:rsidRDefault="00EC6C0A">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的特点，</w:t>
      </w:r>
      <w:r>
        <w:rPr>
          <w:rFonts w:ascii="仿宋" w:eastAsia="仿宋" w:hAnsi="仿宋" w:cs="仿宋" w:hint="eastAsia"/>
          <w:bCs/>
          <w:szCs w:val="32"/>
        </w:rPr>
        <w:t>本项目绩效评价以预先制定的</w:t>
      </w:r>
      <w:r>
        <w:rPr>
          <w:rFonts w:ascii="仿宋" w:eastAsia="仿宋" w:hAnsi="仿宋" w:cs="仿宋" w:hint="eastAsia"/>
        </w:rPr>
        <w:t>享受灵活就业社会保险补贴</w:t>
      </w:r>
      <w:r>
        <w:rPr>
          <w:rFonts w:ascii="仿宋" w:eastAsia="仿宋" w:hAnsi="仿宋" w:cs="仿宋" w:hint="eastAsia"/>
        </w:rPr>
        <w:t>634</w:t>
      </w:r>
      <w:r>
        <w:rPr>
          <w:rFonts w:ascii="仿宋" w:eastAsia="仿宋" w:hAnsi="仿宋" w:cs="仿宋" w:hint="eastAsia"/>
        </w:rPr>
        <w:t>人以上</w:t>
      </w:r>
      <w:r>
        <w:rPr>
          <w:rFonts w:ascii="仿宋" w:eastAsia="仿宋" w:hAnsi="仿宋" w:cs="仿宋" w:hint="eastAsia"/>
          <w:bCs/>
          <w:szCs w:val="32"/>
        </w:rPr>
        <w:t>、</w:t>
      </w:r>
      <w:r>
        <w:rPr>
          <w:rFonts w:ascii="仿宋" w:eastAsia="仿宋" w:hAnsi="仿宋" w:cs="仿宋" w:hint="eastAsia"/>
        </w:rPr>
        <w:t>举办招聘会</w:t>
      </w:r>
      <w:r>
        <w:rPr>
          <w:rFonts w:ascii="仿宋" w:eastAsia="仿宋" w:hAnsi="仿宋" w:cs="仿宋" w:hint="eastAsia"/>
        </w:rPr>
        <w:t>24</w:t>
      </w:r>
      <w:r>
        <w:rPr>
          <w:rFonts w:ascii="仿宋" w:eastAsia="仿宋" w:hAnsi="仿宋" w:cs="仿宋" w:hint="eastAsia"/>
        </w:rPr>
        <w:t>场次</w:t>
      </w:r>
      <w:r>
        <w:rPr>
          <w:rFonts w:ascii="仿宋" w:eastAsia="仿宋" w:hAnsi="仿宋" w:cs="仿宋" w:hint="eastAsia"/>
          <w:bCs/>
          <w:szCs w:val="32"/>
        </w:rPr>
        <w:t>为计划数作为评价标准；（</w:t>
      </w:r>
      <w:r>
        <w:rPr>
          <w:rFonts w:ascii="仿宋" w:eastAsia="仿宋" w:hAnsi="仿宋" w:cs="仿宋" w:hint="eastAsia"/>
          <w:bCs/>
          <w:szCs w:val="32"/>
        </w:rPr>
        <w:t>2</w:t>
      </w:r>
      <w:r>
        <w:rPr>
          <w:rFonts w:ascii="仿宋" w:eastAsia="仿宋" w:hAnsi="仿宋" w:cs="仿宋" w:hint="eastAsia"/>
          <w:bCs/>
          <w:szCs w:val="32"/>
        </w:rPr>
        <w:t>）参照本单位同类项目绩效评价指标的历史数据作为样本，运用一定的</w:t>
      </w:r>
      <w:r>
        <w:rPr>
          <w:rFonts w:ascii="仿宋" w:eastAsia="仿宋" w:hAnsi="仿宋" w:cs="仿宋" w:hint="eastAsia"/>
          <w:bCs/>
          <w:szCs w:val="32"/>
        </w:rPr>
        <w:lastRenderedPageBreak/>
        <w:t>统计学方法计算出各类指标的平均历史水平作为评价标准。因此，采取的绩效评价标准为：计划标准、历史标准。</w:t>
      </w:r>
    </w:p>
    <w:p w:rsidR="00C01335" w:rsidRDefault="00EC6C0A">
      <w:pPr>
        <w:pStyle w:val="3"/>
        <w:ind w:firstLine="643"/>
        <w:rPr>
          <w:rFonts w:ascii="仿宋" w:eastAsia="仿宋" w:hAnsi="仿宋" w:cs="仿宋"/>
        </w:rPr>
      </w:pPr>
      <w:bookmarkStart w:id="16" w:name="_Toc23796"/>
      <w:r>
        <w:rPr>
          <w:rFonts w:ascii="仿宋" w:eastAsia="仿宋" w:hAnsi="仿宋" w:cs="仿宋" w:hint="eastAsia"/>
        </w:rPr>
        <w:t>（三）绩效评价工作过程</w:t>
      </w:r>
      <w:bookmarkStart w:id="17" w:name="_Toc30911"/>
      <w:bookmarkStart w:id="18" w:name="_Toc17595"/>
      <w:bookmarkStart w:id="19" w:name="_Toc22987"/>
      <w:bookmarkStart w:id="20" w:name="_Toc27442"/>
      <w:bookmarkEnd w:id="16"/>
    </w:p>
    <w:p w:rsidR="00C01335" w:rsidRDefault="00EC6C0A">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p>
    <w:p w:rsidR="00C01335" w:rsidRDefault="00EC6C0A">
      <w:pPr>
        <w:spacing w:line="600" w:lineRule="exact"/>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尉犁县人力资源和社会保障局</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szCs w:val="32"/>
        </w:rPr>
        <w:t>绩效评价工作小组人员名单及分工如下：</w:t>
      </w:r>
    </w:p>
    <w:p w:rsidR="00C01335" w:rsidRDefault="00EC6C0A">
      <w:pPr>
        <w:ind w:firstLine="640"/>
        <w:rPr>
          <w:rFonts w:ascii="仿宋" w:eastAsia="仿宋" w:hAnsi="仿宋" w:cs="仿宋"/>
        </w:rPr>
      </w:pPr>
      <w:r>
        <w:rPr>
          <w:rFonts w:ascii="仿宋" w:eastAsia="仿宋" w:hAnsi="仿宋" w:cs="仿宋" w:hint="eastAsia"/>
        </w:rPr>
        <w:t>评价小组组长：王祥立，主要负责协调相关科室、部门对项目整体运行情况进行验收、评估。</w:t>
      </w:r>
    </w:p>
    <w:p w:rsidR="00C01335" w:rsidRDefault="00EC6C0A">
      <w:pPr>
        <w:ind w:firstLine="640"/>
        <w:rPr>
          <w:rFonts w:ascii="仿宋" w:eastAsia="仿宋" w:hAnsi="仿宋" w:cs="仿宋"/>
        </w:rPr>
      </w:pPr>
      <w:r>
        <w:rPr>
          <w:rFonts w:ascii="仿宋" w:eastAsia="仿宋" w:hAnsi="仿宋" w:cs="仿宋" w:hint="eastAsia"/>
        </w:rPr>
        <w:t>评价小组组员：杨硕勋，主要负责制定评价指标体系及评价标准。</w:t>
      </w:r>
    </w:p>
    <w:p w:rsidR="00C01335" w:rsidRDefault="00EC6C0A">
      <w:pPr>
        <w:ind w:firstLine="640"/>
        <w:rPr>
          <w:rFonts w:ascii="仿宋" w:eastAsia="仿宋" w:hAnsi="仿宋" w:cs="仿宋"/>
        </w:rPr>
      </w:pPr>
      <w:r>
        <w:rPr>
          <w:rFonts w:ascii="仿宋" w:eastAsia="仿宋" w:hAnsi="仿宋" w:cs="仿宋" w:hint="eastAsia"/>
        </w:rPr>
        <w:t>评价小组组员：马晓鹏，主要负责</w:t>
      </w:r>
      <w:r>
        <w:rPr>
          <w:rFonts w:ascii="仿宋" w:eastAsia="仿宋" w:hAnsi="仿宋" w:cs="仿宋" w:hint="eastAsia"/>
        </w:rPr>
        <w:t>2024</w:t>
      </w:r>
      <w:r>
        <w:rPr>
          <w:rFonts w:ascii="仿宋" w:eastAsia="仿宋" w:hAnsi="仿宋" w:cs="仿宋" w:hint="eastAsia"/>
        </w:rPr>
        <w:t>年尉犁县就业补助项目实施、监督、评估工</w:t>
      </w:r>
      <w:r>
        <w:rPr>
          <w:rFonts w:ascii="仿宋" w:eastAsia="仿宋" w:hAnsi="仿宋" w:cs="仿宋" w:hint="eastAsia"/>
        </w:rPr>
        <w:t>作。</w:t>
      </w:r>
    </w:p>
    <w:p w:rsidR="00C01335" w:rsidRDefault="00EC6C0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C01335" w:rsidRDefault="00EC6C0A">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w:t>
      </w:r>
      <w:r>
        <w:rPr>
          <w:rFonts w:ascii="仿宋" w:eastAsia="仿宋" w:hAnsi="仿宋" w:cs="仿宋" w:hint="eastAsia"/>
        </w:rPr>
        <w:lastRenderedPageBreak/>
        <w:t>系需要的相关资料等。根据基础资料，核实数据的全面性、真实性以及指标口径的一致性，并对所掌握的有关信息资料采用相关方法进行分类、整理和分析，根据评价标准进行打分。</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C01335" w:rsidRDefault="00EC6C0A">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、数据集中分析</w:t>
      </w:r>
      <w:bookmarkEnd w:id="17"/>
      <w:bookmarkEnd w:id="18"/>
      <w:bookmarkEnd w:id="19"/>
      <w:bookmarkEnd w:id="20"/>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p>
    <w:p w:rsidR="00C01335" w:rsidRDefault="00EC6C0A">
      <w:pPr>
        <w:ind w:firstLine="640"/>
        <w:rPr>
          <w:rFonts w:ascii="仿宋" w:eastAsia="仿宋" w:hAnsi="仿宋" w:cs="仿宋"/>
        </w:rPr>
      </w:pPr>
      <w:r>
        <w:rPr>
          <w:rFonts w:ascii="仿宋" w:eastAsia="仿宋" w:hAnsi="仿宋" w:cs="仿宋" w:hint="eastAsia"/>
        </w:rPr>
        <w:t>对相关资料，包括资金文件、项目实施方案、相关管理办法，问卷调查等进行</w:t>
      </w:r>
      <w:r>
        <w:rPr>
          <w:rFonts w:ascii="仿宋" w:eastAsia="仿宋" w:hAnsi="仿宋" w:cs="仿宋" w:hint="eastAsia"/>
        </w:rPr>
        <w:t>集中分析。在查阅大量项目资料的基础上，根据考察、考评的结果进行整理、分析。</w:t>
      </w:r>
      <w:bookmarkStart w:id="21" w:name="_Toc20775"/>
    </w:p>
    <w:p w:rsidR="00C01335" w:rsidRDefault="00EC6C0A">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21"/>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4</w:t>
      </w:r>
      <w:r>
        <w:rPr>
          <w:rFonts w:ascii="仿宋" w:eastAsia="仿宋" w:hAnsi="仿宋" w:cs="仿宋" w:hint="eastAsia"/>
          <w:b/>
          <w:bCs/>
        </w:rPr>
        <w:t>月</w:t>
      </w:r>
      <w:r>
        <w:rPr>
          <w:rFonts w:ascii="仿宋" w:eastAsia="仿宋" w:hAnsi="仿宋" w:cs="仿宋" w:hint="eastAsia"/>
          <w:b/>
          <w:bCs/>
        </w:rPr>
        <w:t>2</w:t>
      </w:r>
      <w:r>
        <w:rPr>
          <w:rFonts w:ascii="仿宋" w:eastAsia="仿宋" w:hAnsi="仿宋" w:cs="仿宋" w:hint="eastAsia"/>
          <w:b/>
          <w:bCs/>
        </w:rPr>
        <w:t>日）</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w:t>
      </w:r>
      <w:r>
        <w:rPr>
          <w:rFonts w:ascii="仿宋" w:eastAsia="仿宋" w:hAnsi="仿宋" w:cs="仿宋" w:hint="eastAsia"/>
        </w:rPr>
        <w:lastRenderedPageBreak/>
        <w:t>形成最终的绩效评价报告。</w:t>
      </w:r>
    </w:p>
    <w:p w:rsidR="00C01335" w:rsidRDefault="00EC6C0A">
      <w:pPr>
        <w:ind w:firstLine="643"/>
        <w:rPr>
          <w:rFonts w:ascii="仿宋" w:eastAsia="仿宋" w:hAnsi="仿宋" w:cs="仿宋"/>
          <w:b/>
          <w:bCs/>
        </w:rPr>
      </w:pPr>
      <w:bookmarkStart w:id="22" w:name="OLE_LINK11"/>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C01335" w:rsidRDefault="00EC6C0A">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C01335" w:rsidRDefault="00EC6C0A">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C01335" w:rsidRDefault="00EC6C0A">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22"/>
    </w:p>
    <w:p w:rsidR="00C01335" w:rsidRDefault="00EC6C0A">
      <w:pPr>
        <w:pStyle w:val="2"/>
        <w:ind w:firstLine="640"/>
        <w:rPr>
          <w:rFonts w:ascii="仿宋" w:eastAsia="仿宋" w:hAnsi="仿宋" w:cs="仿宋"/>
        </w:rPr>
      </w:pPr>
      <w:bookmarkStart w:id="23" w:name="_Toc20784"/>
      <w:r>
        <w:rPr>
          <w:rFonts w:ascii="仿宋" w:eastAsia="仿宋" w:hAnsi="仿宋" w:cs="仿宋" w:hint="eastAsia"/>
        </w:rPr>
        <w:t>三、综合评价情况及评价结论</w:t>
      </w:r>
      <w:bookmarkEnd w:id="23"/>
    </w:p>
    <w:p w:rsidR="00C01335" w:rsidRDefault="00EC6C0A">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97.48</w:t>
      </w:r>
      <w:r>
        <w:rPr>
          <w:rFonts w:ascii="仿宋" w:eastAsia="仿宋" w:hAnsi="仿宋" w:cs="仿宋" w:hint="eastAsia"/>
        </w:rPr>
        <w:t>分。其中</w:t>
      </w:r>
      <w:r>
        <w:rPr>
          <w:rFonts w:ascii="仿宋" w:eastAsia="仿宋" w:hAnsi="仿宋" w:cs="仿宋" w:hint="eastAsia"/>
        </w:rPr>
        <w:t>，</w:t>
      </w:r>
      <w:r>
        <w:rPr>
          <w:rFonts w:ascii="仿宋" w:eastAsia="仿宋" w:hAnsi="仿宋" w:cs="仿宋" w:hint="eastAsia"/>
        </w:rPr>
        <w:t>项目决策</w:t>
      </w:r>
      <w:r>
        <w:rPr>
          <w:rFonts w:ascii="仿宋" w:eastAsia="仿宋" w:hAnsi="仿宋" w:cs="仿宋" w:hint="eastAsia"/>
        </w:rPr>
        <w:t>2</w:t>
      </w:r>
      <w:r>
        <w:rPr>
          <w:rFonts w:ascii="仿宋" w:eastAsia="仿宋" w:hAnsi="仿宋" w:cs="仿宋" w:hint="eastAsia"/>
        </w:rPr>
        <w:t>1</w:t>
      </w:r>
      <w:r>
        <w:rPr>
          <w:rFonts w:ascii="仿宋" w:eastAsia="仿宋" w:hAnsi="仿宋" w:cs="仿宋" w:hint="eastAsia"/>
        </w:rPr>
        <w:t>分</w:t>
      </w:r>
      <w:r>
        <w:rPr>
          <w:rFonts w:ascii="仿宋" w:eastAsia="仿宋" w:hAnsi="仿宋" w:cs="仿宋" w:hint="eastAsia"/>
        </w:rPr>
        <w:t>，</w:t>
      </w:r>
      <w:r>
        <w:rPr>
          <w:rFonts w:ascii="仿宋" w:eastAsia="仿宋" w:hAnsi="仿宋" w:cs="仿宋" w:hint="eastAsia"/>
        </w:rPr>
        <w:t>原因是设置的数量指标只体现部分工作任务，未涵盖项目全部实施内容，酌情扣</w:t>
      </w:r>
      <w:r>
        <w:rPr>
          <w:rFonts w:ascii="仿宋" w:eastAsia="仿宋" w:hAnsi="仿宋" w:cs="仿宋" w:hint="eastAsia"/>
        </w:rPr>
        <w:t>1</w:t>
      </w:r>
      <w:r>
        <w:rPr>
          <w:rFonts w:ascii="仿宋" w:eastAsia="仿宋" w:hAnsi="仿宋" w:cs="仿宋" w:hint="eastAsia"/>
        </w:rPr>
        <w:t>分</w:t>
      </w:r>
      <w:r>
        <w:rPr>
          <w:rFonts w:ascii="仿宋" w:eastAsia="仿宋" w:hAnsi="仿宋" w:cs="仿宋" w:hint="eastAsia"/>
        </w:rPr>
        <w:t>；</w:t>
      </w:r>
      <w:r>
        <w:rPr>
          <w:rFonts w:ascii="仿宋" w:eastAsia="仿宋" w:hAnsi="仿宋" w:cs="仿宋" w:hint="eastAsia"/>
        </w:rPr>
        <w:t>项目过程</w:t>
      </w:r>
      <w:r>
        <w:rPr>
          <w:rFonts w:ascii="仿宋" w:eastAsia="仿宋" w:hAnsi="仿宋" w:cs="仿宋" w:hint="eastAsia"/>
        </w:rPr>
        <w:t>18</w:t>
      </w:r>
      <w:r>
        <w:rPr>
          <w:rFonts w:ascii="仿宋" w:eastAsia="仿宋" w:hAnsi="仿宋" w:cs="仿宋" w:hint="eastAsia"/>
        </w:rPr>
        <w:t>分</w:t>
      </w:r>
      <w:r>
        <w:rPr>
          <w:rFonts w:ascii="仿宋" w:eastAsia="仿宋" w:hAnsi="仿宋" w:cs="仿宋" w:hint="eastAsia"/>
        </w:rPr>
        <w:t>；</w:t>
      </w:r>
      <w:r>
        <w:rPr>
          <w:rFonts w:ascii="仿宋" w:eastAsia="仿宋" w:hAnsi="仿宋" w:cs="仿宋" w:hint="eastAsia"/>
        </w:rPr>
        <w:t>项目产出管理得分</w:t>
      </w:r>
      <w:r>
        <w:rPr>
          <w:rFonts w:ascii="仿宋" w:eastAsia="仿宋" w:hAnsi="仿宋" w:cs="仿宋" w:hint="eastAsia"/>
        </w:rPr>
        <w:t>38.48</w:t>
      </w:r>
      <w:r>
        <w:rPr>
          <w:rFonts w:ascii="仿宋" w:eastAsia="仿宋" w:hAnsi="仿宋" w:cs="仿宋" w:hint="eastAsia"/>
        </w:rPr>
        <w:t>分，</w:t>
      </w:r>
      <w:r>
        <w:rPr>
          <w:rFonts w:ascii="仿宋" w:eastAsia="仿宋" w:hAnsi="仿宋" w:cs="仿宋" w:hint="eastAsia"/>
        </w:rPr>
        <w:t>原因是：（</w:t>
      </w:r>
      <w:r>
        <w:rPr>
          <w:rFonts w:ascii="仿宋" w:eastAsia="仿宋" w:hAnsi="仿宋" w:cs="仿宋" w:hint="eastAsia"/>
        </w:rPr>
        <w:t>1</w:t>
      </w:r>
      <w:r>
        <w:rPr>
          <w:rFonts w:ascii="仿宋" w:eastAsia="仿宋" w:hAnsi="仿宋" w:cs="仿宋" w:hint="eastAsia"/>
        </w:rPr>
        <w:t>）政策宣传力度较大，申请享受补贴人数增多，数量指标完成率过高，扣</w:t>
      </w:r>
      <w:r>
        <w:rPr>
          <w:rFonts w:ascii="仿宋" w:eastAsia="仿宋" w:hAnsi="仿宋" w:cs="仿宋" w:hint="eastAsia"/>
        </w:rPr>
        <w:t>0.6</w:t>
      </w:r>
      <w:r>
        <w:rPr>
          <w:rFonts w:ascii="仿宋" w:eastAsia="仿宋" w:hAnsi="仿宋" w:cs="仿宋" w:hint="eastAsia"/>
        </w:rPr>
        <w:t>分；（</w:t>
      </w:r>
      <w:r>
        <w:rPr>
          <w:rFonts w:ascii="仿宋" w:eastAsia="仿宋" w:hAnsi="仿宋" w:cs="仿宋" w:hint="eastAsia"/>
        </w:rPr>
        <w:t>2</w:t>
      </w:r>
      <w:r>
        <w:rPr>
          <w:rFonts w:ascii="仿宋" w:eastAsia="仿宋" w:hAnsi="仿宋" w:cs="仿宋" w:hint="eastAsia"/>
        </w:rPr>
        <w:t>）根据当前缴费基数和政策要求，灵活就业社会保险补贴人均标准在</w:t>
      </w:r>
      <w:r>
        <w:rPr>
          <w:rFonts w:ascii="仿宋" w:eastAsia="仿宋" w:hAnsi="仿宋" w:cs="仿宋" w:hint="eastAsia"/>
        </w:rPr>
        <w:t>915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月至</w:t>
      </w:r>
      <w:r>
        <w:rPr>
          <w:rFonts w:ascii="仿宋" w:eastAsia="仿宋" w:hAnsi="仿宋" w:cs="仿宋" w:hint="eastAsia"/>
        </w:rPr>
        <w:t>1525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月之间，根据实际情况，成本指标存在偏差，扣</w:t>
      </w:r>
      <w:r>
        <w:rPr>
          <w:rFonts w:ascii="仿宋" w:eastAsia="仿宋" w:hAnsi="仿宋" w:cs="仿宋" w:hint="eastAsia"/>
        </w:rPr>
        <w:t>0.92</w:t>
      </w:r>
      <w:r>
        <w:rPr>
          <w:rFonts w:ascii="仿宋" w:eastAsia="仿宋" w:hAnsi="仿宋" w:cs="仿宋" w:hint="eastAsia"/>
        </w:rPr>
        <w:t>分；</w:t>
      </w:r>
      <w:r>
        <w:rPr>
          <w:rFonts w:ascii="仿宋" w:eastAsia="仿宋" w:hAnsi="仿宋" w:cs="仿宋" w:hint="eastAsia"/>
        </w:rPr>
        <w:t>项目效益</w:t>
      </w:r>
      <w:r>
        <w:rPr>
          <w:rFonts w:ascii="仿宋" w:eastAsia="仿宋" w:hAnsi="仿宋" w:cs="仿宋" w:hint="eastAsia"/>
        </w:rPr>
        <w:t>20</w:t>
      </w:r>
      <w:r>
        <w:rPr>
          <w:rFonts w:ascii="仿宋" w:eastAsia="仿宋" w:hAnsi="仿宋" w:cs="仿宋"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C0133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C01335" w:rsidRDefault="00EC6C0A">
            <w:pPr>
              <w:pStyle w:val="a6"/>
              <w:rPr>
                <w:rFonts w:ascii="仿宋" w:eastAsia="仿宋" w:hAnsi="仿宋" w:cs="仿宋" w:hint="default"/>
              </w:rPr>
            </w:pPr>
            <w:r>
              <w:rPr>
                <w:rFonts w:ascii="仿宋" w:eastAsia="仿宋" w:hAnsi="仿宋" w:cs="仿宋"/>
              </w:rPr>
              <w:lastRenderedPageBreak/>
              <w:t>2024</w:t>
            </w:r>
            <w:r>
              <w:rPr>
                <w:rFonts w:ascii="仿宋" w:eastAsia="仿宋" w:hAnsi="仿宋" w:cs="仿宋"/>
              </w:rPr>
              <w:t>年尉犁县就业补助</w:t>
            </w:r>
            <w:r>
              <w:rPr>
                <w:rFonts w:ascii="仿宋" w:eastAsia="仿宋" w:hAnsi="仿宋" w:cs="仿宋"/>
              </w:rPr>
              <w:t>绩效评价</w:t>
            </w:r>
            <w:r>
              <w:rPr>
                <w:rFonts w:ascii="仿宋" w:eastAsia="仿宋" w:hAnsi="仿宋" w:cs="仿宋"/>
                <w:lang w:val="zh-TW" w:eastAsia="zh-TW"/>
              </w:rPr>
              <w:t>得分表</w:t>
            </w:r>
          </w:p>
        </w:tc>
      </w:tr>
      <w:tr w:rsidR="00C0133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合计</w:t>
            </w:r>
          </w:p>
        </w:tc>
      </w:tr>
      <w:tr w:rsidR="00C0133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100%</w:t>
            </w:r>
          </w:p>
        </w:tc>
      </w:tr>
      <w:tr w:rsidR="00C0133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100</w:t>
            </w:r>
          </w:p>
        </w:tc>
      </w:tr>
      <w:tr w:rsidR="00C0133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2</w:t>
            </w:r>
            <w:r>
              <w:rPr>
                <w:rFonts w:ascii="仿宋" w:eastAsia="仿宋" w:hAnsi="仿宋" w:cs="仿宋"/>
              </w:rPr>
              <w:t>1</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38.48</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01335" w:rsidRDefault="00EC6C0A">
            <w:pPr>
              <w:pStyle w:val="a7"/>
              <w:rPr>
                <w:rFonts w:ascii="仿宋" w:eastAsia="仿宋" w:hAnsi="仿宋" w:cs="仿宋" w:hint="default"/>
              </w:rPr>
            </w:pPr>
            <w:r>
              <w:rPr>
                <w:rFonts w:ascii="仿宋" w:eastAsia="仿宋" w:hAnsi="仿宋" w:cs="仿宋"/>
              </w:rPr>
              <w:t>97.48</w:t>
            </w:r>
          </w:p>
        </w:tc>
      </w:tr>
    </w:tbl>
    <w:p w:rsidR="00C01335" w:rsidRDefault="00C01335">
      <w:pPr>
        <w:ind w:firstLine="640"/>
        <w:rPr>
          <w:rFonts w:ascii="仿宋" w:eastAsia="仿宋" w:hAnsi="仿宋" w:cs="仿宋"/>
        </w:rPr>
      </w:pPr>
    </w:p>
    <w:p w:rsidR="00C01335" w:rsidRDefault="00EC6C0A">
      <w:pPr>
        <w:pStyle w:val="2"/>
        <w:ind w:firstLine="640"/>
        <w:rPr>
          <w:rFonts w:ascii="仿宋" w:eastAsia="仿宋" w:hAnsi="仿宋" w:cs="仿宋"/>
        </w:rPr>
      </w:pPr>
      <w:bookmarkStart w:id="24" w:name="_Toc8960"/>
      <w:r>
        <w:rPr>
          <w:rFonts w:ascii="仿宋" w:eastAsia="仿宋" w:hAnsi="仿宋" w:cs="仿宋" w:hint="eastAsia"/>
        </w:rPr>
        <w:t>四、绩效评价指标分析</w:t>
      </w:r>
      <w:bookmarkEnd w:id="24"/>
    </w:p>
    <w:p w:rsidR="00C01335" w:rsidRDefault="00EC6C0A">
      <w:pPr>
        <w:pStyle w:val="3"/>
        <w:ind w:firstLine="643"/>
        <w:rPr>
          <w:rFonts w:ascii="仿宋" w:eastAsia="仿宋" w:hAnsi="仿宋" w:cs="仿宋"/>
        </w:rPr>
      </w:pPr>
      <w:bookmarkStart w:id="25" w:name="_Toc3445"/>
      <w:r>
        <w:rPr>
          <w:rFonts w:ascii="仿宋" w:eastAsia="仿宋" w:hAnsi="仿宋" w:cs="仿宋" w:hint="eastAsia"/>
        </w:rPr>
        <w:t>（一）项目决策情况</w:t>
      </w:r>
      <w:bookmarkEnd w:id="25"/>
    </w:p>
    <w:p w:rsidR="00C01335" w:rsidRDefault="00EC6C0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C01335" w:rsidRDefault="00EC6C0A">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bookmarkStart w:id="26" w:name="OLE_LINK2"/>
      <w:r>
        <w:rPr>
          <w:rFonts w:ascii="仿宋" w:eastAsia="仿宋" w:hAnsi="仿宋" w:cs="仿宋" w:hint="eastAsia"/>
        </w:rPr>
        <w:t>新疆维吾尔自治区</w:t>
      </w:r>
      <w:bookmarkEnd w:id="26"/>
      <w:r>
        <w:rPr>
          <w:rFonts w:ascii="仿宋" w:eastAsia="仿宋" w:hAnsi="仿宋" w:cs="仿宋" w:hint="eastAsia"/>
        </w:rPr>
        <w:t>财政厅、人力资源和社会保障厅</w:t>
      </w:r>
      <w:r>
        <w:rPr>
          <w:rFonts w:ascii="仿宋" w:eastAsia="仿宋" w:hAnsi="仿宋" w:cs="仿宋" w:hint="eastAsia"/>
        </w:rPr>
        <w:t>颁发的《</w:t>
      </w:r>
      <w:r>
        <w:rPr>
          <w:rFonts w:ascii="仿宋" w:eastAsia="仿宋" w:hAnsi="仿宋" w:cs="仿宋" w:hint="eastAsia"/>
        </w:rPr>
        <w:t>关于印发</w:t>
      </w:r>
      <w:r>
        <w:rPr>
          <w:rFonts w:ascii="仿宋" w:eastAsia="仿宋" w:hAnsi="仿宋" w:cs="仿宋" w:hint="eastAsia"/>
        </w:rPr>
        <w:t>&lt;</w:t>
      </w:r>
      <w:r>
        <w:rPr>
          <w:rFonts w:ascii="仿宋" w:eastAsia="仿宋" w:hAnsi="仿宋" w:cs="仿宋" w:hint="eastAsia"/>
        </w:rPr>
        <w:t>新疆维吾尔自治区就业资金管理暂行办法</w:t>
      </w:r>
      <w:r>
        <w:rPr>
          <w:rFonts w:ascii="仿宋" w:eastAsia="仿宋" w:hAnsi="仿宋" w:cs="仿宋" w:hint="eastAsia"/>
        </w:rPr>
        <w:t>&gt;</w:t>
      </w:r>
      <w:r>
        <w:rPr>
          <w:rFonts w:ascii="仿宋" w:eastAsia="仿宋" w:hAnsi="仿宋" w:cs="仿宋" w:hint="eastAsia"/>
        </w:rPr>
        <w:t>的通知</w:t>
      </w:r>
      <w:r>
        <w:rPr>
          <w:rFonts w:ascii="仿宋" w:eastAsia="仿宋" w:hAnsi="仿宋" w:cs="仿宋" w:hint="eastAsia"/>
        </w:rPr>
        <w:t>》（</w:t>
      </w:r>
      <w:r>
        <w:rPr>
          <w:rFonts w:ascii="仿宋" w:eastAsia="仿宋" w:hAnsi="仿宋" w:cs="仿宋" w:hint="eastAsia"/>
        </w:rPr>
        <w:t>新财社</w:t>
      </w:r>
      <w:r>
        <w:rPr>
          <w:rFonts w:ascii="仿宋" w:eastAsia="仿宋" w:hAnsi="仿宋" w:cs="仿宋" w:hint="eastAsia"/>
        </w:rPr>
        <w:t>〔</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241</w:t>
      </w:r>
      <w:r>
        <w:rPr>
          <w:rFonts w:ascii="仿宋" w:eastAsia="仿宋" w:hAnsi="仿宋" w:cs="仿宋" w:hint="eastAsia"/>
        </w:rPr>
        <w:t>号）中：“落实国家和自治区普惠性就业创业政策，重点支持未就业高校毕业生、贫困家庭劳动力、城镇</w:t>
      </w:r>
      <w:r>
        <w:rPr>
          <w:rFonts w:ascii="仿宋" w:eastAsia="仿宋" w:hAnsi="仿宋" w:cs="仿宋" w:hint="eastAsia"/>
        </w:rPr>
        <w:t>“</w:t>
      </w:r>
      <w:r>
        <w:rPr>
          <w:rFonts w:ascii="仿宋" w:eastAsia="仿宋" w:hAnsi="仿宋" w:cs="仿宋" w:hint="eastAsia"/>
        </w:rPr>
        <w:t>零就业家庭</w:t>
      </w:r>
      <w:r>
        <w:rPr>
          <w:rFonts w:ascii="仿宋" w:eastAsia="仿宋" w:hAnsi="仿宋" w:cs="仿宋" w:hint="eastAsia"/>
        </w:rPr>
        <w:t>”</w:t>
      </w:r>
      <w:r>
        <w:rPr>
          <w:rFonts w:ascii="仿宋" w:eastAsia="仿宋" w:hAnsi="仿宋" w:cs="仿宋" w:hint="eastAsia"/>
        </w:rPr>
        <w:t>、女性劳动者和残疾人等就业困难群体就业创业</w:t>
      </w:r>
      <w:r>
        <w:rPr>
          <w:rFonts w:ascii="仿宋" w:eastAsia="仿宋" w:hAnsi="仿宋" w:cs="仿宋" w:hint="eastAsia"/>
        </w:rPr>
        <w:t>，资金分配度向深度贫困地区和就业工作任务重的地区倾斜，促进不同群体和地区间公平就业</w:t>
      </w: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“十四五”就业促进规划</w:t>
      </w:r>
      <w:r>
        <w:rPr>
          <w:rFonts w:ascii="仿宋" w:eastAsia="仿宋" w:hAnsi="仿宋" w:cs="仿宋" w:hint="eastAsia"/>
        </w:rPr>
        <w:t>》中：“按规定统筹各类就业资金，提高使用效率。健全就业领域投融资机制，进一步拓宽资金渠道，引导带动金融资本和社会资本在返乡入乡创业、技能培训、职业技术教育、就业服务等方面发挥更大作用”内容，符合行业发展规划和政策要求；</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w:t>
      </w:r>
      <w:r>
        <w:rPr>
          <w:rFonts w:ascii="仿宋" w:eastAsia="仿宋" w:hAnsi="仿宋" w:cs="仿宋" w:hint="eastAsia"/>
        </w:rPr>
        <w:lastRenderedPageBreak/>
        <w:t>发展规划和相关政策；</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w:t>
      </w:r>
      <w:r w:rsidR="00414512">
        <w:rPr>
          <w:rFonts w:ascii="仿宋" w:eastAsia="仿宋" w:hAnsi="仿宋" w:cs="仿宋" w:hint="eastAsia"/>
        </w:rPr>
        <w:t>与部门职责范围相符，属于</w:t>
      </w:r>
      <w:bookmarkStart w:id="27" w:name="_GoBack"/>
      <w:bookmarkEnd w:id="27"/>
      <w:r>
        <w:rPr>
          <w:rFonts w:ascii="仿宋" w:eastAsia="仿宋" w:hAnsi="仿宋" w:cs="仿宋" w:hint="eastAsia"/>
        </w:rPr>
        <w:t>部门履职所需；</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C01335" w:rsidRDefault="00EC6C0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C01335" w:rsidRDefault="00EC6C0A">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年尉犁县就业补助资金</w:t>
      </w:r>
      <w:r>
        <w:rPr>
          <w:rFonts w:ascii="仿宋" w:eastAsia="仿宋" w:hAnsi="仿宋" w:cs="仿宋" w:hint="eastAsia"/>
        </w:rPr>
        <w:t>实施方案</w:t>
      </w:r>
      <w:r>
        <w:rPr>
          <w:rFonts w:ascii="仿宋" w:eastAsia="仿宋" w:hAnsi="仿宋" w:cs="仿宋" w:hint="eastAsia"/>
        </w:rPr>
        <w:t>》，通过尉犁县人力资源和社会保障党组会议同意实施该项目。因此，</w:t>
      </w:r>
      <w:r>
        <w:rPr>
          <w:rFonts w:ascii="仿宋" w:eastAsia="仿宋" w:hAnsi="仿宋" w:cs="仿宋" w:hint="eastAsia"/>
          <w:bCs/>
          <w:szCs w:val="32"/>
        </w:rPr>
        <w:t>本项目</w:t>
      </w:r>
      <w:r>
        <w:rPr>
          <w:rFonts w:ascii="仿宋" w:eastAsia="仿宋" w:hAnsi="仿宋" w:cs="仿宋" w:hint="eastAsia"/>
          <w:spacing w:val="-4"/>
          <w:szCs w:val="32"/>
        </w:rPr>
        <w:t>实施</w:t>
      </w:r>
      <w:r>
        <w:rPr>
          <w:rFonts w:ascii="仿宋" w:eastAsia="仿宋" w:hAnsi="仿宋" w:cs="仿宋" w:hint="eastAsia"/>
          <w:bCs/>
          <w:szCs w:val="32"/>
        </w:rPr>
        <w:t>资料</w:t>
      </w:r>
      <w:r>
        <w:rPr>
          <w:rFonts w:ascii="仿宋" w:eastAsia="仿宋" w:hAnsi="仿宋" w:cs="仿宋" w:hint="eastAsia"/>
          <w:bCs/>
          <w:szCs w:val="32"/>
        </w:rPr>
        <w:t>齐</w:t>
      </w:r>
      <w:r>
        <w:rPr>
          <w:rFonts w:ascii="仿宋" w:eastAsia="仿宋" w:hAnsi="仿宋" w:cs="仿宋" w:hint="eastAsia"/>
          <w:bCs/>
          <w:szCs w:val="32"/>
        </w:rPr>
        <w:t>全，</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C01335" w:rsidRDefault="00EC6C0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设立了项目绩效目标，绩效目标指标设置</w:t>
      </w:r>
      <w:r>
        <w:rPr>
          <w:rFonts w:ascii="仿宋" w:eastAsia="仿宋" w:hAnsi="仿宋" w:cs="仿宋" w:hint="eastAsia"/>
        </w:rPr>
        <w:t>较为</w:t>
      </w:r>
      <w:r>
        <w:rPr>
          <w:rFonts w:ascii="仿宋" w:eastAsia="仿宋" w:hAnsi="仿宋" w:cs="仿宋" w:hint="eastAsia"/>
        </w:rPr>
        <w:t>合理，项目绩效目标与实际工作内容相关性较强；项目预期产出效益和效果符合正常的业绩水平；绩效目标与预算确定的项目投资额相匹配。</w:t>
      </w:r>
      <w:r>
        <w:rPr>
          <w:rFonts w:ascii="仿宋" w:eastAsia="仿宋" w:hAnsi="仿宋" w:cs="仿宋" w:hint="eastAsia"/>
        </w:rPr>
        <w:t>设置的数量指标只体现部分工作任务，未涵盖项目全部实施内容，酌情扣</w:t>
      </w:r>
      <w:r>
        <w:rPr>
          <w:rFonts w:ascii="仿宋" w:eastAsia="仿宋" w:hAnsi="仿宋" w:cs="仿宋" w:hint="eastAsia"/>
        </w:rPr>
        <w:t>1</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C01335" w:rsidRDefault="00EC6C0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，设置一级指标</w:t>
      </w:r>
      <w:r>
        <w:rPr>
          <w:rFonts w:ascii="仿宋" w:eastAsia="仿宋" w:hAnsi="仿宋" w:cs="仿宋" w:hint="eastAsia"/>
        </w:rPr>
        <w:t>3</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8</w:t>
      </w:r>
      <w:r>
        <w:rPr>
          <w:rFonts w:ascii="仿宋" w:eastAsia="仿宋" w:hAnsi="仿宋" w:cs="仿宋" w:hint="eastAsia"/>
        </w:rPr>
        <w:t>条，其中量化指标</w:t>
      </w:r>
      <w:r>
        <w:rPr>
          <w:rFonts w:ascii="仿宋" w:eastAsia="仿宋" w:hAnsi="仿宋" w:cs="仿宋" w:hint="eastAsia"/>
        </w:rPr>
        <w:t>7</w:t>
      </w:r>
      <w:r>
        <w:rPr>
          <w:rFonts w:ascii="仿宋" w:eastAsia="仿宋" w:hAnsi="仿宋" w:cs="仿宋" w:hint="eastAsia"/>
        </w:rPr>
        <w:t>条，绩效目标指标设定清晰、可衡量性较强，与项目目标任务计划数对应性较强。</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C01335" w:rsidRDefault="00EC6C0A">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1397.25</w:t>
      </w:r>
      <w:r>
        <w:rPr>
          <w:rFonts w:ascii="仿宋" w:eastAsia="仿宋" w:hAnsi="仿宋" w:cs="仿宋" w:hint="eastAsia"/>
        </w:rPr>
        <w:t>万元，来源为</w:t>
      </w:r>
      <w:r>
        <w:rPr>
          <w:rFonts w:ascii="仿宋" w:eastAsia="仿宋" w:hAnsi="仿宋" w:cs="仿宋" w:hint="eastAsia"/>
        </w:rPr>
        <w:t>中央</w:t>
      </w:r>
      <w:r>
        <w:rPr>
          <w:rFonts w:ascii="仿宋" w:eastAsia="仿宋" w:hAnsi="仿宋" w:cs="仿宋" w:hint="eastAsia"/>
        </w:rPr>
        <w:t>补助资金</w:t>
      </w:r>
      <w:r>
        <w:rPr>
          <w:rFonts w:ascii="仿宋" w:eastAsia="仿宋" w:hAnsi="仿宋" w:cs="仿宋" w:hint="eastAsia"/>
        </w:rPr>
        <w:t>1376</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自治区补助资金</w:t>
      </w:r>
      <w:r>
        <w:rPr>
          <w:rFonts w:ascii="仿宋" w:eastAsia="仿宋" w:hAnsi="仿宋" w:cs="仿宋" w:hint="eastAsia"/>
        </w:rPr>
        <w:t>21.25</w:t>
      </w:r>
      <w:r>
        <w:rPr>
          <w:rFonts w:ascii="仿宋" w:eastAsia="仿宋" w:hAnsi="仿宋" w:cs="仿宋" w:hint="eastAsia"/>
        </w:rPr>
        <w:t>万元</w:t>
      </w:r>
      <w:r>
        <w:rPr>
          <w:rFonts w:ascii="仿宋" w:eastAsia="仿宋" w:hAnsi="仿宋" w:cs="仿宋" w:hint="eastAsia"/>
        </w:rPr>
        <w:t>，预算编制较为科学，预算内容与</w:t>
      </w:r>
      <w:r>
        <w:rPr>
          <w:rFonts w:ascii="仿宋" w:eastAsia="仿宋" w:hAnsi="仿宋" w:cs="仿宋" w:hint="eastAsia"/>
        </w:rPr>
        <w:t>就业补助</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C01335" w:rsidRDefault="00EC6C0A">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01335" w:rsidRDefault="00EC6C0A">
      <w:pPr>
        <w:pStyle w:val="3"/>
        <w:ind w:firstLine="643"/>
        <w:rPr>
          <w:rFonts w:ascii="仿宋" w:eastAsia="仿宋" w:hAnsi="仿宋" w:cs="仿宋"/>
        </w:rPr>
      </w:pPr>
      <w:bookmarkStart w:id="28" w:name="_Toc11290"/>
      <w:r>
        <w:rPr>
          <w:rFonts w:ascii="仿宋" w:eastAsia="仿宋" w:hAnsi="仿宋" w:cs="仿宋" w:hint="eastAsia"/>
        </w:rPr>
        <w:t>（二）项目过程情况</w:t>
      </w:r>
      <w:bookmarkEnd w:id="28"/>
    </w:p>
    <w:p w:rsidR="00C01335" w:rsidRDefault="00EC6C0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、资金到位率</w:t>
      </w:r>
    </w:p>
    <w:p w:rsidR="00C01335" w:rsidRDefault="00EC6C0A">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1397.25</w:t>
      </w:r>
      <w:r>
        <w:rPr>
          <w:rFonts w:ascii="仿宋" w:eastAsia="仿宋" w:hAnsi="仿宋" w:cs="仿宋" w:hint="eastAsia"/>
        </w:rPr>
        <w:t>万元，实际到位资金</w:t>
      </w:r>
      <w:r>
        <w:rPr>
          <w:rFonts w:ascii="仿宋" w:eastAsia="仿宋" w:hAnsi="仿宋" w:cs="仿宋" w:hint="eastAsia"/>
        </w:rPr>
        <w:t>1397.25</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C01335" w:rsidRDefault="00EC6C0A">
      <w:pPr>
        <w:ind w:firstLine="640"/>
        <w:rPr>
          <w:rFonts w:ascii="仿宋" w:eastAsia="仿宋" w:hAnsi="仿宋" w:cs="仿宋"/>
        </w:rPr>
      </w:pPr>
      <w:r>
        <w:rPr>
          <w:rFonts w:ascii="仿宋" w:eastAsia="仿宋" w:hAnsi="仿宋" w:cs="仿宋" w:hint="eastAsia"/>
        </w:rPr>
        <w:lastRenderedPageBreak/>
        <w:t>本项目到位资金</w:t>
      </w:r>
      <w:r>
        <w:rPr>
          <w:rFonts w:ascii="仿宋" w:eastAsia="仿宋" w:hAnsi="仿宋" w:cs="仿宋" w:hint="eastAsia"/>
        </w:rPr>
        <w:t>1397.25</w:t>
      </w:r>
      <w:r>
        <w:rPr>
          <w:rFonts w:ascii="仿宋" w:eastAsia="仿宋" w:hAnsi="仿宋" w:cs="仿宋" w:hint="eastAsia"/>
        </w:rPr>
        <w:t>万元，实际支付资</w:t>
      </w:r>
      <w:r>
        <w:rPr>
          <w:rFonts w:ascii="仿宋" w:eastAsia="仿宋" w:hAnsi="仿宋" w:cs="仿宋" w:hint="eastAsia"/>
        </w:rPr>
        <w:t>金</w:t>
      </w:r>
      <w:r>
        <w:rPr>
          <w:rFonts w:ascii="仿宋" w:eastAsia="仿宋" w:hAnsi="仿宋" w:cs="仿宋" w:hint="eastAsia"/>
        </w:rPr>
        <w:t>1397.25</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、资金使用合规性</w:t>
      </w:r>
    </w:p>
    <w:p w:rsidR="00C01335" w:rsidRDefault="00EC6C0A">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新疆维吾尔自治区就业资金管理暂行办法》要求。资金的审批和拨付按照《尉犁县财政资金审批管理办法》执行，有完整的审批程序和手续；资金使用符合专项资金支持的范围。不存在截留、挤占、挪用、虚列支出等情况。</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C01335" w:rsidRDefault="00EC6C0A">
      <w:pPr>
        <w:ind w:firstLine="640"/>
        <w:rPr>
          <w:rFonts w:ascii="仿宋" w:eastAsia="仿宋" w:hAnsi="仿宋" w:cs="仿宋"/>
          <w:b/>
          <w:bCs/>
          <w:szCs w:val="24"/>
        </w:rPr>
      </w:pPr>
      <w:r>
        <w:rPr>
          <w:rFonts w:ascii="仿宋" w:eastAsia="仿宋" w:hAnsi="仿宋" w:cs="仿宋" w:hint="eastAsia"/>
        </w:rPr>
        <w:t>尉犁县人力资源和社会保障局</w:t>
      </w:r>
      <w:r>
        <w:rPr>
          <w:rFonts w:ascii="仿宋" w:eastAsia="仿宋" w:hAnsi="仿宋" w:cs="仿宋" w:hint="eastAsia"/>
        </w:rPr>
        <w:t>制定了《</w:t>
      </w:r>
      <w:r>
        <w:rPr>
          <w:rFonts w:ascii="仿宋" w:eastAsia="仿宋" w:hAnsi="仿宋" w:cs="仿宋" w:hint="eastAsia"/>
        </w:rPr>
        <w:t>尉犁县人力资源和社会保障局</w:t>
      </w:r>
      <w:r>
        <w:rPr>
          <w:rFonts w:ascii="仿宋" w:eastAsia="仿宋" w:hAnsi="仿宋" w:cs="仿宋" w:hint="eastAsia"/>
        </w:rPr>
        <w:t>财务管理办法》和《</w:t>
      </w:r>
      <w:r>
        <w:rPr>
          <w:rFonts w:ascii="仿宋" w:eastAsia="仿宋" w:hAnsi="仿宋" w:cs="仿宋" w:hint="eastAsia"/>
        </w:rPr>
        <w:t>尉犁县人力资源和社会保障局</w:t>
      </w:r>
      <w:r>
        <w:rPr>
          <w:rFonts w:ascii="仿宋" w:eastAsia="仿宋" w:hAnsi="仿宋" w:cs="仿宋" w:hint="eastAsia"/>
        </w:rPr>
        <w:t>内控管理制度</w:t>
      </w:r>
      <w:r>
        <w:rPr>
          <w:rFonts w:ascii="仿宋" w:eastAsia="仿宋" w:hAnsi="仿宋" w:cs="仿宋" w:hint="eastAsia"/>
        </w:rPr>
        <w:t>》，</w:t>
      </w:r>
      <w:r>
        <w:rPr>
          <w:rFonts w:ascii="仿宋" w:eastAsia="仿宋" w:hAnsi="仿宋" w:cs="仿宋"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C01335" w:rsidRDefault="00EC6C0A">
      <w:pPr>
        <w:ind w:firstLine="640"/>
        <w:rPr>
          <w:rFonts w:ascii="仿宋" w:eastAsia="仿宋" w:hAnsi="仿宋" w:cs="仿宋"/>
        </w:rPr>
      </w:pPr>
      <w:r>
        <w:rPr>
          <w:rFonts w:ascii="仿宋" w:eastAsia="仿宋" w:hAnsi="仿宋" w:cs="仿宋" w:hint="eastAsia"/>
        </w:rPr>
        <w:t>本项目在实施过程中严格遵守相关法律法规和相关管</w:t>
      </w:r>
      <w:r>
        <w:rPr>
          <w:rFonts w:ascii="仿宋" w:eastAsia="仿宋" w:hAnsi="仿宋" w:cs="仿宋" w:hint="eastAsia"/>
        </w:rPr>
        <w:lastRenderedPageBreak/>
        <w:t>理规定，如《中华人民共和国预算法》、《中华人民共和国会计法》等，严格执行项目管理相关文件要求和程序，项目申报、</w:t>
      </w:r>
      <w:r>
        <w:rPr>
          <w:rFonts w:ascii="仿宋" w:eastAsia="仿宋" w:hAnsi="仿宋" w:cs="仿宋" w:hint="eastAsia"/>
        </w:rPr>
        <w:t>审批、实施、资金拨付、检查及审计等有关资料齐全，并及时整理归档。本项目无项目调整及支出调整，制度执行有效性较高。</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29" w:name="_Toc32013"/>
    </w:p>
    <w:p w:rsidR="00C01335" w:rsidRDefault="00EC6C0A">
      <w:pPr>
        <w:pStyle w:val="3"/>
        <w:ind w:firstLine="643"/>
        <w:rPr>
          <w:rFonts w:ascii="仿宋" w:eastAsia="仿宋" w:hAnsi="仿宋" w:cs="仿宋"/>
        </w:rPr>
      </w:pPr>
      <w:r>
        <w:rPr>
          <w:rFonts w:ascii="仿宋" w:eastAsia="仿宋" w:hAnsi="仿宋" w:cs="仿宋" w:hint="eastAsia"/>
        </w:rPr>
        <w:t>（三）项目产出情况</w:t>
      </w:r>
      <w:bookmarkEnd w:id="29"/>
    </w:p>
    <w:p w:rsidR="00C01335" w:rsidRDefault="00EC6C0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、产出数量</w:t>
      </w:r>
    </w:p>
    <w:p w:rsidR="00C01335" w:rsidRDefault="00EC6C0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享受灵活就业社会保险补贴人数，指标值</w:t>
      </w:r>
      <w:r>
        <w:rPr>
          <w:rFonts w:ascii="仿宋" w:eastAsia="仿宋" w:hAnsi="仿宋" w:cs="仿宋" w:hint="eastAsia"/>
        </w:rPr>
        <w:t>大于或等于</w:t>
      </w:r>
      <w:r>
        <w:rPr>
          <w:rFonts w:ascii="仿宋" w:eastAsia="仿宋" w:hAnsi="仿宋" w:cs="仿宋" w:hint="eastAsia"/>
        </w:rPr>
        <w:t>634</w:t>
      </w:r>
      <w:r>
        <w:rPr>
          <w:rFonts w:ascii="仿宋" w:eastAsia="仿宋" w:hAnsi="仿宋" w:cs="仿宋" w:hint="eastAsia"/>
        </w:rPr>
        <w:t>人</w:t>
      </w:r>
      <w:r>
        <w:rPr>
          <w:rFonts w:ascii="仿宋" w:eastAsia="仿宋" w:hAnsi="仿宋" w:cs="仿宋" w:hint="eastAsia"/>
        </w:rPr>
        <w:t>，实际完成值</w:t>
      </w:r>
      <w:r>
        <w:rPr>
          <w:rFonts w:ascii="仿宋" w:eastAsia="仿宋" w:hAnsi="仿宋" w:cs="仿宋" w:hint="eastAsia"/>
        </w:rPr>
        <w:t>1078</w:t>
      </w:r>
      <w:r>
        <w:rPr>
          <w:rFonts w:ascii="仿宋" w:eastAsia="仿宋" w:hAnsi="仿宋" w:cs="仿宋" w:hint="eastAsia"/>
        </w:rPr>
        <w:t>人</w:t>
      </w:r>
      <w:r>
        <w:rPr>
          <w:rFonts w:ascii="仿宋" w:eastAsia="仿宋" w:hAnsi="仿宋" w:cs="仿宋" w:hint="eastAsia"/>
        </w:rPr>
        <w:t>，指标完成率</w:t>
      </w:r>
      <w:r>
        <w:rPr>
          <w:rFonts w:ascii="仿宋" w:eastAsia="仿宋" w:hAnsi="仿宋" w:cs="仿宋" w:hint="eastAsia"/>
        </w:rPr>
        <w:t>1</w:t>
      </w:r>
      <w:r>
        <w:rPr>
          <w:rFonts w:ascii="仿宋" w:eastAsia="仿宋" w:hAnsi="仿宋" w:cs="仿宋" w:hint="eastAsia"/>
        </w:rPr>
        <w:t>7</w:t>
      </w:r>
      <w:r>
        <w:rPr>
          <w:rFonts w:ascii="仿宋" w:eastAsia="仿宋" w:hAnsi="仿宋" w:cs="仿宋" w:hint="eastAsia"/>
        </w:rPr>
        <w:t>0%</w:t>
      </w:r>
      <w:r>
        <w:rPr>
          <w:rFonts w:ascii="仿宋" w:eastAsia="仿宋" w:hAnsi="仿宋" w:cs="仿宋" w:hint="eastAsia"/>
        </w:rPr>
        <w:t>；</w:t>
      </w:r>
      <w:r>
        <w:rPr>
          <w:rFonts w:ascii="仿宋" w:eastAsia="仿宋" w:hAnsi="仿宋" w:cs="仿宋" w:hint="eastAsia"/>
        </w:rPr>
        <w:t>原因是：政策宣传力度较大，申请享受补贴人数增多。</w:t>
      </w:r>
    </w:p>
    <w:p w:rsidR="00C01335" w:rsidRDefault="00EC6C0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举办招聘会场次，指标值</w:t>
      </w:r>
      <w:r>
        <w:rPr>
          <w:rFonts w:ascii="仿宋" w:eastAsia="仿宋" w:hAnsi="仿宋" w:cs="仿宋" w:hint="eastAsia"/>
        </w:rPr>
        <w:t>大于或等于</w:t>
      </w:r>
      <w:r>
        <w:rPr>
          <w:rFonts w:ascii="仿宋" w:eastAsia="仿宋" w:hAnsi="仿宋" w:cs="仿宋" w:hint="eastAsia"/>
        </w:rPr>
        <w:t>24</w:t>
      </w:r>
      <w:r>
        <w:rPr>
          <w:rFonts w:ascii="仿宋" w:eastAsia="仿宋" w:hAnsi="仿宋" w:cs="仿宋" w:hint="eastAsia"/>
        </w:rPr>
        <w:t>场次，实际完成值</w:t>
      </w:r>
      <w:r>
        <w:rPr>
          <w:rFonts w:ascii="仿宋" w:eastAsia="仿宋" w:hAnsi="仿宋" w:cs="仿宋" w:hint="eastAsia"/>
        </w:rPr>
        <w:t>24</w:t>
      </w:r>
      <w:r>
        <w:rPr>
          <w:rFonts w:ascii="仿宋" w:eastAsia="仿宋" w:hAnsi="仿宋" w:cs="仿宋" w:hint="eastAsia"/>
        </w:rPr>
        <w:t>场次，指标完成率</w:t>
      </w:r>
      <w:r>
        <w:rPr>
          <w:rFonts w:ascii="仿宋" w:eastAsia="仿宋" w:hAnsi="仿宋" w:cs="仿宋" w:hint="eastAsia"/>
        </w:rPr>
        <w:t>100%</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11.4</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C01335" w:rsidRDefault="00EC6C0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补贴发放准确率，指标值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C01335" w:rsidRDefault="00EC6C0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招聘会按期完成率，指标值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C01335" w:rsidRDefault="00EC6C0A">
      <w:pPr>
        <w:ind w:firstLine="640"/>
        <w:rPr>
          <w:rFonts w:ascii="仿宋" w:eastAsia="仿宋" w:hAnsi="仿宋" w:cs="仿宋"/>
        </w:rPr>
      </w:pPr>
      <w:bookmarkStart w:id="30" w:name="_Toc28354"/>
      <w:r>
        <w:rPr>
          <w:rFonts w:ascii="仿宋" w:eastAsia="仿宋" w:hAnsi="仿宋" w:cs="仿宋" w:hint="eastAsia"/>
        </w:rPr>
        <w:lastRenderedPageBreak/>
        <w:t>4</w:t>
      </w:r>
      <w:r>
        <w:rPr>
          <w:rFonts w:ascii="仿宋" w:eastAsia="仿宋" w:hAnsi="仿宋" w:cs="仿宋" w:hint="eastAsia"/>
        </w:rPr>
        <w:t>、产出成本</w:t>
      </w:r>
    </w:p>
    <w:p w:rsidR="00C01335" w:rsidRDefault="00EC6C0A">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：灵活就业社会保险补贴人均标准，</w:t>
      </w:r>
      <w:r>
        <w:rPr>
          <w:rFonts w:ascii="仿宋" w:eastAsia="仿宋" w:hAnsi="仿宋" w:cs="仿宋" w:hint="eastAsia"/>
        </w:rPr>
        <w:t>指标值</w:t>
      </w:r>
      <w:r>
        <w:rPr>
          <w:rFonts w:ascii="仿宋" w:eastAsia="仿宋" w:hAnsi="仿宋" w:cs="仿宋" w:hint="eastAsia"/>
        </w:rPr>
        <w:t>小于或等于</w:t>
      </w:r>
      <w:r>
        <w:rPr>
          <w:rFonts w:ascii="仿宋" w:eastAsia="仿宋" w:hAnsi="仿宋" w:cs="仿宋" w:hint="eastAsia"/>
        </w:rPr>
        <w:t>1525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月，指标完成值</w:t>
      </w:r>
      <w:r>
        <w:rPr>
          <w:rFonts w:ascii="仿宋" w:eastAsia="仿宋" w:hAnsi="仿宋" w:cs="仿宋" w:hint="eastAsia"/>
        </w:rPr>
        <w:t>1175.42</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月，指标完成率</w:t>
      </w:r>
      <w:r>
        <w:rPr>
          <w:rFonts w:ascii="仿宋" w:eastAsia="仿宋" w:hAnsi="仿宋" w:cs="仿宋" w:hint="eastAsia"/>
        </w:rPr>
        <w:t>77.08</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原因是：根据当前缴费基数和政策要求，灵活就业社会保险补贴人均标准在</w:t>
      </w:r>
      <w:r>
        <w:rPr>
          <w:rFonts w:ascii="仿宋" w:eastAsia="仿宋" w:hAnsi="仿宋" w:cs="仿宋" w:hint="eastAsia"/>
        </w:rPr>
        <w:t>915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月至</w:t>
      </w:r>
      <w:r>
        <w:rPr>
          <w:rFonts w:ascii="仿宋" w:eastAsia="仿宋" w:hAnsi="仿宋" w:cs="仿宋" w:hint="eastAsia"/>
        </w:rPr>
        <w:t>1525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月之间，根据实际情况，存在偏差。</w:t>
      </w:r>
    </w:p>
    <w:p w:rsidR="00C01335" w:rsidRDefault="00EC6C0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举办招聘活动费用，指标值</w:t>
      </w:r>
      <w:r>
        <w:rPr>
          <w:rFonts w:ascii="仿宋" w:eastAsia="仿宋" w:hAnsi="仿宋" w:cs="仿宋" w:hint="eastAsia"/>
        </w:rPr>
        <w:t>等于</w:t>
      </w:r>
      <w:r>
        <w:rPr>
          <w:rFonts w:ascii="仿宋" w:eastAsia="仿宋" w:hAnsi="仿宋" w:cs="仿宋" w:hint="eastAsia"/>
        </w:rPr>
        <w:t>37500</w:t>
      </w:r>
      <w:r>
        <w:rPr>
          <w:rFonts w:ascii="仿宋" w:eastAsia="仿宋" w:hAnsi="仿宋" w:cs="仿宋" w:hint="eastAsia"/>
        </w:rPr>
        <w:t>元，实际完成值</w:t>
      </w:r>
      <w:r>
        <w:rPr>
          <w:rFonts w:ascii="仿宋" w:eastAsia="仿宋" w:hAnsi="仿宋" w:cs="仿宋" w:hint="eastAsia"/>
        </w:rPr>
        <w:t>37500</w:t>
      </w:r>
      <w:r>
        <w:rPr>
          <w:rFonts w:ascii="仿宋" w:eastAsia="仿宋" w:hAnsi="仿宋" w:cs="仿宋" w:hint="eastAsia"/>
        </w:rPr>
        <w:t>元</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7.08</w:t>
      </w:r>
      <w:r>
        <w:rPr>
          <w:rFonts w:ascii="仿宋" w:eastAsia="仿宋" w:hAnsi="仿宋" w:cs="仿宋" w:hint="eastAsia"/>
        </w:rPr>
        <w:t>分。</w:t>
      </w:r>
    </w:p>
    <w:p w:rsidR="00C01335" w:rsidRDefault="00EC6C0A">
      <w:pPr>
        <w:pStyle w:val="3"/>
        <w:ind w:firstLine="643"/>
        <w:rPr>
          <w:rFonts w:ascii="仿宋" w:eastAsia="仿宋" w:hAnsi="仿宋" w:cs="仿宋"/>
        </w:rPr>
      </w:pPr>
      <w:r>
        <w:rPr>
          <w:rFonts w:ascii="仿宋" w:eastAsia="仿宋" w:hAnsi="仿宋" w:cs="仿宋" w:hint="eastAsia"/>
        </w:rPr>
        <w:t>（四）项目效益情况</w:t>
      </w:r>
      <w:bookmarkEnd w:id="30"/>
    </w:p>
    <w:p w:rsidR="00C01335" w:rsidRDefault="00EC6C0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、实际效益</w:t>
      </w:r>
    </w:p>
    <w:p w:rsidR="00C01335" w:rsidRDefault="00EC6C0A">
      <w:pPr>
        <w:ind w:firstLine="640"/>
        <w:rPr>
          <w:rFonts w:ascii="仿宋" w:eastAsia="仿宋" w:hAnsi="仿宋" w:cs="仿宋"/>
        </w:rPr>
      </w:pPr>
      <w:r>
        <w:rPr>
          <w:rFonts w:ascii="仿宋" w:eastAsia="仿宋" w:hAnsi="仿宋" w:cs="仿宋" w:hint="eastAsia"/>
        </w:rPr>
        <w:t>本项目实施所产生的效益主要包括社会效益。</w:t>
      </w:r>
    </w:p>
    <w:p w:rsidR="00C01335" w:rsidRDefault="00EC6C0A">
      <w:pPr>
        <w:ind w:firstLine="640"/>
        <w:rPr>
          <w:rFonts w:ascii="仿宋" w:eastAsia="仿宋" w:hAnsi="仿宋" w:cs="仿宋"/>
        </w:rPr>
      </w:pPr>
      <w:r>
        <w:rPr>
          <w:rFonts w:ascii="仿宋" w:eastAsia="仿宋" w:hAnsi="仿宋" w:cs="仿宋" w:hint="eastAsia"/>
        </w:rPr>
        <w:t>项目的实施为灵活就业人员发放社会保险补贴，有效促进了社会就业，维护社会稳定</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、满意度</w:t>
      </w:r>
    </w:p>
    <w:p w:rsidR="00C01335" w:rsidRDefault="00EC6C0A">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享受</w:t>
      </w:r>
      <w:r>
        <w:rPr>
          <w:rFonts w:ascii="仿宋" w:eastAsia="仿宋" w:hAnsi="仿宋" w:cs="仿宋" w:hint="eastAsia"/>
        </w:rPr>
        <w:t>就业政策扶持群众</w:t>
      </w:r>
      <w:r>
        <w:rPr>
          <w:rFonts w:ascii="仿宋" w:eastAsia="仿宋" w:hAnsi="仿宋" w:cs="仿宋" w:hint="eastAsia"/>
        </w:rPr>
        <w:t>，通过问卷调查方式收集</w:t>
      </w:r>
      <w:r>
        <w:rPr>
          <w:rFonts w:ascii="仿宋" w:eastAsia="仿宋" w:hAnsi="仿宋" w:cs="仿宋" w:hint="eastAsia"/>
        </w:rPr>
        <w:t>群众</w:t>
      </w:r>
      <w:r>
        <w:rPr>
          <w:rFonts w:ascii="仿宋" w:eastAsia="仿宋" w:hAnsi="仿宋" w:cs="仿宋" w:hint="eastAsia"/>
        </w:rPr>
        <w:t>对本项目实施的满意度。</w:t>
      </w:r>
      <w:r>
        <w:rPr>
          <w:rFonts w:ascii="仿宋" w:eastAsia="仿宋" w:hAnsi="仿宋" w:cs="仿宋" w:hint="eastAsia"/>
        </w:rPr>
        <w:t>受益人员</w:t>
      </w:r>
      <w:r>
        <w:rPr>
          <w:rFonts w:ascii="仿宋" w:eastAsia="仿宋" w:hAnsi="仿宋" w:cs="仿宋" w:hint="eastAsia"/>
        </w:rPr>
        <w:t>满意度</w:t>
      </w:r>
      <w:r>
        <w:rPr>
          <w:rFonts w:ascii="仿宋" w:eastAsia="仿宋" w:hAnsi="仿宋" w:cs="仿宋" w:hint="eastAsia"/>
        </w:rPr>
        <w:t>100%</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C01335" w:rsidRDefault="00EC6C0A">
      <w:pPr>
        <w:pStyle w:val="2"/>
        <w:ind w:firstLine="640"/>
        <w:rPr>
          <w:rFonts w:ascii="仿宋" w:eastAsia="仿宋" w:hAnsi="仿宋" w:cs="仿宋"/>
        </w:rPr>
      </w:pPr>
      <w:bookmarkStart w:id="31" w:name="_Toc27244"/>
      <w:r>
        <w:rPr>
          <w:rFonts w:ascii="仿宋" w:eastAsia="仿宋" w:hAnsi="仿宋" w:cs="仿宋" w:hint="eastAsia"/>
        </w:rPr>
        <w:lastRenderedPageBreak/>
        <w:t>五、主要经验及做法、存在的问题及原因分析</w:t>
      </w:r>
      <w:bookmarkEnd w:id="31"/>
    </w:p>
    <w:p w:rsidR="00C01335" w:rsidRDefault="00EC6C0A">
      <w:pPr>
        <w:pStyle w:val="3"/>
        <w:ind w:firstLine="643"/>
        <w:rPr>
          <w:rFonts w:ascii="仿宋" w:eastAsia="仿宋" w:hAnsi="仿宋" w:cs="仿宋"/>
        </w:rPr>
      </w:pPr>
      <w:bookmarkStart w:id="32" w:name="_Toc18880"/>
      <w:r>
        <w:rPr>
          <w:rFonts w:ascii="仿宋" w:eastAsia="仿宋" w:hAnsi="仿宋" w:cs="仿宋" w:hint="eastAsia"/>
        </w:rPr>
        <w:t>（一）主要经验及做法</w:t>
      </w:r>
      <w:bookmarkEnd w:id="32"/>
    </w:p>
    <w:p w:rsidR="00C01335" w:rsidRDefault="00EC6C0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年尉犁县就业补助</w:t>
      </w:r>
      <w:r>
        <w:rPr>
          <w:rFonts w:ascii="仿宋" w:eastAsia="仿宋" w:hAnsi="仿宋" w:cs="仿宋" w:hint="eastAsia"/>
        </w:rPr>
        <w:t>在</w:t>
      </w:r>
      <w:r>
        <w:rPr>
          <w:rFonts w:ascii="仿宋" w:eastAsia="仿宋" w:hAnsi="仿宋" w:cs="仿宋" w:hint="eastAsia"/>
        </w:rPr>
        <w:t>尉犁</w:t>
      </w:r>
      <w:r>
        <w:rPr>
          <w:rFonts w:ascii="仿宋" w:eastAsia="仿宋" w:hAnsi="仿宋" w:cs="仿宋" w:hint="eastAsia"/>
        </w:rPr>
        <w:t>县委、</w:t>
      </w:r>
      <w:r>
        <w:rPr>
          <w:rFonts w:ascii="仿宋" w:eastAsia="仿宋" w:hAnsi="仿宋" w:cs="仿宋" w:hint="eastAsia"/>
        </w:rPr>
        <w:t>县</w:t>
      </w:r>
      <w:r>
        <w:rPr>
          <w:rFonts w:ascii="仿宋" w:eastAsia="仿宋" w:hAnsi="仿宋" w:cs="仿宋" w:hint="eastAsia"/>
        </w:rPr>
        <w:t>政府的支持下，在相关部门的配合下，全面顺利完成，绩效评价“优”，主要经验及做法如下：</w:t>
      </w:r>
    </w:p>
    <w:p w:rsidR="00C01335" w:rsidRDefault="00EC6C0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发挥“县专班、乡小组、村专干”三级公共就业服务体系作用，持续抓好“每周一次就业分析研判、每半月发布一次用工信息、每月一次就业跟踪服务、每季度一次就业情况总结”四个一工作机制，相继开展了以“春风行动”“就业援助月”等为主题的招聘活动</w:t>
      </w:r>
      <w:r>
        <w:rPr>
          <w:rFonts w:ascii="仿宋" w:eastAsia="仿宋" w:hAnsi="仿宋" w:cs="仿宋" w:hint="eastAsia"/>
        </w:rPr>
        <w:t>2</w:t>
      </w:r>
      <w:r>
        <w:rPr>
          <w:rFonts w:ascii="仿宋" w:eastAsia="仿宋" w:hAnsi="仿宋" w:cs="仿宋" w:hint="eastAsia"/>
        </w:rPr>
        <w:t>4</w:t>
      </w:r>
      <w:r>
        <w:rPr>
          <w:rFonts w:ascii="仿宋" w:eastAsia="仿宋" w:hAnsi="仿宋" w:cs="仿宋" w:hint="eastAsia"/>
        </w:rPr>
        <w:t>场次，</w:t>
      </w:r>
      <w:r>
        <w:rPr>
          <w:rFonts w:ascii="仿宋" w:eastAsia="仿宋" w:hAnsi="仿宋" w:cs="仿宋" w:hint="eastAsia"/>
        </w:rPr>
        <w:t>为用人单位和劳动者搭建招聘求职平台，畅通岗位信息渠道，促进城乡劳动力就业。</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强化政策和业务培训，提升基层就业专干业务水平和为民服务能力。</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7</w:t>
      </w:r>
      <w:r>
        <w:rPr>
          <w:rFonts w:ascii="仿宋" w:eastAsia="仿宋" w:hAnsi="仿宋" w:cs="仿宋" w:hint="eastAsia"/>
        </w:rPr>
        <w:t>月分别组织各乡镇就业分管领导、就业专干开展就业优惠政策宣传解读、就业优惠政策补贴申请办理流程讲解、就业系统操作演示等内容培训，全面提升基层就业专干关于就业工作的综合素质和业务水平，进一步推进就业政策宣传落实，擦亮“就业惠民”底色。</w:t>
      </w:r>
    </w:p>
    <w:p w:rsidR="00C01335" w:rsidRDefault="00EC6C0A">
      <w:pPr>
        <w:pStyle w:val="3"/>
        <w:ind w:firstLine="643"/>
        <w:rPr>
          <w:rFonts w:ascii="仿宋" w:eastAsia="仿宋" w:hAnsi="仿宋" w:cs="仿宋"/>
        </w:rPr>
      </w:pPr>
      <w:bookmarkStart w:id="33" w:name="_Toc9914"/>
      <w:r>
        <w:rPr>
          <w:rFonts w:ascii="仿宋" w:eastAsia="仿宋" w:hAnsi="仿宋" w:cs="仿宋" w:hint="eastAsia"/>
        </w:rPr>
        <w:t>（二）存在问题及原因分析</w:t>
      </w:r>
      <w:bookmarkEnd w:id="33"/>
    </w:p>
    <w:p w:rsidR="00C01335" w:rsidRDefault="00EC6C0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、政策宣传</w:t>
      </w:r>
      <w:r>
        <w:rPr>
          <w:rFonts w:ascii="仿宋" w:eastAsia="仿宋" w:hAnsi="仿宋" w:cs="仿宋" w:hint="eastAsia"/>
        </w:rPr>
        <w:t>仍有未覆盖到位的情况</w:t>
      </w:r>
      <w:r>
        <w:rPr>
          <w:rFonts w:ascii="仿宋" w:eastAsia="仿宋" w:hAnsi="仿宋" w:cs="仿宋" w:hint="eastAsia"/>
        </w:rPr>
        <w:t>。</w:t>
      </w:r>
    </w:p>
    <w:p w:rsidR="00C01335" w:rsidRDefault="00EC6C0A">
      <w:pPr>
        <w:ind w:firstLine="640"/>
        <w:rPr>
          <w:rFonts w:ascii="仿宋" w:eastAsia="仿宋" w:hAnsi="仿宋" w:cs="仿宋"/>
        </w:rPr>
      </w:pPr>
      <w:r>
        <w:rPr>
          <w:rFonts w:ascii="仿宋" w:eastAsia="仿宋" w:hAnsi="仿宋" w:cs="仿宋" w:hint="eastAsia"/>
        </w:rPr>
        <w:t>尉犁县人力资源和社会保障局</w:t>
      </w:r>
      <w:r>
        <w:rPr>
          <w:rFonts w:ascii="仿宋" w:eastAsia="仿宋" w:hAnsi="仿宋" w:cs="仿宋" w:hint="eastAsia"/>
        </w:rPr>
        <w:t>通过</w:t>
      </w:r>
      <w:r>
        <w:rPr>
          <w:rFonts w:ascii="仿宋" w:eastAsia="仿宋" w:hAnsi="仿宋" w:cs="仿宋" w:hint="eastAsia"/>
        </w:rPr>
        <w:t>政策宣讲</w:t>
      </w:r>
      <w:r>
        <w:rPr>
          <w:rFonts w:ascii="仿宋" w:eastAsia="仿宋" w:hAnsi="仿宋" w:cs="仿宋" w:hint="eastAsia"/>
        </w:rPr>
        <w:t>、公示栏、横幅等各种方式向各界群众宣传就业补助相关政策，群众知</w:t>
      </w:r>
      <w:r>
        <w:rPr>
          <w:rFonts w:ascii="仿宋" w:eastAsia="仿宋" w:hAnsi="仿宋" w:cs="仿宋" w:hint="eastAsia"/>
        </w:rPr>
        <w:lastRenderedPageBreak/>
        <w:t>晓度有较大幅度提高，但从调查情况看，仍有</w:t>
      </w:r>
      <w:r>
        <w:rPr>
          <w:rFonts w:ascii="仿宋" w:eastAsia="仿宋" w:hAnsi="仿宋" w:cs="仿宋" w:hint="eastAsia"/>
        </w:rPr>
        <w:t>个别</w:t>
      </w:r>
      <w:r>
        <w:rPr>
          <w:rFonts w:ascii="仿宋" w:eastAsia="仿宋" w:hAnsi="仿宋" w:cs="仿宋" w:hint="eastAsia"/>
        </w:rPr>
        <w:t>企业、</w:t>
      </w:r>
      <w:r>
        <w:rPr>
          <w:rFonts w:ascii="仿宋" w:eastAsia="仿宋" w:hAnsi="仿宋" w:cs="仿宋" w:hint="eastAsia"/>
        </w:rPr>
        <w:t>社会公众对补助类型、人员认定条件及补助标准不了解等。</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、绩效目标设置不够细化、量化。</w:t>
      </w:r>
    </w:p>
    <w:p w:rsidR="00C01335" w:rsidRDefault="00EC6C0A">
      <w:pPr>
        <w:ind w:firstLine="640"/>
        <w:rPr>
          <w:rFonts w:ascii="仿宋" w:eastAsia="仿宋" w:hAnsi="仿宋" w:cs="仿宋"/>
        </w:rPr>
      </w:pPr>
      <w:r>
        <w:rPr>
          <w:rFonts w:ascii="仿宋" w:eastAsia="仿宋" w:hAnsi="仿宋" w:cs="仿宋" w:hint="eastAsia"/>
        </w:rPr>
        <w:t>尉犁县人力资源和社会保障局</w:t>
      </w:r>
      <w:r>
        <w:rPr>
          <w:rFonts w:ascii="仿宋" w:eastAsia="仿宋" w:hAnsi="仿宋" w:cs="仿宋" w:hint="eastAsia"/>
        </w:rPr>
        <w:t>针对专项资金编制了项目绩效目标自评表、绩效目标跟踪监控表，但其中存在指标未细化、量化，</w:t>
      </w:r>
      <w:r>
        <w:rPr>
          <w:rFonts w:ascii="仿宋" w:eastAsia="仿宋" w:hAnsi="仿宋" w:cs="仿宋" w:hint="eastAsia"/>
        </w:rPr>
        <w:t>指标数量</w:t>
      </w:r>
      <w:r>
        <w:rPr>
          <w:rFonts w:ascii="仿宋" w:eastAsia="仿宋" w:hAnsi="仿宋" w:cs="仿宋" w:hint="eastAsia"/>
        </w:rPr>
        <w:t>过</w:t>
      </w:r>
      <w:r>
        <w:rPr>
          <w:rFonts w:ascii="仿宋" w:eastAsia="仿宋" w:hAnsi="仿宋" w:cs="仿宋" w:hint="eastAsia"/>
        </w:rPr>
        <w:t>少</w:t>
      </w:r>
      <w:r>
        <w:rPr>
          <w:rFonts w:ascii="仿宋" w:eastAsia="仿宋" w:hAnsi="仿宋" w:cs="仿宋" w:hint="eastAsia"/>
        </w:rPr>
        <w:t>等现象，不利于明确工作目标，不利于工作实施的前后对比，难以对就业补助项目从全局性、整体上把握和控制，且不利于项目出现偏差进行纠偏。</w:t>
      </w:r>
    </w:p>
    <w:p w:rsidR="00C01335" w:rsidRDefault="00EC6C0A">
      <w:pPr>
        <w:pStyle w:val="2"/>
        <w:ind w:firstLine="640"/>
        <w:rPr>
          <w:rFonts w:ascii="仿宋" w:eastAsia="仿宋" w:hAnsi="仿宋" w:cs="仿宋"/>
        </w:rPr>
      </w:pPr>
      <w:bookmarkStart w:id="34" w:name="_Toc2334"/>
      <w:r>
        <w:rPr>
          <w:rFonts w:ascii="仿宋" w:eastAsia="仿宋" w:hAnsi="仿宋" w:cs="仿宋" w:hint="eastAsia"/>
        </w:rPr>
        <w:t>六、有关建议</w:t>
      </w:r>
      <w:bookmarkEnd w:id="34"/>
    </w:p>
    <w:p w:rsidR="00C01335" w:rsidRDefault="00EC6C0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、进一步加强政策宣传，提高政策知晓率。</w:t>
      </w:r>
    </w:p>
    <w:p w:rsidR="00C01335" w:rsidRDefault="00EC6C0A">
      <w:pPr>
        <w:ind w:firstLine="640"/>
        <w:rPr>
          <w:rFonts w:ascii="仿宋" w:eastAsia="仿宋" w:hAnsi="仿宋" w:cs="仿宋"/>
        </w:rPr>
      </w:pPr>
      <w:r>
        <w:rPr>
          <w:rFonts w:ascii="仿宋" w:eastAsia="仿宋" w:hAnsi="仿宋" w:cs="仿宋" w:hint="eastAsia"/>
        </w:rPr>
        <w:t>广泛的政策宣传活动，进一步加大补助政策宣传力度，积极拓宽补助宣传方式，拓宽就业群众及社会公众对补助政策</w:t>
      </w:r>
      <w:r>
        <w:rPr>
          <w:rFonts w:ascii="仿宋" w:eastAsia="仿宋" w:hAnsi="仿宋" w:cs="仿宋" w:hint="eastAsia"/>
        </w:rPr>
        <w:t>的知晓率，确保宣传取得实效，有效推动补助工作科学、规范、健康发展。首先加强一线宣传。充分发挥</w:t>
      </w:r>
      <w:r>
        <w:rPr>
          <w:rFonts w:ascii="仿宋" w:eastAsia="仿宋" w:hAnsi="仿宋" w:cs="仿宋" w:hint="eastAsia"/>
        </w:rPr>
        <w:t>乡镇</w:t>
      </w:r>
      <w:r>
        <w:rPr>
          <w:rFonts w:ascii="仿宋" w:eastAsia="仿宋" w:hAnsi="仿宋" w:cs="仿宋" w:hint="eastAsia"/>
        </w:rPr>
        <w:t>、社区等宣传主阵地的作用，抓住节假日、城乡居民登记、大型活动等时间点掀起宣传热潮，创新方式，拓展载体，利用拉横幅、贴标语、办专栏、发放宣传单等宣传就业补助政策；其次加强互动宣传，搭载“专项行动”平台，在宣传活动现场设置咨询台，为群众答疑解惑。</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、完善绩效目标，提高绩效目标填报质量。</w:t>
      </w:r>
    </w:p>
    <w:p w:rsidR="00C01335" w:rsidRDefault="00EC6C0A">
      <w:pPr>
        <w:ind w:firstLine="640"/>
        <w:rPr>
          <w:rFonts w:ascii="仿宋" w:eastAsia="仿宋" w:hAnsi="仿宋" w:cs="仿宋"/>
        </w:rPr>
      </w:pPr>
      <w:r>
        <w:rPr>
          <w:rFonts w:ascii="仿宋" w:eastAsia="仿宋" w:hAnsi="仿宋" w:cs="仿宋" w:hint="eastAsia"/>
        </w:rPr>
        <w:t>县</w:t>
      </w:r>
      <w:r>
        <w:rPr>
          <w:rFonts w:ascii="仿宋" w:eastAsia="仿宋" w:hAnsi="仿宋" w:cs="仿宋" w:hint="eastAsia"/>
        </w:rPr>
        <w:t>人社局</w:t>
      </w:r>
      <w:r>
        <w:rPr>
          <w:rFonts w:ascii="仿宋" w:eastAsia="仿宋" w:hAnsi="仿宋" w:cs="仿宋" w:hint="eastAsia"/>
        </w:rPr>
        <w:t>在下一步的工作中将强化对</w:t>
      </w:r>
      <w:r>
        <w:rPr>
          <w:rFonts w:ascii="仿宋" w:eastAsia="仿宋" w:hAnsi="仿宋" w:cs="仿宋" w:hint="eastAsia"/>
        </w:rPr>
        <w:t>具体开展工作</w:t>
      </w:r>
      <w:r>
        <w:rPr>
          <w:rFonts w:ascii="仿宋" w:eastAsia="仿宋" w:hAnsi="仿宋" w:cs="仿宋" w:hint="eastAsia"/>
        </w:rPr>
        <w:t>的</w:t>
      </w:r>
      <w:r>
        <w:rPr>
          <w:rFonts w:ascii="仿宋" w:eastAsia="仿宋" w:hAnsi="仿宋" w:cs="仿宋" w:hint="eastAsia"/>
        </w:rPr>
        <w:t>科（股）室</w:t>
      </w:r>
      <w:r>
        <w:rPr>
          <w:rFonts w:ascii="仿宋" w:eastAsia="仿宋" w:hAnsi="仿宋" w:cs="仿宋" w:hint="eastAsia"/>
        </w:rPr>
        <w:t>关于</w:t>
      </w:r>
      <w:r>
        <w:rPr>
          <w:rFonts w:ascii="仿宋" w:eastAsia="仿宋" w:hAnsi="仿宋" w:cs="仿宋" w:hint="eastAsia"/>
        </w:rPr>
        <w:t>项目绩效的</w:t>
      </w:r>
      <w:r>
        <w:rPr>
          <w:rFonts w:ascii="仿宋" w:eastAsia="仿宋" w:hAnsi="仿宋" w:cs="仿宋" w:hint="eastAsia"/>
        </w:rPr>
        <w:t>培训与指导</w:t>
      </w:r>
      <w:r>
        <w:rPr>
          <w:rFonts w:ascii="仿宋" w:eastAsia="仿宋" w:hAnsi="仿宋" w:cs="仿宋" w:hint="eastAsia"/>
        </w:rPr>
        <w:t>，切实强化项目绩效</w:t>
      </w:r>
      <w:r>
        <w:rPr>
          <w:rFonts w:ascii="仿宋" w:eastAsia="仿宋" w:hAnsi="仿宋" w:cs="仿宋" w:hint="eastAsia"/>
        </w:rPr>
        <w:lastRenderedPageBreak/>
        <w:t>管理</w:t>
      </w:r>
      <w:r>
        <w:rPr>
          <w:rFonts w:ascii="仿宋" w:eastAsia="仿宋" w:hAnsi="仿宋" w:cs="仿宋" w:hint="eastAsia"/>
        </w:rPr>
        <w:t>，提高绩效目标填报质量，保证</w:t>
      </w:r>
      <w:r>
        <w:rPr>
          <w:rFonts w:ascii="仿宋" w:eastAsia="仿宋" w:hAnsi="仿宋" w:cs="仿宋" w:hint="eastAsia"/>
        </w:rPr>
        <w:t>绩效目标的细化、量化、可衡量、可实现。</w:t>
      </w:r>
    </w:p>
    <w:p w:rsidR="00C01335" w:rsidRDefault="00EC6C0A">
      <w:pPr>
        <w:pStyle w:val="2"/>
        <w:ind w:firstLine="640"/>
        <w:rPr>
          <w:rFonts w:ascii="仿宋" w:eastAsia="仿宋" w:hAnsi="仿宋" w:cs="仿宋"/>
        </w:rPr>
      </w:pPr>
      <w:bookmarkStart w:id="35" w:name="_Toc30571"/>
      <w:r>
        <w:rPr>
          <w:rFonts w:ascii="仿宋" w:eastAsia="仿宋" w:hAnsi="仿宋" w:cs="仿宋" w:hint="eastAsia"/>
        </w:rPr>
        <w:t>七、其他需要说明的问题</w:t>
      </w:r>
      <w:bookmarkEnd w:id="35"/>
    </w:p>
    <w:p w:rsidR="00C01335" w:rsidRDefault="00EC6C0A">
      <w:pPr>
        <w:ind w:firstLine="640"/>
        <w:rPr>
          <w:rFonts w:ascii="仿宋" w:eastAsia="仿宋" w:hAnsi="仿宋" w:cs="仿宋"/>
        </w:rPr>
      </w:pPr>
      <w:bookmarkStart w:id="36" w:name="OLE_LINK6"/>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bookmarkEnd w:id="36"/>
    </w:p>
    <w:p w:rsidR="00C01335" w:rsidRDefault="00EC6C0A">
      <w:pPr>
        <w:pStyle w:val="2"/>
        <w:ind w:firstLine="640"/>
        <w:rPr>
          <w:rFonts w:ascii="仿宋" w:eastAsia="仿宋" w:hAnsi="仿宋" w:cs="仿宋"/>
        </w:rPr>
      </w:pPr>
      <w:bookmarkStart w:id="37" w:name="_Toc10180"/>
      <w:r>
        <w:rPr>
          <w:rFonts w:ascii="仿宋" w:eastAsia="仿宋" w:hAnsi="仿宋" w:cs="仿宋" w:hint="eastAsia"/>
        </w:rPr>
        <w:t>八、相关附件</w:t>
      </w:r>
      <w:bookmarkEnd w:id="37"/>
    </w:p>
    <w:p w:rsidR="00C01335" w:rsidRDefault="00EC6C0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C01335" w:rsidRDefault="00EC6C0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C01335" w:rsidRDefault="00C01335">
      <w:pPr>
        <w:ind w:firstLine="640"/>
        <w:rPr>
          <w:rFonts w:ascii="仿宋" w:eastAsia="仿宋" w:hAnsi="仿宋" w:cs="仿宋"/>
        </w:rPr>
        <w:sectPr w:rsidR="00C01335">
          <w:footerReference w:type="default" r:id="rId9"/>
          <w:pgSz w:w="11906" w:h="16838"/>
          <w:pgMar w:top="1440" w:right="1800" w:bottom="1440" w:left="1800" w:header="851" w:footer="992" w:gutter="0"/>
          <w:pgNumType w:start="1"/>
          <w:cols w:space="425"/>
          <w:docGrid w:type="lines" w:linePitch="312"/>
        </w:sectPr>
      </w:pPr>
    </w:p>
    <w:p w:rsidR="00C01335" w:rsidRDefault="00EC6C0A">
      <w:pPr>
        <w:pStyle w:val="2"/>
        <w:ind w:firstLine="640"/>
        <w:rPr>
          <w:rFonts w:ascii="仿宋" w:eastAsia="仿宋" w:hAnsi="仿宋" w:cs="仿宋"/>
        </w:rPr>
      </w:pPr>
      <w:bookmarkStart w:id="38" w:name="_Toc6652"/>
      <w:bookmarkStart w:id="39" w:name="_Toc18004"/>
      <w:bookmarkStart w:id="40" w:name="_Toc12781"/>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38"/>
      <w:bookmarkEnd w:id="39"/>
      <w:bookmarkEnd w:id="40"/>
    </w:p>
    <w:tbl>
      <w:tblPr>
        <w:tblW w:w="5000" w:type="pct"/>
        <w:tblCellMar>
          <w:left w:w="0" w:type="dxa"/>
          <w:right w:w="0" w:type="dxa"/>
        </w:tblCellMar>
        <w:tblLook w:val="0600" w:firstRow="0" w:lastRow="0" w:firstColumn="0" w:lastColumn="0" w:noHBand="1" w:noVBand="1"/>
      </w:tblPr>
      <w:tblGrid>
        <w:gridCol w:w="771"/>
        <w:gridCol w:w="825"/>
        <w:gridCol w:w="825"/>
        <w:gridCol w:w="1219"/>
        <w:gridCol w:w="1214"/>
        <w:gridCol w:w="1091"/>
        <w:gridCol w:w="858"/>
        <w:gridCol w:w="733"/>
        <w:gridCol w:w="1135"/>
        <w:gridCol w:w="948"/>
        <w:gridCol w:w="1063"/>
        <w:gridCol w:w="912"/>
        <w:gridCol w:w="805"/>
        <w:gridCol w:w="1583"/>
      </w:tblGrid>
      <w:tr w:rsidR="00C01335">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6"/>
              <w:rPr>
                <w:rFonts w:ascii="仿宋" w:eastAsia="仿宋" w:hAnsi="仿宋" w:cs="仿宋" w:hint="default"/>
              </w:rPr>
            </w:pPr>
            <w:bookmarkStart w:id="41" w:name="_Toc5134"/>
            <w:bookmarkStart w:id="42" w:name="_Toc1641"/>
            <w:bookmarkStart w:id="43" w:name="_Toc28099"/>
            <w:r>
              <w:rPr>
                <w:rFonts w:ascii="仿宋" w:eastAsia="仿宋" w:hAnsi="仿宋" w:cs="仿宋"/>
              </w:rPr>
              <w:t>项目支出绩效自评表</w:t>
            </w:r>
          </w:p>
        </w:tc>
      </w:tr>
      <w:tr w:rsidR="00C01335">
        <w:trPr>
          <w:trHeight w:val="56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C01335">
        <w:trPr>
          <w:trHeight w:val="270"/>
        </w:trPr>
        <w:tc>
          <w:tcPr>
            <w:tcW w:w="57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项目名称</w:t>
            </w:r>
          </w:p>
        </w:tc>
        <w:tc>
          <w:tcPr>
            <w:tcW w:w="4428" w:type="pct"/>
            <w:gridSpan w:val="1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2024</w:t>
            </w:r>
            <w:r>
              <w:rPr>
                <w:rFonts w:ascii="仿宋" w:eastAsia="仿宋" w:hAnsi="仿宋" w:cs="仿宋"/>
              </w:rPr>
              <w:t>年尉犁县就业补助</w:t>
            </w:r>
          </w:p>
        </w:tc>
      </w:tr>
      <w:tr w:rsidR="00C01335">
        <w:trPr>
          <w:trHeight w:val="600"/>
        </w:trPr>
        <w:tc>
          <w:tcPr>
            <w:tcW w:w="57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主管部门</w:t>
            </w:r>
          </w:p>
        </w:tc>
        <w:tc>
          <w:tcPr>
            <w:tcW w:w="1862"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尉犁县人力资源和社会保障局</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实施单位</w:t>
            </w:r>
          </w:p>
        </w:tc>
        <w:tc>
          <w:tcPr>
            <w:tcW w:w="1898"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尉犁县人力资源和社会保障局</w:t>
            </w:r>
          </w:p>
        </w:tc>
      </w:tr>
      <w:tr w:rsidR="00C01335">
        <w:trPr>
          <w:trHeight w:val="440"/>
        </w:trPr>
        <w:tc>
          <w:tcPr>
            <w:tcW w:w="571"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资金来源</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年初预算数</w:t>
            </w:r>
          </w:p>
        </w:tc>
        <w:tc>
          <w:tcPr>
            <w:tcW w:w="69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全年预算数</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全年执行数</w:t>
            </w:r>
          </w:p>
        </w:tc>
        <w:tc>
          <w:tcPr>
            <w:tcW w:w="719"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分值权重</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执行率</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得分</w:t>
            </w:r>
          </w:p>
        </w:tc>
      </w:tr>
      <w:tr w:rsidR="00C01335">
        <w:trPr>
          <w:trHeight w:val="440"/>
        </w:trPr>
        <w:tc>
          <w:tcPr>
            <w:tcW w:w="571"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年度资金总额</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1021.25</w:t>
            </w:r>
          </w:p>
        </w:tc>
        <w:tc>
          <w:tcPr>
            <w:tcW w:w="69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1397.25</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1397.25</w:t>
            </w:r>
          </w:p>
        </w:tc>
        <w:tc>
          <w:tcPr>
            <w:tcW w:w="719"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100.00%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10.00</w:t>
            </w:r>
            <w:r>
              <w:rPr>
                <w:rFonts w:ascii="仿宋" w:eastAsia="仿宋" w:hAnsi="仿宋" w:cs="仿宋"/>
              </w:rPr>
              <w:t>分</w:t>
            </w:r>
          </w:p>
        </w:tc>
      </w:tr>
      <w:tr w:rsidR="00C01335">
        <w:trPr>
          <w:trHeight w:val="440"/>
        </w:trPr>
        <w:tc>
          <w:tcPr>
            <w:tcW w:w="571"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其中：当年财政拨款</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1021.25</w:t>
            </w:r>
          </w:p>
        </w:tc>
        <w:tc>
          <w:tcPr>
            <w:tcW w:w="69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1397.25</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1397.25</w:t>
            </w:r>
          </w:p>
        </w:tc>
        <w:tc>
          <w:tcPr>
            <w:tcW w:w="719"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r>
      <w:tr w:rsidR="00C01335">
        <w:trPr>
          <w:trHeight w:val="440"/>
        </w:trPr>
        <w:tc>
          <w:tcPr>
            <w:tcW w:w="571"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73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其他资金</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0</w:t>
            </w:r>
          </w:p>
        </w:tc>
        <w:tc>
          <w:tcPr>
            <w:tcW w:w="69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0</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0</w:t>
            </w:r>
          </w:p>
        </w:tc>
        <w:tc>
          <w:tcPr>
            <w:tcW w:w="719"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r>
      <w:tr w:rsidR="00C01335">
        <w:trPr>
          <w:trHeight w:val="60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年度总体目标</w:t>
            </w:r>
          </w:p>
        </w:tc>
        <w:tc>
          <w:tcPr>
            <w:tcW w:w="2825"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总体目标</w:t>
            </w:r>
          </w:p>
        </w:tc>
        <w:tc>
          <w:tcPr>
            <w:tcW w:w="1898"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总体目标完成情况</w:t>
            </w:r>
          </w:p>
        </w:tc>
      </w:tr>
      <w:tr w:rsidR="00C01335">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825"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强化就业政策支持，落实就业创业补贴，多渠道促进就业创业。大力开展公共就业服务活动，抓好高校毕业生、就业困难人员等重点群体就业工作。加强创业政策扶持，切实发挥创业带动就业倍增效应。</w:t>
            </w:r>
          </w:p>
        </w:tc>
        <w:tc>
          <w:tcPr>
            <w:tcW w:w="1898"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全年发放灵活就业人员社会保险补贴</w:t>
            </w:r>
            <w:r>
              <w:rPr>
                <w:rFonts w:ascii="仿宋" w:eastAsia="仿宋" w:hAnsi="仿宋" w:cs="仿宋"/>
              </w:rPr>
              <w:t>1078</w:t>
            </w:r>
            <w:r>
              <w:rPr>
                <w:rFonts w:ascii="仿宋" w:eastAsia="仿宋" w:hAnsi="仿宋" w:cs="仿宋"/>
              </w:rPr>
              <w:t>人，按要求开展公共就业服务专场招聘活动</w:t>
            </w:r>
            <w:r>
              <w:rPr>
                <w:rFonts w:ascii="仿宋" w:eastAsia="仿宋" w:hAnsi="仿宋" w:cs="仿宋"/>
              </w:rPr>
              <w:t>24</w:t>
            </w:r>
            <w:r>
              <w:rPr>
                <w:rFonts w:ascii="仿宋" w:eastAsia="仿宋" w:hAnsi="仿宋" w:cs="仿宋"/>
              </w:rPr>
              <w:t>场次，制作政策宣传单和招聘会海报。通过各项就业优惠政策的落实，有力促进社会就业，为维护社会稳定做出了积极贡献。</w:t>
            </w:r>
          </w:p>
        </w:tc>
      </w:tr>
      <w:tr w:rsidR="00C01335">
        <w:trPr>
          <w:trHeight w:val="880"/>
        </w:trPr>
        <w:tc>
          <w:tcPr>
            <w:tcW w:w="27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一级指标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二级指标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三级指标</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指标值</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指标值设置依据</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上年完成值</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指标分值权重</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指标赋分规则</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佐证资料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指标实际完成值</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完成率</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指标得分</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偏差原因分析及改进措施</w:t>
            </w:r>
          </w:p>
        </w:tc>
      </w:tr>
      <w:tr w:rsidR="00C01335">
        <w:trPr>
          <w:trHeight w:val="600"/>
        </w:trPr>
        <w:tc>
          <w:tcPr>
            <w:tcW w:w="276"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年度绩效指标完成情</w:t>
            </w:r>
            <w:r>
              <w:rPr>
                <w:rFonts w:ascii="仿宋" w:eastAsia="仿宋" w:hAnsi="仿宋" w:cs="仿宋"/>
              </w:rPr>
              <w:lastRenderedPageBreak/>
              <w:t>况</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lastRenderedPageBreak/>
              <w:t>产出指标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数量指标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享受灵活就业社会保险补贴人数</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&gt;=634</w:t>
            </w:r>
            <w:r>
              <w:rPr>
                <w:rFonts w:ascii="仿宋" w:eastAsia="仿宋" w:hAnsi="仿宋" w:cs="仿宋"/>
              </w:rPr>
              <w:t>人</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5</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=1078</w:t>
            </w:r>
            <w:r>
              <w:rPr>
                <w:rFonts w:ascii="仿宋" w:eastAsia="仿宋" w:hAnsi="仿宋" w:cs="仿宋"/>
              </w:rPr>
              <w:t>人</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170%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1.5</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政策宣传力度较大，申请享受补贴人数增多</w:t>
            </w:r>
          </w:p>
        </w:tc>
      </w:tr>
      <w:tr w:rsidR="00C01335">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数量指标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举办招聘会场次</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&gt;=24</w:t>
            </w:r>
            <w:r>
              <w:rPr>
                <w:rFonts w:ascii="仿宋" w:eastAsia="仿宋" w:hAnsi="仿宋" w:cs="仿宋"/>
              </w:rPr>
              <w:t>场次</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5</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=24</w:t>
            </w:r>
            <w:r>
              <w:rPr>
                <w:rFonts w:ascii="仿宋" w:eastAsia="仿宋" w:hAnsi="仿宋" w:cs="仿宋"/>
              </w:rPr>
              <w:t>场次</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5</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r>
      <w:tr w:rsidR="00C01335">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质量指标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补贴发放准确率</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20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20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r>
      <w:tr w:rsidR="00C01335">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时效指标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招聘会按期完成率</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r>
      <w:tr w:rsidR="00C01335">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成本指标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经济成本指标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灵活就业社会保险补贴人均标准</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&lt;=1525</w:t>
            </w:r>
            <w:r>
              <w:rPr>
                <w:rFonts w:ascii="仿宋" w:eastAsia="仿宋" w:hAnsi="仿宋" w:cs="仿宋"/>
              </w:rPr>
              <w:t>元</w:t>
            </w:r>
            <w:r>
              <w:rPr>
                <w:rFonts w:ascii="仿宋" w:eastAsia="仿宋" w:hAnsi="仿宋" w:cs="仿宋"/>
              </w:rPr>
              <w:t>/</w:t>
            </w:r>
            <w:r>
              <w:rPr>
                <w:rFonts w:ascii="仿宋" w:eastAsia="仿宋" w:hAnsi="仿宋" w:cs="仿宋"/>
              </w:rPr>
              <w:t>人</w:t>
            </w:r>
            <w:r>
              <w:rPr>
                <w:rFonts w:ascii="仿宋" w:eastAsia="仿宋" w:hAnsi="仿宋" w:cs="仿宋"/>
              </w:rPr>
              <w:t>/</w:t>
            </w:r>
            <w:r>
              <w:rPr>
                <w:rFonts w:ascii="仿宋" w:eastAsia="仿宋" w:hAnsi="仿宋" w:cs="仿宋"/>
              </w:rPr>
              <w:t>月</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原始凭证</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=1175.42</w:t>
            </w:r>
            <w:r>
              <w:rPr>
                <w:rFonts w:ascii="仿宋" w:eastAsia="仿宋" w:hAnsi="仿宋" w:cs="仿宋"/>
              </w:rPr>
              <w:t>元</w:t>
            </w:r>
            <w:r>
              <w:rPr>
                <w:rFonts w:ascii="仿宋" w:eastAsia="仿宋" w:hAnsi="仿宋" w:cs="仿宋"/>
              </w:rPr>
              <w:t>/</w:t>
            </w:r>
            <w:r>
              <w:rPr>
                <w:rFonts w:ascii="仿宋" w:eastAsia="仿宋" w:hAnsi="仿宋" w:cs="仿宋"/>
              </w:rPr>
              <w:t>人</w:t>
            </w:r>
            <w:r>
              <w:rPr>
                <w:rFonts w:ascii="仿宋" w:eastAsia="仿宋" w:hAnsi="仿宋" w:cs="仿宋"/>
              </w:rPr>
              <w:t>/</w:t>
            </w:r>
            <w:r>
              <w:rPr>
                <w:rFonts w:ascii="仿宋" w:eastAsia="仿宋" w:hAnsi="仿宋" w:cs="仿宋"/>
              </w:rPr>
              <w:t>月</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77.08%</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4.27</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根据当前缴费基数和政策要求，灵活就业社会保险补贴人均标准在</w:t>
            </w:r>
            <w:r>
              <w:rPr>
                <w:rFonts w:ascii="仿宋" w:eastAsia="仿宋" w:hAnsi="仿宋" w:cs="仿宋"/>
              </w:rPr>
              <w:t>915</w:t>
            </w:r>
            <w:r>
              <w:rPr>
                <w:rFonts w:ascii="仿宋" w:eastAsia="仿宋" w:hAnsi="仿宋" w:cs="仿宋"/>
              </w:rPr>
              <w:t>元</w:t>
            </w:r>
            <w:r>
              <w:rPr>
                <w:rFonts w:ascii="仿宋" w:eastAsia="仿宋" w:hAnsi="仿宋" w:cs="仿宋"/>
              </w:rPr>
              <w:t>/</w:t>
            </w:r>
            <w:r>
              <w:rPr>
                <w:rFonts w:ascii="仿宋" w:eastAsia="仿宋" w:hAnsi="仿宋" w:cs="仿宋"/>
              </w:rPr>
              <w:t>人</w:t>
            </w:r>
            <w:r>
              <w:rPr>
                <w:rFonts w:ascii="仿宋" w:eastAsia="仿宋" w:hAnsi="仿宋" w:cs="仿宋"/>
              </w:rPr>
              <w:t>/</w:t>
            </w:r>
            <w:r>
              <w:rPr>
                <w:rFonts w:ascii="仿宋" w:eastAsia="仿宋" w:hAnsi="仿宋" w:cs="仿宋"/>
              </w:rPr>
              <w:t>月至</w:t>
            </w:r>
            <w:r>
              <w:rPr>
                <w:rFonts w:ascii="仿宋" w:eastAsia="仿宋" w:hAnsi="仿宋" w:cs="仿宋"/>
              </w:rPr>
              <w:t>1525</w:t>
            </w:r>
            <w:r>
              <w:rPr>
                <w:rFonts w:ascii="仿宋" w:eastAsia="仿宋" w:hAnsi="仿宋" w:cs="仿宋"/>
              </w:rPr>
              <w:t>元</w:t>
            </w:r>
            <w:r>
              <w:rPr>
                <w:rFonts w:ascii="仿宋" w:eastAsia="仿宋" w:hAnsi="仿宋" w:cs="仿宋"/>
              </w:rPr>
              <w:t>/</w:t>
            </w:r>
            <w:r>
              <w:rPr>
                <w:rFonts w:ascii="仿宋" w:eastAsia="仿宋" w:hAnsi="仿宋" w:cs="仿宋"/>
              </w:rPr>
              <w:t>人</w:t>
            </w:r>
            <w:r>
              <w:rPr>
                <w:rFonts w:ascii="仿宋" w:eastAsia="仿宋" w:hAnsi="仿宋" w:cs="仿宋"/>
              </w:rPr>
              <w:t>/</w:t>
            </w:r>
            <w:r>
              <w:rPr>
                <w:rFonts w:ascii="仿宋" w:eastAsia="仿宋" w:hAnsi="仿宋" w:cs="仿宋"/>
              </w:rPr>
              <w:t>月之间，根据实际情况，存在偏差。</w:t>
            </w:r>
          </w:p>
        </w:tc>
      </w:tr>
      <w:tr w:rsidR="00C01335">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经济成本指标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举办招聘活动费用</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=37500</w:t>
            </w:r>
            <w:r>
              <w:rPr>
                <w:rFonts w:ascii="仿宋" w:eastAsia="仿宋" w:hAnsi="仿宋" w:cs="仿宋"/>
              </w:rPr>
              <w:t>元</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按照完成比例赋分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原始凭证</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=37500</w:t>
            </w:r>
            <w:r>
              <w:rPr>
                <w:rFonts w:ascii="仿宋" w:eastAsia="仿宋" w:hAnsi="仿宋" w:cs="仿宋"/>
              </w:rPr>
              <w:t>元</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r>
      <w:tr w:rsidR="00C01335">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效益指标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社会效益指标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促进社会就业，维护社会稳定</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有效促进</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20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按评判等级赋分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达成目标</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20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r>
      <w:tr w:rsidR="00C01335">
        <w:trPr>
          <w:trHeight w:val="600"/>
        </w:trPr>
        <w:tc>
          <w:tcPr>
            <w:tcW w:w="276"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满意度指标</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满意度指标</w:t>
            </w:r>
          </w:p>
        </w:tc>
        <w:tc>
          <w:tcPr>
            <w:tcW w:w="43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受益人员满意度</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&gt;=98%</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计划标准</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w:t>
            </w: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满意度赋分</w:t>
            </w: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工作资料</w:t>
            </w: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=100%</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102%</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10</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指标值设置偏低，根据满意度调查情况，总体满意度较好。</w:t>
            </w:r>
          </w:p>
        </w:tc>
      </w:tr>
      <w:tr w:rsidR="00C01335">
        <w:trPr>
          <w:trHeight w:val="500"/>
        </w:trPr>
        <w:tc>
          <w:tcPr>
            <w:tcW w:w="1302"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总分</w:t>
            </w:r>
          </w:p>
        </w:tc>
        <w:tc>
          <w:tcPr>
            <w:tcW w:w="43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30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6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40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339"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38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326"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EC6C0A">
            <w:pPr>
              <w:pStyle w:val="a7"/>
              <w:keepNext w:val="0"/>
              <w:keepLines w:val="0"/>
              <w:spacing w:line="240" w:lineRule="exact"/>
              <w:outlineLvl w:val="9"/>
              <w:rPr>
                <w:rFonts w:ascii="仿宋" w:eastAsia="仿宋" w:hAnsi="仿宋" w:cs="仿宋" w:hint="default"/>
              </w:rPr>
            </w:pPr>
            <w:r>
              <w:rPr>
                <w:rFonts w:ascii="仿宋" w:eastAsia="仿宋" w:hAnsi="仿宋" w:cs="仿宋"/>
              </w:rPr>
              <w:t>90.77</w:t>
            </w:r>
            <w:r>
              <w:rPr>
                <w:rFonts w:ascii="仿宋" w:eastAsia="仿宋" w:hAnsi="仿宋" w:cs="仿宋"/>
              </w:rPr>
              <w:t>分</w:t>
            </w:r>
          </w:p>
        </w:tc>
        <w:tc>
          <w:tcPr>
            <w:tcW w:w="564"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C01335" w:rsidRDefault="00C01335">
            <w:pPr>
              <w:pStyle w:val="a7"/>
              <w:keepNext w:val="0"/>
              <w:keepLines w:val="0"/>
              <w:spacing w:line="240" w:lineRule="exact"/>
              <w:outlineLvl w:val="9"/>
              <w:rPr>
                <w:rFonts w:ascii="仿宋" w:eastAsia="仿宋" w:hAnsi="仿宋" w:cs="仿宋" w:hint="default"/>
              </w:rPr>
            </w:pPr>
          </w:p>
        </w:tc>
      </w:tr>
    </w:tbl>
    <w:p w:rsidR="00C01335" w:rsidRDefault="00C01335">
      <w:pPr>
        <w:pStyle w:val="3"/>
        <w:ind w:firstLine="643"/>
        <w:rPr>
          <w:rFonts w:ascii="仿宋" w:eastAsia="仿宋" w:hAnsi="仿宋" w:cs="仿宋"/>
        </w:rPr>
        <w:sectPr w:rsidR="00C01335">
          <w:pgSz w:w="16838" w:h="11906" w:orient="landscape"/>
          <w:pgMar w:top="1800" w:right="1440" w:bottom="1800" w:left="1440" w:header="851" w:footer="992" w:gutter="0"/>
          <w:cols w:space="425"/>
          <w:docGrid w:type="lines" w:linePitch="312"/>
        </w:sectPr>
      </w:pPr>
    </w:p>
    <w:p w:rsidR="00C01335" w:rsidRDefault="00EC6C0A">
      <w:pPr>
        <w:pStyle w:val="2"/>
        <w:ind w:firstLine="640"/>
        <w:rPr>
          <w:rFonts w:ascii="仿宋" w:eastAsia="仿宋" w:hAnsi="仿宋" w:cs="仿宋"/>
        </w:rPr>
      </w:pPr>
      <w:bookmarkStart w:id="44"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41"/>
      <w:bookmarkEnd w:id="42"/>
      <w:bookmarkEnd w:id="43"/>
      <w:bookmarkEnd w:id="44"/>
    </w:p>
    <w:p w:rsidR="00C01335" w:rsidRDefault="00EC6C0A">
      <w:pPr>
        <w:pStyle w:val="a6"/>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Spec="center" w:tblpY="180"/>
        <w:tblOverlap w:val="neve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73"/>
        <w:gridCol w:w="780"/>
        <w:gridCol w:w="666"/>
        <w:gridCol w:w="1566"/>
        <w:gridCol w:w="3662"/>
        <w:gridCol w:w="531"/>
        <w:gridCol w:w="741"/>
      </w:tblGrid>
      <w:tr w:rsidR="00C01335">
        <w:trPr>
          <w:trHeight w:val="460"/>
          <w:jc w:val="center"/>
        </w:trPr>
        <w:tc>
          <w:tcPr>
            <w:tcW w:w="34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一级指标</w:t>
            </w:r>
          </w:p>
        </w:tc>
        <w:tc>
          <w:tcPr>
            <w:tcW w:w="464"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二级指标</w:t>
            </w:r>
          </w:p>
        </w:tc>
        <w:tc>
          <w:tcPr>
            <w:tcW w:w="397"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三级指标</w:t>
            </w:r>
          </w:p>
        </w:tc>
        <w:tc>
          <w:tcPr>
            <w:tcW w:w="925"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指标解释</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指标说明</w:t>
            </w:r>
          </w:p>
        </w:tc>
        <w:tc>
          <w:tcPr>
            <w:tcW w:w="311"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分值</w:t>
            </w:r>
          </w:p>
        </w:tc>
        <w:tc>
          <w:tcPr>
            <w:tcW w:w="404"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得分</w:t>
            </w:r>
          </w:p>
        </w:tc>
      </w:tr>
      <w:tr w:rsidR="00C01335">
        <w:trPr>
          <w:trHeight w:val="460"/>
          <w:jc w:val="center"/>
        </w:trPr>
        <w:tc>
          <w:tcPr>
            <w:tcW w:w="343"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决策</w:t>
            </w:r>
          </w:p>
        </w:tc>
        <w:tc>
          <w:tcPr>
            <w:tcW w:w="464"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项目实施</w:t>
            </w: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实施依据充分性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项目实施</w:t>
            </w:r>
            <w:r>
              <w:rPr>
                <w:rFonts w:ascii="仿宋" w:eastAsia="仿宋" w:hAnsi="仿宋" w:cs="仿宋"/>
              </w:rPr>
              <w:t>是否符合法律法规、相关政策、发展规划以及部门职责，用以反映和考核项目实施依据情况。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②项目实施是否符合行业发展规划和政策要求；</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实施程序规范性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①项目是否按照规定的程序申请设立；</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②审批文件、材料是否符合相关要求；</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绩效目标</w:t>
            </w: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绩效目标合理性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①项目是否有绩效目标；</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②项目绩效目标与实际工作内容是否具有相关性；</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④是否与预算确定的项目投资额或资金量相匹配。</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绩效指标明确性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依据绩效目标设定的绩效指标是否清晰、细化、可衡量等，用以反映和考核项目绩效目标的明细化情况。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②是否通过清晰、可衡量的指标值予以体现；</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③是否与项目目标任务数或计划数相对应。</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资金投入</w:t>
            </w: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预算编制科学性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项目预算编制是否经过科学论证、有明确标准，资金额度与年度目标是否相适应，用以反映和考核项目预算编制的科学性、合理性情况。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①预算编制是否经过科学论证；</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②预算内容与项目内容是否匹配；</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C01335">
            <w:pPr>
              <w:pStyle w:val="a7"/>
              <w:rPr>
                <w:rFonts w:ascii="仿宋" w:eastAsia="仿宋" w:hAnsi="仿宋" w:cs="仿宋" w:hint="default"/>
              </w:rPr>
            </w:pP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③预算额度测算依据是否充分，是否按照标准编制；</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资金分配合理性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①预算资金分配依据是否充分；</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②资金分配额度是否合理，与补助</w:t>
            </w:r>
            <w:r>
              <w:rPr>
                <w:rFonts w:ascii="仿宋" w:eastAsia="仿宋" w:hAnsi="仿宋" w:cs="仿宋"/>
              </w:rPr>
              <w:t>项目单位或地方实际是否相适应。</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过程</w:t>
            </w:r>
          </w:p>
        </w:tc>
        <w:tc>
          <w:tcPr>
            <w:tcW w:w="464"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资金管理</w:t>
            </w: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资金到位率</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预算资金：一定时期（本年度或项目期）内预算安排到具体项目的资金。</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预算执行率</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资金使用合规性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4</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②资金的拨付是否有完整的审批程序和手续；</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③是否符合项目预算批复或合同规定的用途；</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④是否存在截留、挤占、挪用、虚列支出等情况。</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组织实施</w:t>
            </w: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管理制度健全性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项目实施单位的财务和业务管理制度是否健全，用以反映和考核财务和业务管理制度对项目顺利实施的保障情况。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①是否已制定或具有相应的财务和业务管理制度；</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②财务和业务管理制度是否合法、合规、完整。</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制度执行有效性</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评价要点：</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3</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①是否遵守相关法律法规和相关管理规定；</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②项目调整及支出调整手续是否完备；</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产出</w:t>
            </w:r>
          </w:p>
        </w:tc>
        <w:tc>
          <w:tcPr>
            <w:tcW w:w="464"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产出数量</w:t>
            </w: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实际完成率</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w:t>
            </w:r>
            <w:r>
              <w:rPr>
                <w:rFonts w:ascii="仿宋" w:eastAsia="仿宋" w:hAnsi="仿宋" w:cs="仿宋"/>
              </w:rPr>
              <w:t>2</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11.4</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78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产出质量</w:t>
            </w:r>
          </w:p>
        </w:tc>
        <w:tc>
          <w:tcPr>
            <w:tcW w:w="397"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质量达标率</w:t>
            </w:r>
          </w:p>
        </w:tc>
        <w:tc>
          <w:tcPr>
            <w:tcW w:w="925"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w:t>
            </w:r>
            <w:r>
              <w:rPr>
                <w:rFonts w:ascii="仿宋" w:eastAsia="仿宋" w:hAnsi="仿宋" w:cs="仿宋"/>
              </w:rPr>
              <w:t>2</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12</w:t>
            </w:r>
          </w:p>
        </w:tc>
      </w:tr>
      <w:tr w:rsidR="00C01335">
        <w:trPr>
          <w:trHeight w:val="88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val="restart"/>
            <w:shd w:val="clear" w:color="auto" w:fill="auto"/>
            <w:vAlign w:val="center"/>
          </w:tcPr>
          <w:p w:rsidR="00C01335" w:rsidRDefault="00EC6C0A">
            <w:pPr>
              <w:pStyle w:val="a7"/>
              <w:keepNext w:val="0"/>
              <w:spacing w:line="240" w:lineRule="exact"/>
              <w:rPr>
                <w:rFonts w:ascii="仿宋" w:eastAsia="仿宋" w:hAnsi="仿宋" w:cs="仿宋" w:hint="default"/>
                <w:sz w:val="18"/>
                <w:szCs w:val="18"/>
              </w:rPr>
            </w:pPr>
            <w:r>
              <w:rPr>
                <w:rFonts w:ascii="仿宋" w:eastAsia="仿宋" w:hAnsi="仿宋" w:cs="仿宋"/>
              </w:rPr>
              <w:t>产出时效</w:t>
            </w:r>
          </w:p>
        </w:tc>
        <w:tc>
          <w:tcPr>
            <w:tcW w:w="397" w:type="pct"/>
            <w:vMerge w:val="restart"/>
            <w:shd w:val="clear" w:color="auto" w:fill="auto"/>
            <w:vAlign w:val="center"/>
          </w:tcPr>
          <w:p w:rsidR="00C01335" w:rsidRDefault="00EC6C0A">
            <w:pPr>
              <w:pStyle w:val="a7"/>
              <w:rPr>
                <w:rFonts w:ascii="仿宋" w:eastAsia="仿宋" w:hAnsi="仿宋" w:cs="仿宋" w:hint="default"/>
                <w:sz w:val="18"/>
                <w:szCs w:val="18"/>
              </w:rPr>
            </w:pPr>
            <w:r>
              <w:rPr>
                <w:rFonts w:ascii="仿宋" w:eastAsia="仿宋" w:hAnsi="仿宋" w:cs="仿宋"/>
              </w:rPr>
              <w:t>完成及时性</w:t>
            </w:r>
          </w:p>
        </w:tc>
        <w:tc>
          <w:tcPr>
            <w:tcW w:w="925" w:type="pct"/>
            <w:vMerge w:val="restart"/>
            <w:shd w:val="clear" w:color="auto" w:fill="auto"/>
            <w:vAlign w:val="center"/>
          </w:tcPr>
          <w:p w:rsidR="00C01335" w:rsidRDefault="00EC6C0A">
            <w:pPr>
              <w:pStyle w:val="a7"/>
              <w:rPr>
                <w:rFonts w:ascii="仿宋" w:eastAsia="仿宋" w:hAnsi="仿宋" w:cs="仿宋" w:hint="default"/>
                <w:sz w:val="18"/>
                <w:szCs w:val="18"/>
              </w:rPr>
            </w:pPr>
            <w:r>
              <w:rPr>
                <w:rFonts w:ascii="仿宋" w:eastAsia="仿宋" w:hAnsi="仿宋" w:cs="仿宋"/>
              </w:rPr>
              <w:t>项目实际完成时间与计划完成时间的比较，用以反映和考核项目产出时效目标的实现程度。</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311"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8</w:t>
            </w:r>
          </w:p>
        </w:tc>
        <w:tc>
          <w:tcPr>
            <w:tcW w:w="404" w:type="pct"/>
            <w:vMerge w:val="restar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8</w:t>
            </w: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vMerge/>
            <w:shd w:val="clear" w:color="auto" w:fill="auto"/>
            <w:vAlign w:val="center"/>
          </w:tcPr>
          <w:p w:rsidR="00C01335" w:rsidRDefault="00C01335">
            <w:pPr>
              <w:pStyle w:val="a7"/>
              <w:rPr>
                <w:rFonts w:ascii="仿宋" w:eastAsia="仿宋" w:hAnsi="仿宋" w:cs="仿宋" w:hint="default"/>
              </w:rPr>
            </w:pPr>
          </w:p>
        </w:tc>
        <w:tc>
          <w:tcPr>
            <w:tcW w:w="925" w:type="pct"/>
            <w:vMerge/>
            <w:shd w:val="clear" w:color="auto" w:fill="auto"/>
            <w:vAlign w:val="center"/>
          </w:tcPr>
          <w:p w:rsidR="00C01335" w:rsidRDefault="00C01335">
            <w:pPr>
              <w:pStyle w:val="a7"/>
              <w:rPr>
                <w:rFonts w:ascii="仿宋" w:eastAsia="仿宋" w:hAnsi="仿宋" w:cs="仿宋" w:hint="default"/>
              </w:rPr>
            </w:pP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11" w:type="pct"/>
            <w:vMerge/>
            <w:shd w:val="clear" w:color="auto" w:fill="auto"/>
            <w:noWrap/>
            <w:vAlign w:val="center"/>
          </w:tcPr>
          <w:p w:rsidR="00C01335" w:rsidRDefault="00C01335">
            <w:pPr>
              <w:pStyle w:val="a7"/>
              <w:rPr>
                <w:rFonts w:ascii="仿宋" w:eastAsia="仿宋" w:hAnsi="仿宋" w:cs="仿宋" w:hint="default"/>
              </w:rPr>
            </w:pPr>
          </w:p>
        </w:tc>
        <w:tc>
          <w:tcPr>
            <w:tcW w:w="404" w:type="pct"/>
            <w:vMerge/>
            <w:shd w:val="clear" w:color="auto" w:fill="auto"/>
            <w:noWrap/>
            <w:vAlign w:val="center"/>
          </w:tcPr>
          <w:p w:rsidR="00C01335" w:rsidRDefault="00C01335">
            <w:pPr>
              <w:pStyle w:val="a7"/>
              <w:rPr>
                <w:rFonts w:ascii="仿宋" w:eastAsia="仿宋" w:hAnsi="仿宋" w:cs="仿宋" w:hint="default"/>
              </w:rPr>
            </w:pPr>
          </w:p>
        </w:tc>
      </w:tr>
      <w:tr w:rsidR="00C01335">
        <w:trPr>
          <w:trHeight w:val="4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shd w:val="clear" w:color="auto" w:fill="auto"/>
            <w:vAlign w:val="center"/>
          </w:tcPr>
          <w:p w:rsidR="00C01335" w:rsidRDefault="00EC6C0A">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397" w:type="pct"/>
            <w:shd w:val="clear" w:color="auto" w:fill="auto"/>
            <w:vAlign w:val="center"/>
          </w:tcPr>
          <w:p w:rsidR="00C01335" w:rsidRDefault="00EC6C0A">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25" w:type="pct"/>
            <w:shd w:val="clear" w:color="auto" w:fill="auto"/>
            <w:vAlign w:val="center"/>
          </w:tcPr>
          <w:p w:rsidR="00C01335" w:rsidRDefault="00EC6C0A">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53" w:type="pct"/>
            <w:shd w:val="clear" w:color="auto" w:fill="auto"/>
            <w:vAlign w:val="center"/>
          </w:tcPr>
          <w:p w:rsidR="00C01335" w:rsidRDefault="00EC6C0A">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C01335" w:rsidRDefault="00EC6C0A">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C01335" w:rsidRDefault="00EC6C0A">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1" w:type="pc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8</w:t>
            </w:r>
          </w:p>
        </w:tc>
        <w:tc>
          <w:tcPr>
            <w:tcW w:w="404" w:type="pc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7.08</w:t>
            </w:r>
          </w:p>
        </w:tc>
      </w:tr>
      <w:tr w:rsidR="00C01335">
        <w:trPr>
          <w:trHeight w:val="780"/>
          <w:jc w:val="center"/>
        </w:trPr>
        <w:tc>
          <w:tcPr>
            <w:tcW w:w="343"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lastRenderedPageBreak/>
              <w:t>效益</w:t>
            </w:r>
          </w:p>
        </w:tc>
        <w:tc>
          <w:tcPr>
            <w:tcW w:w="464" w:type="pct"/>
            <w:vMerge w:val="restar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项目效益</w:t>
            </w:r>
          </w:p>
        </w:tc>
        <w:tc>
          <w:tcPr>
            <w:tcW w:w="397"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实施效益</w:t>
            </w:r>
          </w:p>
        </w:tc>
        <w:tc>
          <w:tcPr>
            <w:tcW w:w="925"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项目实施所产生的效益。</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11" w:type="pc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10</w:t>
            </w:r>
          </w:p>
        </w:tc>
        <w:tc>
          <w:tcPr>
            <w:tcW w:w="404" w:type="pc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10</w:t>
            </w:r>
          </w:p>
        </w:tc>
      </w:tr>
      <w:tr w:rsidR="00C01335">
        <w:trPr>
          <w:trHeight w:val="860"/>
          <w:jc w:val="center"/>
        </w:trPr>
        <w:tc>
          <w:tcPr>
            <w:tcW w:w="343" w:type="pct"/>
            <w:vMerge/>
            <w:shd w:val="clear" w:color="auto" w:fill="auto"/>
            <w:vAlign w:val="center"/>
          </w:tcPr>
          <w:p w:rsidR="00C01335" w:rsidRDefault="00C01335">
            <w:pPr>
              <w:pStyle w:val="a7"/>
              <w:rPr>
                <w:rFonts w:ascii="仿宋" w:eastAsia="仿宋" w:hAnsi="仿宋" w:cs="仿宋" w:hint="default"/>
              </w:rPr>
            </w:pPr>
          </w:p>
        </w:tc>
        <w:tc>
          <w:tcPr>
            <w:tcW w:w="464" w:type="pct"/>
            <w:vMerge/>
            <w:shd w:val="clear" w:color="auto" w:fill="auto"/>
            <w:vAlign w:val="center"/>
          </w:tcPr>
          <w:p w:rsidR="00C01335" w:rsidRDefault="00C01335">
            <w:pPr>
              <w:pStyle w:val="a7"/>
              <w:rPr>
                <w:rFonts w:ascii="仿宋" w:eastAsia="仿宋" w:hAnsi="仿宋" w:cs="仿宋" w:hint="default"/>
              </w:rPr>
            </w:pPr>
          </w:p>
        </w:tc>
        <w:tc>
          <w:tcPr>
            <w:tcW w:w="397"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满意度</w:t>
            </w:r>
          </w:p>
        </w:tc>
        <w:tc>
          <w:tcPr>
            <w:tcW w:w="925"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社会公众或服务对象对项目实施效果的满意程度。</w:t>
            </w:r>
          </w:p>
        </w:tc>
        <w:tc>
          <w:tcPr>
            <w:tcW w:w="2153" w:type="pct"/>
            <w:shd w:val="clear" w:color="auto" w:fill="auto"/>
            <w:vAlign w:val="center"/>
          </w:tcPr>
          <w:p w:rsidR="00C01335" w:rsidRDefault="00EC6C0A">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11" w:type="pc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10</w:t>
            </w:r>
          </w:p>
        </w:tc>
        <w:tc>
          <w:tcPr>
            <w:tcW w:w="404" w:type="pc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10</w:t>
            </w:r>
          </w:p>
        </w:tc>
      </w:tr>
      <w:tr w:rsidR="00C01335">
        <w:trPr>
          <w:trHeight w:val="460"/>
          <w:jc w:val="center"/>
        </w:trPr>
        <w:tc>
          <w:tcPr>
            <w:tcW w:w="4283" w:type="pct"/>
            <w:gridSpan w:val="5"/>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合计</w:t>
            </w:r>
          </w:p>
        </w:tc>
        <w:tc>
          <w:tcPr>
            <w:tcW w:w="311" w:type="pc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100</w:t>
            </w:r>
          </w:p>
        </w:tc>
        <w:tc>
          <w:tcPr>
            <w:tcW w:w="404" w:type="pct"/>
            <w:shd w:val="clear" w:color="auto" w:fill="auto"/>
            <w:noWrap/>
            <w:vAlign w:val="center"/>
          </w:tcPr>
          <w:p w:rsidR="00C01335" w:rsidRDefault="00EC6C0A">
            <w:pPr>
              <w:pStyle w:val="a7"/>
              <w:rPr>
                <w:rFonts w:ascii="仿宋" w:eastAsia="仿宋" w:hAnsi="仿宋" w:cs="仿宋" w:hint="default"/>
              </w:rPr>
            </w:pPr>
            <w:r>
              <w:rPr>
                <w:rFonts w:ascii="仿宋" w:eastAsia="仿宋" w:hAnsi="仿宋" w:cs="仿宋"/>
              </w:rPr>
              <w:t>97.48</w:t>
            </w:r>
            <w:bookmarkEnd w:id="0"/>
          </w:p>
        </w:tc>
      </w:tr>
    </w:tbl>
    <w:p w:rsidR="00C01335" w:rsidRDefault="00C01335">
      <w:pPr>
        <w:ind w:firstLineChars="0" w:firstLine="0"/>
        <w:rPr>
          <w:rFonts w:ascii="仿宋" w:eastAsia="仿宋" w:hAnsi="仿宋" w:cs="仿宋"/>
        </w:rPr>
      </w:pPr>
    </w:p>
    <w:sectPr w:rsidR="00C013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C0A" w:rsidRDefault="00EC6C0A">
      <w:pPr>
        <w:spacing w:line="240" w:lineRule="auto"/>
        <w:ind w:firstLine="640"/>
      </w:pPr>
      <w:r>
        <w:separator/>
      </w:r>
    </w:p>
  </w:endnote>
  <w:endnote w:type="continuationSeparator" w:id="0">
    <w:p w:rsidR="00EC6C0A" w:rsidRDefault="00EC6C0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335" w:rsidRDefault="00EC6C0A">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01335" w:rsidRDefault="00EC6C0A">
                          <w:pPr>
                            <w:pStyle w:val="a3"/>
                            <w:ind w:firstLine="360"/>
                          </w:pPr>
                          <w:r>
                            <w:fldChar w:fldCharType="begin"/>
                          </w:r>
                          <w:r>
                            <w:instrText xml:space="preserve"> PAGE  \* MERGEFORMAT </w:instrText>
                          </w:r>
                          <w:r>
                            <w:fldChar w:fldCharType="separate"/>
                          </w:r>
                          <w:r w:rsidR="00414512">
                            <w:rPr>
                              <w:noProof/>
                            </w:rPr>
                            <w:t>12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C01335" w:rsidRDefault="00EC6C0A">
                    <w:pPr>
                      <w:pStyle w:val="a3"/>
                      <w:ind w:firstLine="360"/>
                    </w:pPr>
                    <w:r>
                      <w:fldChar w:fldCharType="begin"/>
                    </w:r>
                    <w:r>
                      <w:instrText xml:space="preserve"> PAGE  \* MERGEFORMAT </w:instrText>
                    </w:r>
                    <w:r>
                      <w:fldChar w:fldCharType="separate"/>
                    </w:r>
                    <w:r w:rsidR="00414512">
                      <w:rPr>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C0A" w:rsidRDefault="00EC6C0A">
      <w:pPr>
        <w:spacing w:line="240" w:lineRule="auto"/>
        <w:ind w:firstLine="640"/>
      </w:pPr>
      <w:r>
        <w:separator/>
      </w:r>
    </w:p>
  </w:footnote>
  <w:footnote w:type="continuationSeparator" w:id="0">
    <w:p w:rsidR="00EC6C0A" w:rsidRDefault="00EC6C0A">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iYWM5NWQxZjk1OTJmZWM0ZTNjYzhiMzg4NWIzNjAifQ=="/>
  </w:docVars>
  <w:rsids>
    <w:rsidRoot w:val="00C01335"/>
    <w:rsid w:val="00414512"/>
    <w:rsid w:val="00C01335"/>
    <w:rsid w:val="00EC6C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05EF8A-F7BB-494C-A678-8CF17EED0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26D781-52F6-41F8-A33C-32D35AB91B02}">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8D324ADC-EA36-4318-82CC-1F2074091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2157</Words>
  <Characters>12295</Characters>
  <Application>Microsoft Office Word</Application>
  <DocSecurity>0</DocSecurity>
  <Lines>102</Lines>
  <Paragraphs>28</Paragraphs>
  <ScaleCrop>false</ScaleCrop>
  <Company>Microsoft</Company>
  <LinksUpToDate>false</LinksUpToDate>
  <CharactersWithSpaces>14424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2025-11-19T04:47:00Z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