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7889" w:rsidRDefault="00557889">
      <w:pPr>
        <w:ind w:firstLine="640"/>
      </w:pPr>
    </w:p>
    <w:p w:rsidR="00557889" w:rsidRDefault="00557889">
      <w:pPr>
        <w:ind w:firstLine="640"/>
        <w:rPr>
          <w:rFonts w:ascii="仿宋" w:eastAsia="仿宋" w:hAnsi="仿宋" w:cs="仿宋"/>
        </w:rPr>
      </w:pPr>
      <w:bookmarkStart w:id="0" w:name="OLE_LINK2"/>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BF49FE">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BF49FE">
      <w:pPr>
        <w:pStyle w:val="a7"/>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557889">
      <w:pPr>
        <w:ind w:firstLine="640"/>
        <w:rPr>
          <w:rFonts w:ascii="仿宋" w:eastAsia="仿宋" w:hAnsi="仿宋" w:cs="仿宋"/>
        </w:rPr>
      </w:pPr>
    </w:p>
    <w:p w:rsidR="00557889" w:rsidRDefault="00BF49FE">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兴平镇村级食堂伙食补助项目</w:t>
      </w:r>
    </w:p>
    <w:p w:rsidR="00557889" w:rsidRDefault="00BF49FE">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尉犁县兴平镇人民政府</w:t>
      </w:r>
    </w:p>
    <w:p w:rsidR="00557889" w:rsidRDefault="00BF49FE">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尉犁县兴平镇人民政府</w:t>
      </w:r>
    </w:p>
    <w:p w:rsidR="00557889" w:rsidRDefault="00BF49FE">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王潇雪</w:t>
      </w:r>
    </w:p>
    <w:p w:rsidR="00557889" w:rsidRDefault="00BF49FE">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557889" w:rsidRDefault="00BF49FE">
      <w:pPr>
        <w:ind w:firstLine="640"/>
        <w:rPr>
          <w:rFonts w:ascii="仿宋" w:eastAsia="仿宋" w:hAnsi="仿宋" w:cs="仿宋"/>
          <w:sz w:val="31"/>
          <w:szCs w:val="31"/>
        </w:rPr>
      </w:pPr>
      <w:r>
        <w:br w:type="page"/>
      </w:r>
    </w:p>
    <w:p w:rsidR="00557889" w:rsidRDefault="00BF49FE">
      <w:pPr>
        <w:ind w:firstLine="883"/>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557889" w:rsidRDefault="00557889">
      <w:pPr>
        <w:ind w:firstLine="640"/>
        <w:rPr>
          <w:rFonts w:ascii="仿宋" w:eastAsia="仿宋" w:hAnsi="仿宋" w:cs="仿宋"/>
        </w:rPr>
      </w:pPr>
    </w:p>
    <w:p w:rsidR="00557889" w:rsidRDefault="00BF49FE">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557889" w:rsidRDefault="00BF49FE">
      <w:pPr>
        <w:tabs>
          <w:tab w:val="right" w:leader="dot" w:pos="8306"/>
        </w:tabs>
        <w:ind w:firstLine="64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4</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6</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8</w:t>
        </w:r>
        <w:r>
          <w:rPr>
            <w:rFonts w:ascii="仿宋" w:eastAsia="仿宋" w:hAnsi="仿宋" w:cs="仿宋" w:hint="eastAsia"/>
          </w:rPr>
          <w:fldChar w:fldCharType="end"/>
        </w:r>
      </w:hyperlink>
    </w:p>
    <w:p w:rsidR="00557889" w:rsidRDefault="00BF49FE">
      <w:pPr>
        <w:tabs>
          <w:tab w:val="right" w:leader="dot" w:pos="8306"/>
        </w:tabs>
        <w:ind w:firstLine="640"/>
        <w:rPr>
          <w:rFonts w:ascii="仿宋" w:eastAsia="仿宋" w:hAnsi="仿宋" w:cs="仿宋"/>
        </w:rPr>
      </w:pPr>
      <w:hyperlink w:anchor="_Toc20784" w:history="1">
        <w:r>
          <w:rPr>
            <w:rFonts w:ascii="仿宋" w:eastAsia="仿宋" w:hAnsi="仿宋" w:cs="仿宋" w:hint="eastAsia"/>
          </w:rPr>
          <w:t>三、综合评价情况及评价结</w:t>
        </w:r>
        <w:r>
          <w:rPr>
            <w:rFonts w:ascii="仿宋" w:eastAsia="仿宋" w:hAnsi="仿宋" w:cs="仿宋" w:hint="eastAsia"/>
          </w:rPr>
          <w:t>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557889" w:rsidRDefault="00BF49FE">
      <w:pPr>
        <w:tabs>
          <w:tab w:val="right" w:leader="dot" w:pos="8306"/>
        </w:tabs>
        <w:ind w:firstLine="64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w:instrText>
        </w:r>
        <w:r>
          <w:rPr>
            <w:rFonts w:ascii="仿宋" w:eastAsia="仿宋" w:hAnsi="仿宋" w:cs="仿宋" w:hint="eastAsia"/>
          </w:rPr>
          <w:instrText xml:space="preserve">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11</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15</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557889" w:rsidRDefault="00BF49FE">
      <w:pPr>
        <w:tabs>
          <w:tab w:val="right" w:leader="dot" w:pos="8306"/>
        </w:tabs>
        <w:ind w:firstLine="64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w:instrText>
        </w:r>
        <w:r>
          <w:rPr>
            <w:rFonts w:ascii="仿宋" w:eastAsia="仿宋" w:hAnsi="仿宋" w:cs="仿宋" w:hint="eastAsia"/>
          </w:rPr>
          <w:instrText xml:space="preserve">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557889" w:rsidRDefault="00BF49FE">
      <w:pPr>
        <w:tabs>
          <w:tab w:val="right" w:leader="dot" w:pos="8306"/>
        </w:tabs>
        <w:ind w:left="640" w:firstLine="64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16</w:t>
        </w:r>
        <w:r>
          <w:rPr>
            <w:rFonts w:ascii="仿宋" w:eastAsia="仿宋" w:hAnsi="仿宋" w:cs="仿宋" w:hint="eastAsia"/>
          </w:rPr>
          <w:fldChar w:fldCharType="end"/>
        </w:r>
      </w:hyperlink>
    </w:p>
    <w:p w:rsidR="00557889" w:rsidRDefault="00BF49FE">
      <w:pPr>
        <w:tabs>
          <w:tab w:val="right" w:leader="dot" w:pos="8306"/>
        </w:tabs>
        <w:ind w:firstLine="64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557889" w:rsidRDefault="00BF49FE">
      <w:pPr>
        <w:tabs>
          <w:tab w:val="right" w:leader="dot" w:pos="8306"/>
        </w:tabs>
        <w:ind w:firstLine="64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557889" w:rsidRDefault="00BF49FE">
      <w:pPr>
        <w:tabs>
          <w:tab w:val="right" w:leader="dot" w:pos="8306"/>
        </w:tabs>
        <w:ind w:firstLine="64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557889" w:rsidRDefault="00557889">
      <w:pPr>
        <w:pStyle w:val="2"/>
        <w:ind w:firstLine="640"/>
        <w:rPr>
          <w:rFonts w:ascii="仿宋" w:eastAsia="仿宋" w:hAnsi="仿宋" w:cs="仿宋"/>
          <w:szCs w:val="44"/>
        </w:rPr>
        <w:sectPr w:rsidR="00557889">
          <w:pgSz w:w="11906" w:h="16838"/>
          <w:pgMar w:top="1440" w:right="1800" w:bottom="1440" w:left="1800" w:header="851" w:footer="992" w:gutter="0"/>
          <w:pgNumType w:start="1"/>
          <w:cols w:space="425"/>
          <w:docGrid w:type="lines" w:linePitch="312"/>
        </w:sectPr>
      </w:pPr>
    </w:p>
    <w:p w:rsidR="00557889" w:rsidRDefault="00BF49FE">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rPr>
        <w:t>一、基本情况</w:t>
      </w:r>
      <w:bookmarkEnd w:id="1"/>
    </w:p>
    <w:p w:rsidR="00557889" w:rsidRDefault="00BF49FE">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557889" w:rsidRDefault="00BF49F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、项目背景</w:t>
      </w:r>
    </w:p>
    <w:p w:rsidR="00557889" w:rsidRDefault="00BF49FE">
      <w:pPr>
        <w:ind w:firstLine="640"/>
        <w:rPr>
          <w:rFonts w:ascii="仿宋" w:eastAsia="仿宋" w:hAnsi="仿宋" w:cs="仿宋"/>
        </w:rPr>
      </w:pPr>
      <w:r>
        <w:rPr>
          <w:rFonts w:ascii="仿宋" w:eastAsia="仿宋" w:hAnsi="仿宋" w:cs="仿宋" w:hint="eastAsia"/>
        </w:rPr>
        <w:t>为切实保障</w:t>
      </w:r>
      <w:r>
        <w:rPr>
          <w:rFonts w:ascii="仿宋" w:eastAsia="仿宋" w:hAnsi="仿宋" w:cs="仿宋" w:hint="eastAsia"/>
        </w:rPr>
        <w:t>兴平镇各村</w:t>
      </w:r>
      <w:r>
        <w:rPr>
          <w:rFonts w:ascii="仿宋" w:eastAsia="仿宋" w:hAnsi="仿宋" w:cs="仿宋" w:hint="eastAsia"/>
        </w:rPr>
        <w:t>村级食堂正常运转，进一步改善村级食堂伙食质量，增强村干部的归属感，提升村干部工作积极性，夯实基层基础。通过实施食堂补助项目，能保障</w:t>
      </w:r>
      <w:r>
        <w:rPr>
          <w:rFonts w:ascii="仿宋" w:eastAsia="仿宋" w:hAnsi="仿宋" w:cs="仿宋" w:hint="eastAsia"/>
        </w:rPr>
        <w:t>兴平镇各村</w:t>
      </w:r>
      <w:r>
        <w:rPr>
          <w:rFonts w:ascii="仿宋" w:eastAsia="仿宋" w:hAnsi="仿宋" w:cs="仿宋" w:hint="eastAsia"/>
        </w:rPr>
        <w:t>村干部待遇，让村干部真切感受到组织的关怀与重视，进而提升工作的积极性和主动性。给予村</w:t>
      </w:r>
      <w:r>
        <w:rPr>
          <w:rFonts w:ascii="仿宋" w:eastAsia="仿宋" w:hAnsi="仿宋" w:cs="仿宋" w:hint="eastAsia"/>
        </w:rPr>
        <w:t>级</w:t>
      </w:r>
      <w:r>
        <w:rPr>
          <w:rFonts w:ascii="仿宋" w:eastAsia="仿宋" w:hAnsi="仿宋" w:cs="仿宋" w:hint="eastAsia"/>
        </w:rPr>
        <w:t>食堂补助，能确保</w:t>
      </w:r>
      <w:r>
        <w:rPr>
          <w:rFonts w:ascii="仿宋" w:eastAsia="仿宋" w:hAnsi="仿宋" w:cs="仿宋" w:hint="eastAsia"/>
        </w:rPr>
        <w:t>村干部</w:t>
      </w:r>
      <w:r>
        <w:rPr>
          <w:rFonts w:ascii="仿宋" w:eastAsia="仿宋" w:hAnsi="仿宋" w:cs="仿宋" w:hint="eastAsia"/>
        </w:rPr>
        <w:t>在忙碌工作中有稳定的饮食供应，解决吃饭难题，</w:t>
      </w:r>
      <w:r>
        <w:rPr>
          <w:rFonts w:ascii="仿宋" w:eastAsia="仿宋" w:hAnsi="仿宋" w:cs="仿宋" w:hint="eastAsia"/>
        </w:rPr>
        <w:t>有益于村干部</w:t>
      </w:r>
      <w:r>
        <w:rPr>
          <w:rFonts w:ascii="仿宋" w:eastAsia="仿宋" w:hAnsi="仿宋" w:cs="仿宋" w:hint="eastAsia"/>
        </w:rPr>
        <w:t>专注村务工作</w:t>
      </w:r>
      <w:r>
        <w:rPr>
          <w:rFonts w:ascii="仿宋" w:eastAsia="仿宋" w:hAnsi="仿宋" w:cs="仿宋" w:hint="eastAsia"/>
        </w:rPr>
        <w:t>，</w:t>
      </w:r>
      <w:r>
        <w:rPr>
          <w:rFonts w:ascii="仿宋" w:eastAsia="仿宋" w:hAnsi="仿宋" w:cs="仿宋" w:hint="eastAsia"/>
        </w:rPr>
        <w:t>无需操心就餐费用与地点，村干部可将更多精力投入到村庄发展规划、矛盾纠纷调解等核心工作中。保持充沛精力，全身心投入村务工作</w:t>
      </w:r>
      <w:r>
        <w:rPr>
          <w:rFonts w:ascii="仿宋" w:eastAsia="仿宋" w:hAnsi="仿宋" w:cs="仿宋" w:hint="eastAsia"/>
        </w:rPr>
        <w:t>，</w:t>
      </w:r>
      <w:r>
        <w:rPr>
          <w:rFonts w:ascii="仿宋" w:eastAsia="仿宋" w:hAnsi="仿宋" w:cs="仿宋" w:hint="eastAsia"/>
        </w:rPr>
        <w:t>提升村务处理效率</w:t>
      </w:r>
      <w:r>
        <w:rPr>
          <w:rFonts w:ascii="仿宋" w:eastAsia="仿宋" w:hAnsi="仿宋" w:cs="仿宋" w:hint="eastAsia"/>
        </w:rPr>
        <w:t>，</w:t>
      </w:r>
      <w:r>
        <w:rPr>
          <w:rFonts w:ascii="仿宋" w:eastAsia="仿宋" w:hAnsi="仿宋" w:cs="仿宋" w:hint="eastAsia"/>
        </w:rPr>
        <w:t>改善基层治理效能，树立良好的工作作风</w:t>
      </w:r>
      <w:r>
        <w:rPr>
          <w:rFonts w:ascii="仿宋" w:eastAsia="仿宋" w:hAnsi="仿宋" w:cs="仿宋" w:hint="eastAsia"/>
        </w:rPr>
        <w:t>。</w:t>
      </w:r>
      <w:r>
        <w:rPr>
          <w:rFonts w:ascii="仿宋" w:eastAsia="仿宋" w:hAnsi="仿宋" w:cs="仿宋" w:hint="eastAsia"/>
        </w:rPr>
        <w:t>村级食堂</w:t>
      </w:r>
      <w:r>
        <w:rPr>
          <w:rFonts w:ascii="仿宋" w:eastAsia="仿宋" w:hAnsi="仿宋" w:cs="仿宋" w:hint="eastAsia"/>
        </w:rPr>
        <w:t>补助</w:t>
      </w:r>
      <w:r>
        <w:rPr>
          <w:rFonts w:ascii="仿宋" w:eastAsia="仿宋" w:hAnsi="仿宋" w:cs="仿宋" w:hint="eastAsia"/>
        </w:rPr>
        <w:t>项目</w:t>
      </w:r>
      <w:r>
        <w:rPr>
          <w:rFonts w:ascii="仿宋" w:eastAsia="仿宋" w:hAnsi="仿宋" w:cs="仿宋" w:hint="eastAsia"/>
        </w:rPr>
        <w:t>体现了对村干部工作的认可与关怀，向村民展示出村集体对</w:t>
      </w:r>
      <w:r>
        <w:rPr>
          <w:rFonts w:ascii="仿宋" w:eastAsia="仿宋" w:hAnsi="仿宋" w:cs="仿宋" w:hint="eastAsia"/>
        </w:rPr>
        <w:t>村</w:t>
      </w:r>
      <w:r>
        <w:rPr>
          <w:rFonts w:ascii="仿宋" w:eastAsia="仿宋" w:hAnsi="仿宋" w:cs="仿宋" w:hint="eastAsia"/>
        </w:rPr>
        <w:t>干部的重视，有助于在村民心中树立良好形象，增强村民对村干部工作的信任与支持，营造和谐的干群关系。增强基层组织的凝聚力和战斗力，为乡村的长远发展奠定坚实的组织基础。</w:t>
      </w:r>
    </w:p>
    <w:p w:rsidR="00557889" w:rsidRDefault="00BF49F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557889" w:rsidRDefault="00BF49FE">
      <w:pPr>
        <w:ind w:firstLine="640"/>
        <w:rPr>
          <w:rFonts w:ascii="仿宋" w:eastAsia="仿宋" w:hAnsi="仿宋" w:cs="仿宋"/>
        </w:rPr>
      </w:pPr>
      <w:r>
        <w:rPr>
          <w:rFonts w:ascii="仿宋" w:eastAsia="仿宋" w:hAnsi="仿宋" w:cs="仿宋" w:hint="eastAsia"/>
        </w:rPr>
        <w:t>保障兴平镇</w:t>
      </w:r>
      <w:r>
        <w:rPr>
          <w:rFonts w:ascii="仿宋" w:eastAsia="仿宋" w:hAnsi="仿宋" w:cs="仿宋" w:hint="eastAsia"/>
        </w:rPr>
        <w:t>8</w:t>
      </w:r>
      <w:r>
        <w:rPr>
          <w:rFonts w:ascii="仿宋" w:eastAsia="仿宋" w:hAnsi="仿宋" w:cs="仿宋" w:hint="eastAsia"/>
        </w:rPr>
        <w:t>个村级食堂正常运转，及时采购蔬菜、肉类等食堂所需食材，进一步改善村级食堂伙食质量，增强村干部的归属感，提升村干部工作积极性。</w:t>
      </w:r>
    </w:p>
    <w:p w:rsidR="00557889" w:rsidRDefault="00BF49FE">
      <w:pPr>
        <w:ind w:firstLine="643"/>
        <w:rPr>
          <w:rFonts w:ascii="仿宋" w:eastAsia="仿宋" w:hAnsi="仿宋" w:cs="仿宋"/>
          <w:b/>
          <w:bCs/>
        </w:rPr>
      </w:pPr>
      <w:r>
        <w:rPr>
          <w:rFonts w:ascii="仿宋" w:eastAsia="仿宋" w:hAnsi="仿宋" w:cs="仿宋" w:hint="eastAsia"/>
          <w:b/>
          <w:bCs/>
        </w:rPr>
        <w:lastRenderedPageBreak/>
        <w:t>3</w:t>
      </w:r>
      <w:r>
        <w:rPr>
          <w:rFonts w:ascii="仿宋" w:eastAsia="仿宋" w:hAnsi="仿宋" w:cs="仿宋" w:hint="eastAsia"/>
          <w:b/>
          <w:bCs/>
        </w:rPr>
        <w:t>、项目实施情况</w:t>
      </w:r>
    </w:p>
    <w:p w:rsidR="00557889" w:rsidRDefault="00BF49FE">
      <w:pPr>
        <w:ind w:firstLine="640"/>
        <w:rPr>
          <w:rFonts w:ascii="仿宋" w:eastAsia="仿宋" w:hAnsi="仿宋" w:cs="仿宋"/>
        </w:rPr>
      </w:pPr>
      <w:r>
        <w:rPr>
          <w:rFonts w:ascii="仿宋" w:eastAsia="仿宋" w:hAnsi="仿宋" w:cs="仿宋" w:hint="eastAsia"/>
        </w:rPr>
        <w:t>根据《村级食堂伙食补助（十三届第十一次财经会）》（尉财预</w:t>
      </w:r>
      <w:r>
        <w:rPr>
          <w:rFonts w:ascii="仿宋" w:eastAsia="仿宋" w:hAnsi="仿宋" w:cs="仿宋" w:hint="eastAsia"/>
        </w:rPr>
        <w:t>〔</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090</w:t>
      </w:r>
      <w:r>
        <w:rPr>
          <w:rFonts w:ascii="仿宋" w:eastAsia="仿宋" w:hAnsi="仿宋" w:cs="仿宋" w:hint="eastAsia"/>
        </w:rPr>
        <w:t>号），下达县级补助资金</w:t>
      </w:r>
      <w:r>
        <w:rPr>
          <w:rFonts w:ascii="仿宋" w:eastAsia="仿宋" w:hAnsi="仿宋" w:cs="仿宋" w:hint="eastAsia"/>
        </w:rPr>
        <w:t>80</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实施兴平镇村级食堂伙食补助项目投入</w:t>
      </w:r>
      <w:r>
        <w:rPr>
          <w:rFonts w:ascii="仿宋" w:eastAsia="仿宋" w:hAnsi="仿宋" w:cs="仿宋" w:hint="eastAsia"/>
        </w:rPr>
        <w:t>80</w:t>
      </w:r>
      <w:r>
        <w:rPr>
          <w:rFonts w:ascii="仿宋" w:eastAsia="仿宋" w:hAnsi="仿宋" w:cs="仿宋" w:hint="eastAsia"/>
        </w:rPr>
        <w:t>万元，其中县级补助资金</w:t>
      </w:r>
      <w:r>
        <w:rPr>
          <w:rFonts w:ascii="仿宋" w:eastAsia="仿宋" w:hAnsi="仿宋" w:cs="仿宋" w:hint="eastAsia"/>
        </w:rPr>
        <w:t>80</w:t>
      </w:r>
      <w:r>
        <w:rPr>
          <w:rFonts w:ascii="仿宋" w:eastAsia="仿宋" w:hAnsi="仿宋" w:cs="仿宋" w:hint="eastAsia"/>
        </w:rPr>
        <w:t>万元。根据尉犁县兴平镇人民政府工作任务计划和村级食堂伙食补助使用计划，适时开展以下工作方案。</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月，根据工作实际分配村级食堂伙食补助资金使用计划；</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5-6</w:t>
      </w:r>
      <w:r>
        <w:rPr>
          <w:rFonts w:ascii="仿宋" w:eastAsia="仿宋" w:hAnsi="仿宋" w:cs="仿宋" w:hint="eastAsia"/>
        </w:rPr>
        <w:t>月，进行各村食堂第一季度采购，并支付兴平镇</w:t>
      </w:r>
      <w:r>
        <w:rPr>
          <w:rFonts w:ascii="仿宋" w:eastAsia="仿宋" w:hAnsi="仿宋" w:cs="仿宋" w:hint="eastAsia"/>
        </w:rPr>
        <w:t>8</w:t>
      </w:r>
      <w:r>
        <w:rPr>
          <w:rFonts w:ascii="仿宋" w:eastAsia="仿宋" w:hAnsi="仿宋" w:cs="仿宋" w:hint="eastAsia"/>
        </w:rPr>
        <w:t>个村第一季度食堂采购费用；</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月，进行各村食堂第二季度、第三季度采购，并支付兴平镇</w:t>
      </w:r>
      <w:r>
        <w:rPr>
          <w:rFonts w:ascii="仿宋" w:eastAsia="仿宋" w:hAnsi="仿宋" w:cs="仿宋" w:hint="eastAsia"/>
        </w:rPr>
        <w:t>8</w:t>
      </w:r>
      <w:r>
        <w:rPr>
          <w:rFonts w:ascii="仿宋" w:eastAsia="仿宋" w:hAnsi="仿宋" w:cs="仿宋" w:hint="eastAsia"/>
        </w:rPr>
        <w:t>个村第二季度、第三季度食堂采购费用；</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月，进行各村食堂第四季度采购，并支付兴平镇</w:t>
      </w:r>
      <w:r>
        <w:rPr>
          <w:rFonts w:ascii="仿宋" w:eastAsia="仿宋" w:hAnsi="仿宋" w:cs="仿宋" w:hint="eastAsia"/>
        </w:rPr>
        <w:t>8</w:t>
      </w:r>
      <w:r>
        <w:rPr>
          <w:rFonts w:ascii="仿宋" w:eastAsia="仿宋" w:hAnsi="仿宋" w:cs="仿宋" w:hint="eastAsia"/>
        </w:rPr>
        <w:t>个村第四季度食堂采购费用。</w:t>
      </w:r>
    </w:p>
    <w:p w:rsidR="00557889" w:rsidRDefault="00BF49FE">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557889" w:rsidRDefault="00BF49FE">
      <w:pPr>
        <w:ind w:firstLine="640"/>
        <w:rPr>
          <w:rFonts w:ascii="仿宋" w:eastAsia="仿宋" w:hAnsi="仿宋" w:cs="仿宋"/>
        </w:rPr>
      </w:pPr>
      <w:r>
        <w:rPr>
          <w:rFonts w:ascii="仿宋" w:eastAsia="仿宋" w:hAnsi="仿宋" w:cs="仿宋" w:hint="eastAsia"/>
        </w:rPr>
        <w:t>根据《</w:t>
      </w:r>
      <w:r>
        <w:rPr>
          <w:rFonts w:ascii="仿宋" w:eastAsia="仿宋" w:hAnsi="仿宋" w:cs="仿宋" w:hint="eastAsia"/>
        </w:rPr>
        <w:t>村级食堂伙食补助（十三届第十一次财经会）</w:t>
      </w:r>
      <w:r>
        <w:rPr>
          <w:rFonts w:ascii="仿宋" w:eastAsia="仿宋" w:hAnsi="仿宋" w:cs="仿宋" w:hint="eastAsia"/>
        </w:rPr>
        <w:t>尉财预〔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090</w:t>
      </w:r>
      <w:r>
        <w:rPr>
          <w:rFonts w:ascii="仿宋" w:eastAsia="仿宋" w:hAnsi="仿宋" w:cs="仿宋" w:hint="eastAsia"/>
        </w:rPr>
        <w:t>号》</w:t>
      </w:r>
      <w:r>
        <w:rPr>
          <w:rFonts w:ascii="仿宋" w:eastAsia="仿宋" w:hAnsi="仿宋" w:cs="仿宋" w:hint="eastAsia"/>
        </w:rPr>
        <w:t>文件要求，下达</w:t>
      </w:r>
      <w:r>
        <w:rPr>
          <w:rFonts w:ascii="仿宋" w:eastAsia="仿宋" w:hAnsi="仿宋" w:cs="仿宋" w:hint="eastAsia"/>
        </w:rPr>
        <w:t>202</w:t>
      </w:r>
      <w:r>
        <w:rPr>
          <w:rFonts w:ascii="仿宋" w:eastAsia="仿宋" w:hAnsi="仿宋" w:cs="仿宋" w:hint="eastAsia"/>
        </w:rPr>
        <w:t>4</w:t>
      </w:r>
      <w:r>
        <w:rPr>
          <w:rFonts w:ascii="仿宋" w:eastAsia="仿宋" w:hAnsi="仿宋" w:cs="仿宋" w:hint="eastAsia"/>
        </w:rPr>
        <w:t>年村级食堂伙食补助资金</w:t>
      </w:r>
      <w:r>
        <w:rPr>
          <w:rFonts w:ascii="仿宋" w:eastAsia="仿宋" w:hAnsi="仿宋" w:cs="仿宋" w:hint="eastAsia"/>
        </w:rPr>
        <w:t>80</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实施兴平镇村级食堂伙食补助项目投入</w:t>
      </w:r>
      <w:r>
        <w:rPr>
          <w:rFonts w:ascii="仿宋" w:eastAsia="仿宋" w:hAnsi="仿宋" w:cs="仿宋" w:hint="eastAsia"/>
        </w:rPr>
        <w:t>80</w:t>
      </w:r>
      <w:r>
        <w:rPr>
          <w:rFonts w:ascii="仿宋" w:eastAsia="仿宋" w:hAnsi="仿宋" w:cs="仿宋" w:hint="eastAsia"/>
        </w:rPr>
        <w:t>万元，其中</w:t>
      </w:r>
      <w:r>
        <w:rPr>
          <w:rFonts w:ascii="仿宋" w:eastAsia="仿宋" w:hAnsi="仿宋" w:cs="仿宋" w:hint="eastAsia"/>
        </w:rPr>
        <w:t>县级补助</w:t>
      </w:r>
      <w:r>
        <w:rPr>
          <w:rFonts w:ascii="仿宋" w:eastAsia="仿宋" w:hAnsi="仿宋" w:cs="仿宋" w:hint="eastAsia"/>
        </w:rPr>
        <w:t>资金</w:t>
      </w:r>
      <w:r>
        <w:rPr>
          <w:rFonts w:ascii="仿宋" w:eastAsia="仿宋" w:hAnsi="仿宋" w:cs="仿宋" w:hint="eastAsia"/>
        </w:rPr>
        <w:t>80</w:t>
      </w:r>
      <w:r>
        <w:rPr>
          <w:rFonts w:ascii="仿宋" w:eastAsia="仿宋" w:hAnsi="仿宋" w:cs="仿宋" w:hint="eastAsia"/>
        </w:rPr>
        <w:t>万元。</w:t>
      </w:r>
    </w:p>
    <w:p w:rsidR="00557889" w:rsidRDefault="00BF49FE">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557889" w:rsidRDefault="00BF49FE">
      <w:pPr>
        <w:ind w:firstLine="640"/>
        <w:rPr>
          <w:rFonts w:ascii="仿宋" w:eastAsia="仿宋" w:hAnsi="仿宋" w:cs="仿宋"/>
        </w:rPr>
      </w:pPr>
      <w:bookmarkStart w:id="3" w:name="_Toc25187"/>
      <w:r>
        <w:rPr>
          <w:rFonts w:ascii="仿宋" w:eastAsia="仿宋" w:hAnsi="仿宋" w:cs="仿宋" w:hint="eastAsia"/>
        </w:rPr>
        <w:lastRenderedPageBreak/>
        <w:t>兴平镇村级食堂伙食补助项目年初预算数</w:t>
      </w:r>
      <w:r>
        <w:rPr>
          <w:rFonts w:ascii="仿宋" w:eastAsia="仿宋" w:hAnsi="仿宋" w:cs="仿宋" w:hint="eastAsia"/>
        </w:rPr>
        <w:t>80</w:t>
      </w:r>
      <w:r>
        <w:rPr>
          <w:rFonts w:ascii="仿宋" w:eastAsia="仿宋" w:hAnsi="仿宋" w:cs="仿宋" w:hint="eastAsia"/>
        </w:rPr>
        <w:t>万元，实际到位资金</w:t>
      </w:r>
      <w:r>
        <w:rPr>
          <w:rFonts w:ascii="仿宋" w:eastAsia="仿宋" w:hAnsi="仿宋" w:cs="仿宋" w:hint="eastAsia"/>
        </w:rPr>
        <w:t>80</w:t>
      </w:r>
      <w:r>
        <w:rPr>
          <w:rFonts w:ascii="仿宋" w:eastAsia="仿宋" w:hAnsi="仿宋" w:cs="仿宋" w:hint="eastAsia"/>
        </w:rPr>
        <w:t>万元。截止</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日，项目实际使用资金</w:t>
      </w:r>
      <w:r>
        <w:rPr>
          <w:rFonts w:ascii="仿宋" w:eastAsia="仿宋" w:hAnsi="仿宋" w:cs="仿宋" w:hint="eastAsia"/>
        </w:rPr>
        <w:t>80</w:t>
      </w:r>
      <w:r>
        <w:rPr>
          <w:rFonts w:ascii="仿宋" w:eastAsia="仿宋" w:hAnsi="仿宋" w:cs="仿宋" w:hint="eastAsia"/>
        </w:rPr>
        <w:t>万元，资金使用率达到了</w:t>
      </w:r>
      <w:r>
        <w:rPr>
          <w:rFonts w:ascii="仿宋" w:eastAsia="仿宋" w:hAnsi="仿宋" w:cs="仿宋" w:hint="eastAsia"/>
        </w:rPr>
        <w:t>100%</w:t>
      </w:r>
      <w:r>
        <w:rPr>
          <w:rFonts w:ascii="仿宋" w:eastAsia="仿宋" w:hAnsi="仿宋" w:cs="仿宋" w:hint="eastAsia"/>
        </w:rPr>
        <w:t>。具体资金支付情况：</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5</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日，支付巴州农疆丰冠养殖农业专业合作社食堂采购费用</w:t>
      </w:r>
      <w:r>
        <w:rPr>
          <w:rFonts w:ascii="仿宋" w:eastAsia="仿宋" w:hAnsi="仿宋" w:cs="仿宋" w:hint="eastAsia"/>
        </w:rPr>
        <w:t>18.96</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日，支付巴州农疆丰冠养殖农业专业合作社食堂采购费用</w:t>
      </w:r>
      <w:r>
        <w:rPr>
          <w:rFonts w:ascii="仿宋" w:eastAsia="仿宋" w:hAnsi="仿宋" w:cs="仿宋" w:hint="eastAsia"/>
        </w:rPr>
        <w:t>3</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9</w:t>
      </w:r>
      <w:r>
        <w:rPr>
          <w:rFonts w:ascii="仿宋" w:eastAsia="仿宋" w:hAnsi="仿宋" w:cs="仿宋" w:hint="eastAsia"/>
        </w:rPr>
        <w:t>日，支付巴州农疆丰冠养殖农业专业合作社食堂采购费用</w:t>
      </w:r>
      <w:r>
        <w:rPr>
          <w:rFonts w:ascii="仿宋" w:eastAsia="仿宋" w:hAnsi="仿宋" w:cs="仿宋" w:hint="eastAsia"/>
        </w:rPr>
        <w:t>18.83</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19</w:t>
      </w:r>
      <w:r>
        <w:rPr>
          <w:rFonts w:ascii="仿宋" w:eastAsia="仿宋" w:hAnsi="仿宋" w:cs="仿宋" w:hint="eastAsia"/>
        </w:rPr>
        <w:t>日，支付巴州农疆丰冠养殖农业专业合作社食堂采购费用</w:t>
      </w:r>
      <w:r>
        <w:rPr>
          <w:rFonts w:ascii="仿宋" w:eastAsia="仿宋" w:hAnsi="仿宋" w:cs="仿宋" w:hint="eastAsia"/>
        </w:rPr>
        <w:t>16.61</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日，支付巴州农疆丰冠养殖农业专业合作社食堂采购费用</w:t>
      </w:r>
      <w:r>
        <w:rPr>
          <w:rFonts w:ascii="仿宋" w:eastAsia="仿宋" w:hAnsi="仿宋" w:cs="仿宋" w:hint="eastAsia"/>
        </w:rPr>
        <w:t>2.37</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日，支付尉犁中祥商贸有限公司食堂采购费用</w:t>
      </w:r>
      <w:r>
        <w:rPr>
          <w:rFonts w:ascii="仿宋" w:eastAsia="仿宋" w:hAnsi="仿宋" w:cs="仿宋" w:hint="eastAsia"/>
        </w:rPr>
        <w:t>0.39</w:t>
      </w:r>
      <w:r>
        <w:rPr>
          <w:rFonts w:ascii="仿宋" w:eastAsia="仿宋" w:hAnsi="仿宋" w:cs="仿宋" w:hint="eastAsia"/>
        </w:rPr>
        <w:t>万元。</w:t>
      </w:r>
    </w:p>
    <w:p w:rsidR="00557889" w:rsidRDefault="00BF49FE">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5</w:t>
      </w:r>
      <w:r>
        <w:rPr>
          <w:rFonts w:ascii="仿宋" w:eastAsia="仿宋" w:hAnsi="仿宋" w:cs="仿宋" w:hint="eastAsia"/>
        </w:rPr>
        <w:t>日，支付尉犁中祥商贸有限公司食堂采购费用</w:t>
      </w:r>
      <w:r>
        <w:rPr>
          <w:rFonts w:ascii="仿宋" w:eastAsia="仿宋" w:hAnsi="仿宋" w:cs="仿宋" w:hint="eastAsia"/>
        </w:rPr>
        <w:t>19.81</w:t>
      </w:r>
      <w:r>
        <w:rPr>
          <w:rFonts w:ascii="仿宋" w:eastAsia="仿宋" w:hAnsi="仿宋" w:cs="仿宋" w:hint="eastAsia"/>
        </w:rPr>
        <w:t>万元。</w:t>
      </w:r>
    </w:p>
    <w:p w:rsidR="00557889" w:rsidRDefault="00BF49FE">
      <w:pPr>
        <w:pStyle w:val="3"/>
        <w:ind w:firstLine="643"/>
        <w:rPr>
          <w:rFonts w:ascii="仿宋" w:eastAsia="仿宋" w:hAnsi="仿宋" w:cs="仿宋"/>
        </w:rPr>
      </w:pPr>
      <w:r>
        <w:rPr>
          <w:rFonts w:ascii="仿宋" w:eastAsia="仿宋" w:hAnsi="仿宋" w:cs="仿宋" w:hint="eastAsia"/>
        </w:rPr>
        <w:t>（二）项目绩效目标</w:t>
      </w:r>
      <w:bookmarkEnd w:id="3"/>
    </w:p>
    <w:p w:rsidR="00557889" w:rsidRDefault="00BF49F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557889" w:rsidRDefault="00BF49FE">
      <w:pPr>
        <w:ind w:firstLine="640"/>
        <w:rPr>
          <w:rFonts w:ascii="仿宋" w:eastAsia="仿宋" w:hAnsi="仿宋" w:cs="仿宋"/>
        </w:rPr>
      </w:pPr>
      <w:r>
        <w:rPr>
          <w:rFonts w:ascii="仿宋" w:eastAsia="仿宋" w:hAnsi="仿宋" w:cs="仿宋" w:hint="eastAsia"/>
        </w:rPr>
        <w:t>目标</w:t>
      </w:r>
      <w:r>
        <w:rPr>
          <w:rFonts w:ascii="仿宋" w:eastAsia="仿宋" w:hAnsi="仿宋" w:cs="仿宋" w:hint="eastAsia"/>
        </w:rPr>
        <w:t>一</w:t>
      </w:r>
      <w:r>
        <w:rPr>
          <w:rFonts w:ascii="仿宋" w:eastAsia="仿宋" w:hAnsi="仿宋" w:cs="仿宋" w:hint="eastAsia"/>
        </w:rPr>
        <w:t>：</w:t>
      </w:r>
      <w:r>
        <w:rPr>
          <w:rFonts w:ascii="仿宋" w:eastAsia="仿宋" w:hAnsi="仿宋" w:cs="仿宋" w:hint="eastAsia"/>
        </w:rPr>
        <w:t>保障兴平镇</w:t>
      </w:r>
      <w:r>
        <w:rPr>
          <w:rFonts w:ascii="仿宋" w:eastAsia="仿宋" w:hAnsi="仿宋" w:cs="仿宋" w:hint="eastAsia"/>
        </w:rPr>
        <w:t>8</w:t>
      </w:r>
      <w:r>
        <w:rPr>
          <w:rFonts w:ascii="仿宋" w:eastAsia="仿宋" w:hAnsi="仿宋" w:cs="仿宋" w:hint="eastAsia"/>
        </w:rPr>
        <w:t>个村级食堂正常运转，及时采购蔬菜、肉类等食堂所需食材，进一步改善村级食堂伙食质量。</w:t>
      </w:r>
    </w:p>
    <w:p w:rsidR="00557889" w:rsidRDefault="00BF49FE">
      <w:pPr>
        <w:ind w:firstLine="640"/>
        <w:rPr>
          <w:rFonts w:ascii="仿宋" w:eastAsia="仿宋" w:hAnsi="仿宋" w:cs="仿宋"/>
        </w:rPr>
      </w:pPr>
      <w:r>
        <w:rPr>
          <w:rFonts w:ascii="仿宋" w:eastAsia="仿宋" w:hAnsi="仿宋" w:cs="仿宋" w:hint="eastAsia"/>
        </w:rPr>
        <w:lastRenderedPageBreak/>
        <w:t>目标</w:t>
      </w:r>
      <w:r>
        <w:rPr>
          <w:rFonts w:ascii="仿宋" w:eastAsia="仿宋" w:hAnsi="仿宋" w:cs="仿宋" w:hint="eastAsia"/>
        </w:rPr>
        <w:t>二：增强村干部的归属感，提升村干部工作积极性，保障基层组织各项任务有序开展，并提升基层党组织服务力。</w:t>
      </w:r>
    </w:p>
    <w:p w:rsidR="00557889" w:rsidRDefault="00BF49F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557889" w:rsidRDefault="00BF49FE">
      <w:pPr>
        <w:ind w:firstLine="640"/>
        <w:rPr>
          <w:rFonts w:ascii="仿宋" w:eastAsia="仿宋" w:hAnsi="仿宋" w:cs="仿宋"/>
        </w:rPr>
      </w:pPr>
      <w:bookmarkStart w:id="4" w:name="_Toc28824"/>
      <w:r>
        <w:rPr>
          <w:rFonts w:ascii="仿宋" w:eastAsia="仿宋" w:hAnsi="仿宋" w:cs="仿宋" w:hint="eastAsia"/>
        </w:rPr>
        <w:t>本项目是</w:t>
      </w:r>
      <w:r>
        <w:rPr>
          <w:rFonts w:ascii="仿宋" w:eastAsia="仿宋" w:hAnsi="仿宋" w:cs="仿宋" w:hint="eastAsia"/>
        </w:rPr>
        <w:t>根据工作进度按照每季度工作开展情况，食堂采购费用每季度汇总，及时进行资金支付，有效保障兴平镇</w:t>
      </w:r>
      <w:r>
        <w:rPr>
          <w:rFonts w:ascii="仿宋" w:eastAsia="仿宋" w:hAnsi="仿宋" w:cs="仿宋" w:hint="eastAsia"/>
        </w:rPr>
        <w:t>8</w:t>
      </w:r>
      <w:r>
        <w:rPr>
          <w:rFonts w:ascii="仿宋" w:eastAsia="仿宋" w:hAnsi="仿宋" w:cs="仿宋" w:hint="eastAsia"/>
        </w:rPr>
        <w:t>个村的食堂正常运转，及时支付正常运转所需蔬菜、米面油等维持村级食堂正常运转必须的开支。</w:t>
      </w:r>
    </w:p>
    <w:p w:rsidR="00557889" w:rsidRDefault="00BF49FE">
      <w:pPr>
        <w:pStyle w:val="2"/>
        <w:ind w:firstLine="640"/>
        <w:rPr>
          <w:rFonts w:ascii="仿宋" w:eastAsia="仿宋" w:hAnsi="仿宋" w:cs="仿宋"/>
        </w:rPr>
      </w:pPr>
      <w:r>
        <w:rPr>
          <w:rFonts w:ascii="仿宋" w:eastAsia="仿宋" w:hAnsi="仿宋" w:cs="仿宋" w:hint="eastAsia"/>
        </w:rPr>
        <w:t>二、绩效评价工作开展情况</w:t>
      </w:r>
      <w:bookmarkEnd w:id="4"/>
    </w:p>
    <w:p w:rsidR="00557889" w:rsidRDefault="00BF49FE">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557889" w:rsidRDefault="00BF49F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557889" w:rsidRDefault="00BF49FE">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兴平镇村级食堂伙食补助项目</w:t>
      </w:r>
      <w:r>
        <w:rPr>
          <w:rFonts w:ascii="仿宋" w:eastAsia="仿宋" w:hAnsi="仿宋" w:cs="仿宋" w:hint="eastAsia"/>
        </w:rPr>
        <w:t>预算编制合理性、资金使用合规性、项目管理的规范性、项目目标的实现情况、服务对象的满意度等，通过部门自评来总结经验，促进项</w:t>
      </w:r>
      <w:r>
        <w:rPr>
          <w:rFonts w:ascii="仿宋" w:eastAsia="仿宋" w:hAnsi="仿宋" w:cs="仿宋" w:hint="eastAsia"/>
        </w:rPr>
        <w:t>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557889" w:rsidRDefault="00BF49FE">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w:t>
      </w:r>
      <w:r>
        <w:rPr>
          <w:rFonts w:ascii="仿宋" w:eastAsia="仿宋" w:hAnsi="仿宋" w:cs="仿宋" w:hint="eastAsia"/>
        </w:rPr>
        <w:lastRenderedPageBreak/>
        <w:t>的绩效预算管理机制，提升财政资金的使用效能。</w:t>
      </w:r>
    </w:p>
    <w:p w:rsidR="00557889" w:rsidRDefault="00BF49FE">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557889" w:rsidRDefault="00BF49FE">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ascii="仿宋" w:eastAsia="仿宋" w:hAnsi="仿宋" w:cs="仿宋" w:hint="eastAsia"/>
        </w:rPr>
        <w:t>效预算转变，逐步建立“以绩效目标为导向，以绩效评价为手段，以评价结果应用为保障，全方位、全覆盖、全过程”的绩效预算管理新体制。</w:t>
      </w:r>
    </w:p>
    <w:p w:rsidR="00557889" w:rsidRDefault="00BF49FE">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557889" w:rsidRDefault="00BF49F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557889" w:rsidRDefault="00BF49FE">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兴平镇村级食堂伙食补助项目</w:t>
      </w:r>
      <w:r>
        <w:rPr>
          <w:rFonts w:ascii="仿宋" w:eastAsia="仿宋" w:hAnsi="仿宋" w:cs="仿宋" w:hint="eastAsia"/>
        </w:rPr>
        <w:t>开展绩效评</w:t>
      </w:r>
      <w:r>
        <w:rPr>
          <w:rFonts w:ascii="仿宋" w:eastAsia="仿宋" w:hAnsi="仿宋" w:cs="仿宋" w:hint="eastAsia"/>
        </w:rPr>
        <w:lastRenderedPageBreak/>
        <w:t>价，本次绩效评价范围主要围绕项目决策</w:t>
      </w:r>
      <w:r>
        <w:rPr>
          <w:rFonts w:ascii="仿宋" w:eastAsia="仿宋" w:hAnsi="仿宋" w:cs="仿宋" w:hint="eastAsia"/>
        </w:rPr>
        <w:t>（包括项目实施、绩效目标、资金投入）、项目过程（包括资金管理、组织实施）、项目产出（包括产出数量、质量、时效、成本）和项目效益等进行评价。</w:t>
      </w:r>
    </w:p>
    <w:p w:rsidR="00557889" w:rsidRDefault="00BF49FE">
      <w:pPr>
        <w:pStyle w:val="3"/>
        <w:ind w:firstLine="643"/>
        <w:rPr>
          <w:rFonts w:ascii="仿宋" w:eastAsia="仿宋" w:hAnsi="仿宋" w:cs="仿宋"/>
        </w:rPr>
      </w:pPr>
      <w:bookmarkStart w:id="6" w:name="_Toc5109"/>
      <w:r>
        <w:rPr>
          <w:rFonts w:ascii="仿宋" w:eastAsia="仿宋" w:hAnsi="仿宋" w:cs="仿宋" w:hint="eastAsia"/>
        </w:rPr>
        <w:t>（二）绩效评价原则、评价指标体系、评价方法、评价标准</w:t>
      </w:r>
      <w:bookmarkEnd w:id="6"/>
    </w:p>
    <w:p w:rsidR="00557889" w:rsidRDefault="00BF49F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557889" w:rsidRDefault="00BF49FE">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号）《自治区党委自治区人民政府关于全面实施预算绩效管理的实施意见》（新党发〔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7" w:name="_Toc30993"/>
      <w:bookmarkStart w:id="8" w:name="_Toc23112"/>
      <w:r>
        <w:rPr>
          <w:rFonts w:ascii="仿宋" w:eastAsia="仿宋" w:hAnsi="仿宋" w:cs="仿宋" w:hint="eastAsia"/>
        </w:rPr>
        <w:t>本次项目支出绩效评价结果已依法依</w:t>
      </w:r>
      <w:r>
        <w:rPr>
          <w:rFonts w:ascii="仿宋" w:eastAsia="仿宋" w:hAnsi="仿宋" w:cs="仿宋" w:hint="eastAsia"/>
        </w:rPr>
        <w:lastRenderedPageBreak/>
        <w:t>规在</w:t>
      </w:r>
      <w:r>
        <w:rPr>
          <w:rFonts w:ascii="仿宋" w:eastAsia="仿宋" w:hAnsi="仿宋" w:cs="仿宋" w:hint="eastAsia"/>
        </w:rPr>
        <w:t>尉犁</w:t>
      </w:r>
      <w:r>
        <w:rPr>
          <w:rFonts w:ascii="仿宋" w:eastAsia="仿宋" w:hAnsi="仿宋" w:cs="仿宋" w:hint="eastAsia"/>
        </w:rPr>
        <w:t>县人民政府网站上公开，并自觉接受社会监督。</w:t>
      </w:r>
    </w:p>
    <w:p w:rsidR="00557889" w:rsidRDefault="00BF49FE">
      <w:pPr>
        <w:ind w:firstLine="640"/>
        <w:rPr>
          <w:rFonts w:ascii="仿宋" w:eastAsia="仿宋" w:hAnsi="仿宋" w:cs="仿宋"/>
        </w:rPr>
      </w:pPr>
      <w:r>
        <w:rPr>
          <w:rFonts w:ascii="仿宋" w:eastAsia="仿宋" w:hAnsi="仿宋" w:cs="仿宋" w:hint="eastAsia"/>
        </w:rPr>
        <w:t>根据以上原则，绩效评价应遵循如下要求</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）在数据采集时，采取客观数据，主管部门审查、社会中介组织复查，与问卷调查相结合的形式，以保证各项指标的真实性。</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）保证评价结果的真实性、公正性，提高评价报告的公信力。</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）绩效评价报告应当简明扼要，除了对绩效评价的过程、</w:t>
      </w:r>
      <w:r>
        <w:rPr>
          <w:rFonts w:ascii="仿宋" w:eastAsia="仿宋" w:hAnsi="仿宋" w:cs="仿宋" w:hint="eastAsia"/>
        </w:rPr>
        <w:t>结果描述外，还应总结经验，指出问题，并就共性问题提出可操作性改进建议。评价工作组本着科学规范、公平公正、绩效相关的原则，采用全面、重点、现场和非现场相结合的方式进行评价。</w:t>
      </w:r>
    </w:p>
    <w:p w:rsidR="00557889" w:rsidRDefault="00BF49F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7"/>
      <w:bookmarkEnd w:id="8"/>
    </w:p>
    <w:p w:rsidR="00557889" w:rsidRDefault="00BF49FE">
      <w:pPr>
        <w:ind w:firstLine="640"/>
        <w:rPr>
          <w:rFonts w:ascii="仿宋" w:eastAsia="仿宋" w:hAnsi="仿宋" w:cs="仿宋"/>
        </w:rPr>
      </w:pPr>
      <w:r>
        <w:rPr>
          <w:rFonts w:ascii="仿宋" w:eastAsia="仿宋" w:hAnsi="仿宋" w:cs="仿宋" w:hint="eastAsia"/>
        </w:rPr>
        <w:t>兴平镇村级食堂伙食补助项目</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兴平镇村级食堂伙食补助项目</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w:t>
      </w:r>
      <w:r>
        <w:rPr>
          <w:rFonts w:ascii="仿宋" w:eastAsia="仿宋" w:hAnsi="仿宋" w:cs="仿宋" w:hint="eastAsia"/>
        </w:rPr>
        <w:t>差。</w:t>
      </w:r>
    </w:p>
    <w:p w:rsidR="00557889" w:rsidRDefault="00BF49FE">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9" w:name="_Toc4156"/>
      <w:bookmarkStart w:id="10" w:name="_Toc15680"/>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557889" w:rsidRDefault="00BF49FE">
      <w:pPr>
        <w:ind w:firstLine="643"/>
        <w:rPr>
          <w:rFonts w:ascii="仿宋" w:eastAsia="仿宋" w:hAnsi="仿宋" w:cs="仿宋"/>
          <w:b/>
          <w:bCs/>
        </w:rPr>
      </w:pPr>
      <w:r>
        <w:rPr>
          <w:rFonts w:ascii="仿宋" w:eastAsia="仿宋" w:hAnsi="仿宋" w:cs="仿宋" w:hint="eastAsia"/>
          <w:b/>
          <w:bCs/>
        </w:rPr>
        <w:lastRenderedPageBreak/>
        <w:t>3</w:t>
      </w:r>
      <w:r>
        <w:rPr>
          <w:rFonts w:ascii="仿宋" w:eastAsia="仿宋" w:hAnsi="仿宋" w:cs="仿宋" w:hint="eastAsia"/>
          <w:b/>
          <w:bCs/>
        </w:rPr>
        <w:t>、绩效评价方法</w:t>
      </w:r>
      <w:bookmarkEnd w:id="9"/>
      <w:bookmarkEnd w:id="10"/>
    </w:p>
    <w:p w:rsidR="00557889" w:rsidRDefault="00BF49FE">
      <w:pPr>
        <w:ind w:firstLine="640"/>
        <w:rPr>
          <w:rFonts w:ascii="仿宋" w:eastAsia="仿宋" w:hAnsi="仿宋" w:cs="仿宋"/>
        </w:rPr>
      </w:pPr>
      <w:r>
        <w:rPr>
          <w:rFonts w:ascii="仿宋" w:eastAsia="仿宋" w:hAnsi="仿宋" w:cs="仿宋" w:hint="eastAsia"/>
        </w:rPr>
        <w:t>结合兴平镇村级食堂伙食补助项目的特点，本次评价主要运用比较法、公众评判法，</w:t>
      </w:r>
      <w:r>
        <w:rPr>
          <w:rFonts w:ascii="仿宋" w:eastAsia="仿宋" w:hAnsi="仿宋" w:cs="仿宋" w:hint="eastAsia"/>
        </w:rPr>
        <w:t>原因是</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比较法：本项目绩效评价将项目实施情况即实际完成的补助村级食堂村数、涉及的村级食堂补助村干部人数与年初设定的</w:t>
      </w:r>
      <w:r>
        <w:rPr>
          <w:rFonts w:ascii="仿宋" w:eastAsia="仿宋" w:hAnsi="仿宋" w:cs="仿宋" w:hint="eastAsia"/>
        </w:rPr>
        <w:t>目标</w:t>
      </w:r>
      <w:r>
        <w:rPr>
          <w:rFonts w:ascii="仿宋" w:eastAsia="仿宋" w:hAnsi="仿宋" w:cs="仿宋" w:hint="eastAsia"/>
        </w:rPr>
        <w:t>进行比较。</w:t>
      </w:r>
    </w:p>
    <w:p w:rsidR="00557889" w:rsidRDefault="00BF49FE">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村</w:t>
      </w:r>
      <w:r>
        <w:rPr>
          <w:rFonts w:ascii="仿宋" w:eastAsia="仿宋" w:hAnsi="仿宋" w:cs="仿宋" w:hint="eastAsia"/>
        </w:rPr>
        <w:t>干部</w:t>
      </w:r>
      <w:r>
        <w:rPr>
          <w:rFonts w:ascii="仿宋" w:eastAsia="仿宋" w:hAnsi="仿宋" w:cs="仿宋" w:hint="eastAsia"/>
        </w:rPr>
        <w:t>进行问卷及抽样调查等对财政资金效果进行评判，评价绩效目标实现程度。</w:t>
      </w:r>
    </w:p>
    <w:p w:rsidR="00557889" w:rsidRDefault="00BF49FE">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557889" w:rsidRDefault="00BF49FE">
      <w:pPr>
        <w:ind w:firstLine="640"/>
        <w:rPr>
          <w:rFonts w:ascii="仿宋" w:eastAsia="仿宋" w:hAnsi="仿宋" w:cs="仿宋"/>
        </w:rPr>
      </w:pPr>
      <w:r>
        <w:rPr>
          <w:rFonts w:ascii="仿宋" w:eastAsia="仿宋" w:hAnsi="仿宋" w:cs="仿宋" w:hint="eastAsia"/>
        </w:rPr>
        <w:t>结合兴平镇村级食堂伙食补助项</w:t>
      </w:r>
      <w:r>
        <w:rPr>
          <w:rFonts w:ascii="仿宋" w:eastAsia="仿宋" w:hAnsi="仿宋" w:cs="仿宋" w:hint="eastAsia"/>
        </w:rPr>
        <w:t>目的特点，本次项目支出绩效自评</w:t>
      </w:r>
      <w:r>
        <w:rPr>
          <w:rFonts w:ascii="仿宋" w:eastAsia="仿宋" w:hAnsi="仿宋" w:cs="仿宋" w:hint="eastAsia"/>
        </w:rPr>
        <w:t>主要</w:t>
      </w:r>
      <w:r>
        <w:rPr>
          <w:rFonts w:ascii="仿宋" w:eastAsia="仿宋" w:hAnsi="仿宋" w:cs="仿宋" w:hint="eastAsia"/>
        </w:rPr>
        <w:t>采用计划标准，原因</w:t>
      </w:r>
      <w:r>
        <w:rPr>
          <w:rFonts w:ascii="仿宋" w:eastAsia="仿宋" w:hAnsi="仿宋" w:cs="仿宋" w:hint="eastAsia"/>
        </w:rPr>
        <w:t>是</w:t>
      </w:r>
      <w:r>
        <w:rPr>
          <w:rFonts w:ascii="仿宋" w:eastAsia="仿宋" w:hAnsi="仿宋" w:cs="仿宋" w:hint="eastAsia"/>
        </w:rPr>
        <w:t>：根据绩效目标表，以预先制定的补助村级食堂村数</w:t>
      </w:r>
      <w:r>
        <w:rPr>
          <w:rFonts w:ascii="仿宋" w:eastAsia="仿宋" w:hAnsi="仿宋" w:cs="仿宋" w:hint="eastAsia"/>
        </w:rPr>
        <w:t>8</w:t>
      </w:r>
      <w:r>
        <w:rPr>
          <w:rFonts w:ascii="仿宋" w:eastAsia="仿宋" w:hAnsi="仿宋" w:cs="仿宋" w:hint="eastAsia"/>
        </w:rPr>
        <w:t>个、涉及的村级食堂补助村干部人数</w:t>
      </w:r>
      <w:r>
        <w:rPr>
          <w:rFonts w:ascii="仿宋" w:eastAsia="仿宋" w:hAnsi="仿宋" w:cs="仿宋" w:hint="eastAsia"/>
        </w:rPr>
        <w:t>51</w:t>
      </w:r>
      <w:r>
        <w:rPr>
          <w:rFonts w:ascii="仿宋" w:eastAsia="仿宋" w:hAnsi="仿宋" w:cs="仿宋" w:hint="eastAsia"/>
        </w:rPr>
        <w:t>人</w:t>
      </w:r>
      <w:r>
        <w:rPr>
          <w:rFonts w:ascii="仿宋" w:eastAsia="仿宋" w:hAnsi="仿宋" w:cs="仿宋" w:hint="eastAsia"/>
        </w:rPr>
        <w:t>等为计划数</w:t>
      </w:r>
      <w:r>
        <w:rPr>
          <w:rFonts w:ascii="仿宋" w:eastAsia="仿宋" w:hAnsi="仿宋" w:cs="仿宋" w:hint="eastAsia"/>
        </w:rPr>
        <w:t>作为评价的标准。</w:t>
      </w:r>
    </w:p>
    <w:p w:rsidR="00557889" w:rsidRDefault="00BF49FE">
      <w:pPr>
        <w:pStyle w:val="3"/>
        <w:ind w:firstLine="643"/>
        <w:rPr>
          <w:rFonts w:ascii="仿宋" w:eastAsia="仿宋" w:hAnsi="仿宋" w:cs="仿宋"/>
        </w:rPr>
      </w:pPr>
      <w:bookmarkStart w:id="11" w:name="_Toc23796"/>
      <w:r>
        <w:rPr>
          <w:rFonts w:ascii="仿宋" w:eastAsia="仿宋" w:hAnsi="仿宋" w:cs="仿宋" w:hint="eastAsia"/>
        </w:rPr>
        <w:t>（三）绩效评价工作过程</w:t>
      </w:r>
      <w:bookmarkStart w:id="12" w:name="_Toc27442"/>
      <w:bookmarkStart w:id="13" w:name="_Toc22987"/>
      <w:bookmarkStart w:id="14" w:name="_Toc17595"/>
      <w:bookmarkStart w:id="15" w:name="_Toc30911"/>
      <w:bookmarkEnd w:id="11"/>
    </w:p>
    <w:p w:rsidR="00557889" w:rsidRDefault="00BF49FE">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p>
    <w:p w:rsidR="00557889" w:rsidRDefault="00BF49FE">
      <w:pPr>
        <w:ind w:firstLine="640"/>
        <w:rPr>
          <w:rFonts w:ascii="仿宋" w:eastAsia="仿宋" w:hAnsi="仿宋" w:cs="仿宋"/>
        </w:rPr>
      </w:pPr>
      <w:r>
        <w:rPr>
          <w:rFonts w:ascii="仿宋" w:eastAsia="仿宋" w:hAnsi="仿宋" w:cs="仿宋" w:hint="eastAsia"/>
        </w:rPr>
        <w:t>按照《项目支出绩效评价管理办法》（财预〔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w:t>
      </w:r>
      <w:r>
        <w:rPr>
          <w:rFonts w:ascii="仿宋" w:eastAsia="仿宋" w:hAnsi="仿宋" w:cs="仿宋" w:hint="eastAsia"/>
        </w:rPr>
        <w:t>尉犁县兴平镇人民政府</w:t>
      </w:r>
      <w:r>
        <w:rPr>
          <w:rFonts w:ascii="仿宋" w:eastAsia="仿宋" w:hAnsi="仿宋" w:cs="仿宋" w:hint="eastAsia"/>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557889" w:rsidRDefault="00BF49FE">
      <w:pPr>
        <w:ind w:firstLine="640"/>
        <w:rPr>
          <w:rFonts w:ascii="仿宋" w:eastAsia="仿宋" w:hAnsi="仿宋" w:cs="仿宋"/>
        </w:rPr>
      </w:pPr>
      <w:r>
        <w:rPr>
          <w:rFonts w:ascii="仿宋" w:eastAsia="仿宋" w:hAnsi="仿宋" w:cs="仿宋" w:hint="eastAsia"/>
        </w:rPr>
        <w:t>评价小组组长：</w:t>
      </w:r>
      <w:r>
        <w:rPr>
          <w:rFonts w:ascii="仿宋" w:eastAsia="仿宋" w:hAnsi="仿宋" w:cs="仿宋" w:hint="eastAsia"/>
        </w:rPr>
        <w:t>王潇雪</w:t>
      </w:r>
      <w:r>
        <w:rPr>
          <w:rFonts w:ascii="仿宋" w:eastAsia="仿宋" w:hAnsi="仿宋" w:cs="仿宋" w:hint="eastAsia"/>
        </w:rPr>
        <w:t>，主要负责协调相关科室、部门</w:t>
      </w:r>
      <w:r>
        <w:rPr>
          <w:rFonts w:ascii="仿宋" w:eastAsia="仿宋" w:hAnsi="仿宋" w:cs="仿宋" w:hint="eastAsia"/>
        </w:rPr>
        <w:lastRenderedPageBreak/>
        <w:t>对项目整体运行情况进行验收、评估。</w:t>
      </w:r>
    </w:p>
    <w:p w:rsidR="00557889" w:rsidRDefault="00BF49FE">
      <w:pPr>
        <w:ind w:firstLine="640"/>
        <w:rPr>
          <w:rFonts w:ascii="仿宋" w:eastAsia="仿宋" w:hAnsi="仿宋" w:cs="仿宋"/>
        </w:rPr>
      </w:pPr>
      <w:r>
        <w:rPr>
          <w:rFonts w:ascii="仿宋" w:eastAsia="仿宋" w:hAnsi="仿宋" w:cs="仿宋" w:hint="eastAsia"/>
        </w:rPr>
        <w:t>评价小组组员：</w:t>
      </w:r>
      <w:r>
        <w:rPr>
          <w:rFonts w:ascii="仿宋" w:eastAsia="仿宋" w:hAnsi="仿宋" w:cs="仿宋" w:hint="eastAsia"/>
        </w:rPr>
        <w:t>邵雪斌</w:t>
      </w:r>
      <w:r>
        <w:rPr>
          <w:rFonts w:ascii="仿宋" w:eastAsia="仿宋" w:hAnsi="仿宋" w:cs="仿宋" w:hint="eastAsia"/>
        </w:rPr>
        <w:t>，主要负责制定评价指标体系及评价标准。</w:t>
      </w:r>
    </w:p>
    <w:p w:rsidR="00557889" w:rsidRDefault="00BF49FE">
      <w:pPr>
        <w:ind w:firstLine="640"/>
        <w:rPr>
          <w:rFonts w:ascii="仿宋" w:eastAsia="仿宋" w:hAnsi="仿宋" w:cs="仿宋"/>
        </w:rPr>
      </w:pPr>
      <w:r>
        <w:rPr>
          <w:rFonts w:ascii="仿宋" w:eastAsia="仿宋" w:hAnsi="仿宋" w:cs="仿宋" w:hint="eastAsia"/>
        </w:rPr>
        <w:t>评价小组组员：</w:t>
      </w:r>
      <w:r>
        <w:rPr>
          <w:rFonts w:ascii="仿宋" w:eastAsia="仿宋" w:hAnsi="仿宋" w:cs="仿宋" w:hint="eastAsia"/>
        </w:rPr>
        <w:t>阿依吐拉汗·吾斯曼</w:t>
      </w:r>
      <w:r>
        <w:rPr>
          <w:rFonts w:ascii="仿宋" w:eastAsia="仿宋" w:hAnsi="仿宋" w:cs="仿宋" w:hint="eastAsia"/>
        </w:rPr>
        <w:t>，主要负责村级组织运转经费项目实施、监督、评估工作。</w:t>
      </w:r>
    </w:p>
    <w:p w:rsidR="00557889" w:rsidRDefault="00BF49FE">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日）</w:t>
      </w:r>
    </w:p>
    <w:p w:rsidR="00557889" w:rsidRDefault="00BF49FE">
      <w:pPr>
        <w:ind w:firstLine="640"/>
        <w:rPr>
          <w:rFonts w:ascii="仿宋" w:eastAsia="仿宋" w:hAnsi="仿宋" w:cs="仿宋"/>
        </w:rPr>
      </w:pPr>
      <w:r>
        <w:rPr>
          <w:rFonts w:ascii="仿宋" w:eastAsia="仿宋" w:hAnsi="仿宋" w:cs="仿宋" w:hint="eastAsia"/>
        </w:rPr>
        <w:t>评价的具体实施根据评价指标及评价工作要求，对具体评价内容和不同环节，采用以下取得的资料与评价方式。</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次绩效监控工作的监督，项目实施完成之后收集资料开展项目绩效评价。</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w:t>
      </w:r>
      <w:r>
        <w:rPr>
          <w:rFonts w:ascii="仿宋" w:eastAsia="仿宋" w:hAnsi="仿宋" w:cs="仿宋" w:hint="eastAsia"/>
        </w:rPr>
        <w:t>致性，并对所掌握的有关信息资料采用相关方法进行分类、整理和分析，根据评价标准进行打分。</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）问卷调查。选择与项目评价有关的调查对象，设计调查问卷。通过问卷调查，对有关评价内容完成情况进行打分，并根据分值评价绩效目标完成情况，作为对项目评价</w:t>
      </w:r>
      <w:r>
        <w:rPr>
          <w:rFonts w:ascii="仿宋" w:eastAsia="仿宋" w:hAnsi="仿宋" w:cs="仿宋" w:hint="eastAsia"/>
        </w:rPr>
        <w:lastRenderedPageBreak/>
        <w:t>的依据。</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557889" w:rsidRDefault="00BF49FE">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、数据集中分析</w:t>
      </w:r>
      <w:bookmarkEnd w:id="12"/>
      <w:bookmarkEnd w:id="13"/>
      <w:bookmarkEnd w:id="14"/>
      <w:bookmarkEnd w:id="15"/>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w:t>
      </w:r>
      <w:r>
        <w:rPr>
          <w:rFonts w:ascii="仿宋" w:eastAsia="仿宋" w:hAnsi="仿宋" w:cs="仿宋" w:hint="eastAsia"/>
        </w:rPr>
        <w:t>-20</w:t>
      </w:r>
      <w:r>
        <w:rPr>
          <w:rFonts w:ascii="仿宋" w:eastAsia="仿宋" w:hAnsi="仿宋" w:cs="仿宋" w:hint="eastAsia"/>
        </w:rPr>
        <w:t>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p>
    <w:p w:rsidR="00557889" w:rsidRDefault="00BF49FE">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16" w:name="_Toc20775"/>
    </w:p>
    <w:p w:rsidR="00557889" w:rsidRDefault="00BF49FE">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16"/>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557889" w:rsidRDefault="00BF49FE">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w:t>
      </w:r>
      <w:r>
        <w:rPr>
          <w:rFonts w:ascii="仿宋" w:eastAsia="仿宋" w:hAnsi="仿宋" w:cs="仿宋" w:hint="eastAsia"/>
          <w:b/>
          <w:bCs/>
        </w:rPr>
        <w:t>问题整改</w:t>
      </w:r>
    </w:p>
    <w:p w:rsidR="00557889" w:rsidRDefault="00BF49FE">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557889" w:rsidRDefault="00BF49FE">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w:t>
      </w:r>
      <w:r>
        <w:rPr>
          <w:rFonts w:ascii="仿宋" w:eastAsia="仿宋" w:hAnsi="仿宋" w:cs="仿宋" w:hint="eastAsia"/>
          <w:b/>
          <w:bCs/>
        </w:rPr>
        <w:t>档案整理</w:t>
      </w:r>
    </w:p>
    <w:p w:rsidR="00557889" w:rsidRDefault="00BF49FE">
      <w:pPr>
        <w:ind w:firstLine="640"/>
        <w:rPr>
          <w:rFonts w:ascii="仿宋" w:eastAsia="仿宋" w:hAnsi="仿宋" w:cs="仿宋"/>
        </w:rPr>
      </w:pPr>
      <w:r>
        <w:rPr>
          <w:rFonts w:ascii="仿宋" w:eastAsia="仿宋" w:hAnsi="仿宋" w:cs="仿宋" w:hint="eastAsia"/>
        </w:rPr>
        <w:lastRenderedPageBreak/>
        <w:t>建立和落实档案管理制度，将项目相关资料存档，包括但不限于：评价项目基本情况和相关文件、评价实施方案、项目支付资料等相关档案。</w:t>
      </w:r>
    </w:p>
    <w:p w:rsidR="00557889" w:rsidRDefault="00BF49FE">
      <w:pPr>
        <w:pStyle w:val="2"/>
        <w:ind w:firstLine="640"/>
        <w:rPr>
          <w:rFonts w:ascii="仿宋" w:eastAsia="仿宋" w:hAnsi="仿宋" w:cs="仿宋"/>
        </w:rPr>
      </w:pPr>
      <w:bookmarkStart w:id="17" w:name="_Toc20784"/>
      <w:r>
        <w:rPr>
          <w:rFonts w:ascii="仿宋" w:eastAsia="仿宋" w:hAnsi="仿宋" w:cs="仿宋" w:hint="eastAsia"/>
        </w:rPr>
        <w:t>三、综合评价情况及评价结论</w:t>
      </w:r>
      <w:bookmarkEnd w:id="17"/>
    </w:p>
    <w:p w:rsidR="00557889" w:rsidRDefault="00BF49FE">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18</w:t>
      </w:r>
      <w:r>
        <w:rPr>
          <w:rFonts w:ascii="仿宋" w:eastAsia="仿宋" w:hAnsi="仿宋" w:cs="仿宋" w:hint="eastAsia"/>
        </w:rPr>
        <w:t>分，项目产出管理得分</w:t>
      </w:r>
      <w:r>
        <w:rPr>
          <w:rFonts w:ascii="仿宋" w:eastAsia="仿宋" w:hAnsi="仿宋" w:cs="仿宋" w:hint="eastAsia"/>
        </w:rPr>
        <w:t>40</w:t>
      </w:r>
      <w:r>
        <w:rPr>
          <w:rFonts w:ascii="仿宋" w:eastAsia="仿宋" w:hAnsi="仿宋" w:cs="仿宋" w:hint="eastAsia"/>
        </w:rPr>
        <w:t>分，项目效益</w:t>
      </w:r>
      <w:r>
        <w:rPr>
          <w:rFonts w:ascii="仿宋" w:eastAsia="仿宋" w:hAnsi="仿宋" w:cs="仿宋" w:hint="eastAsia"/>
        </w:rPr>
        <w:t>20</w:t>
      </w:r>
      <w:r>
        <w:rPr>
          <w:rFonts w:ascii="仿宋" w:eastAsia="仿宋" w:hAnsi="仿宋" w:cs="仿宋" w:hint="eastAsia"/>
        </w:rPr>
        <w:t>分。各部分权重和绩效汇总分值</w:t>
      </w:r>
      <w:r>
        <w:rPr>
          <w:rFonts w:ascii="仿宋" w:eastAsia="仿宋" w:hAnsi="仿宋" w:cs="仿宋" w:hint="eastAsia"/>
        </w:rPr>
        <w:t>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557889">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557889" w:rsidRDefault="00BF49FE">
            <w:pPr>
              <w:pStyle w:val="a6"/>
              <w:rPr>
                <w:rFonts w:ascii="仿宋" w:eastAsia="仿宋" w:hAnsi="仿宋" w:cs="仿宋" w:hint="default"/>
              </w:rPr>
            </w:pPr>
            <w:r>
              <w:rPr>
                <w:rFonts w:ascii="仿宋" w:eastAsia="仿宋" w:hAnsi="仿宋" w:cs="仿宋"/>
              </w:rPr>
              <w:t>兴平镇村级食堂伙食补助项目绩效评价</w:t>
            </w:r>
            <w:r>
              <w:rPr>
                <w:rFonts w:ascii="仿宋" w:eastAsia="仿宋" w:hAnsi="仿宋" w:cs="仿宋"/>
                <w:lang w:val="zh-TW" w:eastAsia="zh-TW"/>
              </w:rPr>
              <w:t>得分表</w:t>
            </w:r>
          </w:p>
        </w:tc>
      </w:tr>
      <w:tr w:rsidR="005578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合计</w:t>
            </w:r>
          </w:p>
        </w:tc>
      </w:tr>
      <w:tr w:rsidR="00557889">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100%</w:t>
            </w:r>
          </w:p>
        </w:tc>
      </w:tr>
      <w:tr w:rsidR="005578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100</w:t>
            </w:r>
          </w:p>
        </w:tc>
      </w:tr>
      <w:tr w:rsidR="00557889">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557889" w:rsidRDefault="00BF49FE">
            <w:pPr>
              <w:pStyle w:val="a7"/>
              <w:rPr>
                <w:rFonts w:ascii="仿宋" w:eastAsia="仿宋" w:hAnsi="仿宋" w:cs="仿宋" w:hint="default"/>
              </w:rPr>
            </w:pPr>
            <w:r>
              <w:rPr>
                <w:rFonts w:ascii="仿宋" w:eastAsia="仿宋" w:hAnsi="仿宋" w:cs="仿宋"/>
              </w:rPr>
              <w:t>100</w:t>
            </w:r>
          </w:p>
        </w:tc>
      </w:tr>
    </w:tbl>
    <w:p w:rsidR="00557889" w:rsidRDefault="00557889">
      <w:pPr>
        <w:ind w:firstLine="640"/>
        <w:rPr>
          <w:rFonts w:ascii="仿宋" w:eastAsia="仿宋" w:hAnsi="仿宋" w:cs="仿宋"/>
        </w:rPr>
      </w:pPr>
    </w:p>
    <w:p w:rsidR="00557889" w:rsidRDefault="00BF49FE">
      <w:pPr>
        <w:pStyle w:val="2"/>
        <w:ind w:firstLine="640"/>
        <w:rPr>
          <w:rFonts w:ascii="仿宋" w:eastAsia="仿宋" w:hAnsi="仿宋" w:cs="仿宋"/>
        </w:rPr>
      </w:pPr>
      <w:bookmarkStart w:id="18" w:name="_Toc8960"/>
      <w:r>
        <w:rPr>
          <w:rFonts w:ascii="仿宋" w:eastAsia="仿宋" w:hAnsi="仿宋" w:cs="仿宋" w:hint="eastAsia"/>
        </w:rPr>
        <w:t>四、绩效评价指标分析</w:t>
      </w:r>
      <w:bookmarkEnd w:id="18"/>
    </w:p>
    <w:p w:rsidR="00557889" w:rsidRDefault="00BF49FE">
      <w:pPr>
        <w:pStyle w:val="3"/>
        <w:ind w:firstLine="643"/>
        <w:rPr>
          <w:rFonts w:ascii="仿宋" w:eastAsia="仿宋" w:hAnsi="仿宋" w:cs="仿宋"/>
        </w:rPr>
      </w:pPr>
      <w:bookmarkStart w:id="19" w:name="_Toc3445"/>
      <w:r>
        <w:rPr>
          <w:rFonts w:ascii="仿宋" w:eastAsia="仿宋" w:hAnsi="仿宋" w:cs="仿宋" w:hint="eastAsia"/>
        </w:rPr>
        <w:t>（一）项目决策情况</w:t>
      </w:r>
      <w:bookmarkEnd w:id="19"/>
    </w:p>
    <w:p w:rsidR="00557889" w:rsidRDefault="00BF49F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557889" w:rsidRDefault="00BF49F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符合《村级食堂伙食补助（十三届第十一次财经会）》（尉财预〔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090</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符合行业发展规划和政策要求；</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）本项目申报和审批符合行业发展规划和政策要求；</w:t>
      </w:r>
    </w:p>
    <w:p w:rsidR="00557889" w:rsidRDefault="00BF49FE">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与部门职责范围相符，属</w:t>
      </w:r>
      <w:r w:rsidR="00092054">
        <w:rPr>
          <w:rFonts w:ascii="仿宋" w:eastAsia="仿宋" w:hAnsi="仿宋" w:cs="仿宋" w:hint="eastAsia"/>
        </w:rPr>
        <w:t>于</w:t>
      </w:r>
      <w:bookmarkStart w:id="20" w:name="_GoBack"/>
      <w:bookmarkEnd w:id="20"/>
      <w:r>
        <w:rPr>
          <w:rFonts w:ascii="仿宋" w:eastAsia="仿宋" w:hAnsi="仿宋" w:cs="仿宋" w:hint="eastAsia"/>
        </w:rPr>
        <w:t>部门履职所需；</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557889" w:rsidRDefault="00BF49FE">
      <w:pPr>
        <w:ind w:firstLine="640"/>
        <w:rPr>
          <w:rFonts w:ascii="仿宋" w:eastAsia="仿宋" w:hAnsi="仿宋" w:cs="仿宋"/>
        </w:rPr>
      </w:pPr>
      <w:r>
        <w:rPr>
          <w:rFonts w:ascii="仿宋" w:eastAsia="仿宋" w:hAnsi="仿宋" w:cs="仿宋" w:hint="eastAsia"/>
        </w:rPr>
        <w:t>本项目实施资料</w:t>
      </w:r>
      <w:r>
        <w:rPr>
          <w:rFonts w:ascii="仿宋" w:eastAsia="仿宋" w:hAnsi="仿宋" w:cs="仿宋" w:hint="eastAsia"/>
        </w:rPr>
        <w:t>齐</w:t>
      </w:r>
      <w:r>
        <w:rPr>
          <w:rFonts w:ascii="仿宋" w:eastAsia="仿宋" w:hAnsi="仿宋" w:cs="仿宋" w:hint="eastAsia"/>
        </w:rPr>
        <w:t>全，编制了《兴平镇村级食堂伙食补助项目实施方案》。通过尉犁县兴平镇人民政府审批</w:t>
      </w:r>
      <w:r>
        <w:rPr>
          <w:rFonts w:ascii="仿宋" w:eastAsia="仿宋" w:hAnsi="仿宋" w:cs="仿宋" w:hint="eastAsia"/>
        </w:rPr>
        <w:t>同意</w:t>
      </w:r>
      <w:r>
        <w:rPr>
          <w:rFonts w:ascii="仿宋" w:eastAsia="仿宋" w:hAnsi="仿宋" w:cs="仿宋" w:hint="eastAsia"/>
        </w:rPr>
        <w:t>实施该项目</w:t>
      </w:r>
      <w:r>
        <w:rPr>
          <w:rFonts w:ascii="仿宋" w:eastAsia="仿宋" w:hAnsi="仿宋" w:cs="仿宋" w:hint="eastAsia"/>
        </w:rPr>
        <w:t>。因此，</w:t>
      </w:r>
      <w:r>
        <w:rPr>
          <w:rFonts w:ascii="仿宋" w:eastAsia="仿宋" w:hAnsi="仿宋" w:cs="仿宋" w:hint="eastAsia"/>
        </w:rPr>
        <w:t>实施</w:t>
      </w:r>
      <w:r>
        <w:rPr>
          <w:rFonts w:ascii="仿宋" w:eastAsia="仿宋" w:hAnsi="仿宋" w:cs="仿宋" w:hint="eastAsia"/>
        </w:rPr>
        <w:t>程序规范；审批文件、材料符合相关要求，事前已经过必要的集体决策，实施程序规范。</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557889" w:rsidRDefault="00BF49FE">
      <w:pPr>
        <w:ind w:firstLine="640"/>
        <w:rPr>
          <w:rFonts w:ascii="仿宋" w:eastAsia="仿宋" w:hAnsi="仿宋" w:cs="仿宋"/>
        </w:rPr>
      </w:pPr>
      <w:r>
        <w:rPr>
          <w:rFonts w:ascii="仿宋" w:eastAsia="仿宋" w:hAnsi="仿宋" w:cs="仿宋" w:hint="eastAsia"/>
        </w:rPr>
        <w:t>兴平镇村级食堂伙食补助项目</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557889" w:rsidRDefault="00BF49FE">
      <w:pPr>
        <w:ind w:firstLine="640"/>
        <w:rPr>
          <w:rFonts w:ascii="仿宋" w:eastAsia="仿宋" w:hAnsi="仿宋" w:cs="仿宋"/>
        </w:rPr>
      </w:pPr>
      <w:r>
        <w:rPr>
          <w:rFonts w:ascii="仿宋" w:eastAsia="仿宋" w:hAnsi="仿宋" w:cs="仿宋" w:hint="eastAsia"/>
        </w:rPr>
        <w:t>兴平镇村级食堂伙食补助项目，设置一级指标</w:t>
      </w:r>
      <w:r>
        <w:rPr>
          <w:rFonts w:ascii="仿宋" w:eastAsia="仿宋" w:hAnsi="仿宋" w:cs="仿宋" w:hint="eastAsia"/>
        </w:rPr>
        <w:t>4</w:t>
      </w:r>
      <w:r>
        <w:rPr>
          <w:rFonts w:ascii="仿宋" w:eastAsia="仿宋" w:hAnsi="仿宋" w:cs="仿宋" w:hint="eastAsia"/>
        </w:rPr>
        <w:t>条，二级指标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7</w:t>
      </w:r>
      <w:r>
        <w:rPr>
          <w:rFonts w:ascii="仿宋" w:eastAsia="仿宋" w:hAnsi="仿宋" w:cs="仿宋" w:hint="eastAsia"/>
        </w:rPr>
        <w:t>条，其中量化指标</w:t>
      </w:r>
      <w:r>
        <w:rPr>
          <w:rFonts w:ascii="仿宋" w:eastAsia="仿宋" w:hAnsi="仿宋" w:cs="仿宋" w:hint="eastAsia"/>
        </w:rPr>
        <w:t>6</w:t>
      </w:r>
      <w:r>
        <w:rPr>
          <w:rFonts w:ascii="仿宋" w:eastAsia="仿宋" w:hAnsi="仿宋" w:cs="仿宋" w:hint="eastAsia"/>
        </w:rPr>
        <w:t>条，</w:t>
      </w:r>
      <w:r>
        <w:rPr>
          <w:rFonts w:ascii="仿宋" w:eastAsia="仿宋" w:hAnsi="仿宋" w:cs="仿宋" w:hint="eastAsia"/>
        </w:rPr>
        <w:t>绩效目标</w:t>
      </w:r>
      <w:r>
        <w:rPr>
          <w:rFonts w:ascii="仿宋" w:eastAsia="仿宋" w:hAnsi="仿宋" w:cs="仿宋" w:hint="eastAsia"/>
        </w:rPr>
        <w:lastRenderedPageBreak/>
        <w:t>指标设定清晰、可衡量性较强，与项目目标任务计</w:t>
      </w:r>
      <w:r>
        <w:rPr>
          <w:rFonts w:ascii="仿宋" w:eastAsia="仿宋" w:hAnsi="仿宋" w:cs="仿宋" w:hint="eastAsia"/>
        </w:rPr>
        <w:t>划数对应性较强。</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557889" w:rsidRDefault="00BF49FE">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80</w:t>
      </w:r>
      <w:r>
        <w:rPr>
          <w:rFonts w:ascii="仿宋" w:eastAsia="仿宋" w:hAnsi="仿宋" w:cs="仿宋" w:hint="eastAsia"/>
        </w:rPr>
        <w:t>万元，来源为县级补助资金，预算编制较为科学，预算内容与</w:t>
      </w:r>
      <w:r>
        <w:rPr>
          <w:rFonts w:ascii="仿宋" w:eastAsia="仿宋" w:hAnsi="仿宋" w:cs="仿宋" w:hint="eastAsia"/>
        </w:rPr>
        <w:t>兴平镇村级食堂伙食补助项目</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557889" w:rsidRDefault="00BF49FE">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57889" w:rsidRDefault="00BF49FE">
      <w:pPr>
        <w:pStyle w:val="3"/>
        <w:ind w:firstLine="643"/>
        <w:rPr>
          <w:rFonts w:ascii="仿宋" w:eastAsia="仿宋" w:hAnsi="仿宋" w:cs="仿宋"/>
        </w:rPr>
      </w:pPr>
      <w:bookmarkStart w:id="21" w:name="_Toc11290"/>
      <w:r>
        <w:rPr>
          <w:rFonts w:ascii="仿宋" w:eastAsia="仿宋" w:hAnsi="仿宋" w:cs="仿宋" w:hint="eastAsia"/>
        </w:rPr>
        <w:t>（二）项目过程情况</w:t>
      </w:r>
      <w:bookmarkEnd w:id="21"/>
    </w:p>
    <w:p w:rsidR="00557889" w:rsidRDefault="00BF49F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、资金到位率</w:t>
      </w:r>
    </w:p>
    <w:p w:rsidR="00557889" w:rsidRDefault="00BF49FE">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80</w:t>
      </w:r>
      <w:r>
        <w:rPr>
          <w:rFonts w:ascii="仿宋" w:eastAsia="仿宋" w:hAnsi="仿宋" w:cs="仿宋" w:hint="eastAsia"/>
        </w:rPr>
        <w:t>万元，实际到位资金</w:t>
      </w:r>
      <w:r>
        <w:rPr>
          <w:rFonts w:ascii="仿宋" w:eastAsia="仿宋" w:hAnsi="仿宋" w:cs="仿宋" w:hint="eastAsia"/>
        </w:rPr>
        <w:t>80</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557889" w:rsidRDefault="00BF49FE">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80</w:t>
      </w:r>
      <w:r>
        <w:rPr>
          <w:rFonts w:ascii="仿宋" w:eastAsia="仿宋" w:hAnsi="仿宋" w:cs="仿宋" w:hint="eastAsia"/>
        </w:rPr>
        <w:t>万元，实际支付资金</w:t>
      </w:r>
      <w:r>
        <w:rPr>
          <w:rFonts w:ascii="仿宋" w:eastAsia="仿宋" w:hAnsi="仿宋" w:cs="仿宋" w:hint="eastAsia"/>
        </w:rPr>
        <w:t>80</w:t>
      </w:r>
      <w:r>
        <w:rPr>
          <w:rFonts w:ascii="仿宋" w:eastAsia="仿宋" w:hAnsi="仿宋" w:cs="仿宋" w:hint="eastAsia"/>
        </w:rPr>
        <w:t>万元，预算执行率为</w:t>
      </w:r>
      <w:r>
        <w:rPr>
          <w:rFonts w:ascii="仿宋" w:eastAsia="仿宋" w:hAnsi="仿宋" w:cs="仿宋" w:hint="eastAsia"/>
        </w:rPr>
        <w:t>100%</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lastRenderedPageBreak/>
        <w:t>3</w:t>
      </w:r>
      <w:r>
        <w:rPr>
          <w:rFonts w:ascii="仿宋" w:eastAsia="仿宋" w:hAnsi="仿宋" w:cs="仿宋" w:hint="eastAsia"/>
        </w:rPr>
        <w:t>、资金使用合规性</w:t>
      </w:r>
    </w:p>
    <w:p w:rsidR="00557889" w:rsidRDefault="00BF49FE">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尉犁县专项资金管理办法》要求。资金的审批和拨付按照《尉犁县财政资金审批管理办法》执行，有完整的审批程序和手续；资金使用符合专项资金支持的范围。不存在截留、挤占、挪用、虚列支出等情况。</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557889" w:rsidRDefault="00BF49FE">
      <w:pPr>
        <w:ind w:firstLine="640"/>
        <w:rPr>
          <w:rFonts w:ascii="仿宋" w:eastAsia="仿宋" w:hAnsi="仿宋" w:cs="仿宋"/>
          <w:b/>
          <w:bCs/>
          <w:szCs w:val="24"/>
        </w:rPr>
      </w:pPr>
      <w:r>
        <w:rPr>
          <w:rFonts w:ascii="仿宋" w:eastAsia="仿宋" w:hAnsi="仿宋" w:cs="仿宋" w:hint="eastAsia"/>
        </w:rPr>
        <w:t>尉犁县兴平镇人民政府</w:t>
      </w:r>
      <w:r>
        <w:rPr>
          <w:rFonts w:ascii="仿宋" w:eastAsia="仿宋" w:hAnsi="仿宋" w:cs="仿宋" w:hint="eastAsia"/>
        </w:rPr>
        <w:t>制定了《</w:t>
      </w:r>
      <w:r>
        <w:rPr>
          <w:rFonts w:ascii="仿宋" w:eastAsia="仿宋" w:hAnsi="仿宋" w:cs="仿宋" w:hint="eastAsia"/>
        </w:rPr>
        <w:t>尉犁县兴平镇人民政府</w:t>
      </w:r>
      <w:r>
        <w:rPr>
          <w:rFonts w:ascii="仿宋" w:eastAsia="仿宋" w:hAnsi="仿宋" w:cs="仿宋" w:hint="eastAsia"/>
        </w:rPr>
        <w:t>财务管理办法》和《</w:t>
      </w:r>
      <w:r>
        <w:rPr>
          <w:rFonts w:ascii="仿宋" w:eastAsia="仿宋" w:hAnsi="仿宋" w:cs="仿宋" w:hint="eastAsia"/>
        </w:rPr>
        <w:t>尉犁县兴平镇人民政府</w:t>
      </w:r>
      <w:r>
        <w:rPr>
          <w:rFonts w:ascii="仿宋" w:eastAsia="仿宋" w:hAnsi="仿宋" w:cs="仿宋" w:hint="eastAsia"/>
        </w:rPr>
        <w:t>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557889" w:rsidRDefault="00BF49FE">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w:t>
      </w:r>
      <w:r>
        <w:rPr>
          <w:rFonts w:ascii="仿宋" w:eastAsia="仿宋" w:hAnsi="仿宋" w:cs="仿宋" w:hint="eastAsia"/>
        </w:rPr>
        <w:t>，项目申报、审批、实施、资金拨付、检查及审计等有关资料齐全，</w:t>
      </w:r>
      <w:r>
        <w:rPr>
          <w:rFonts w:ascii="仿宋" w:eastAsia="仿宋" w:hAnsi="仿宋" w:cs="仿宋" w:hint="eastAsia"/>
        </w:rPr>
        <w:lastRenderedPageBreak/>
        <w:t>并及时整理归档。本项目无项目调整及支出调整，制度执行有效性较高。</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22" w:name="_Toc32013"/>
    </w:p>
    <w:p w:rsidR="00557889" w:rsidRDefault="00BF49FE">
      <w:pPr>
        <w:pStyle w:val="3"/>
        <w:ind w:firstLine="643"/>
        <w:rPr>
          <w:rFonts w:ascii="仿宋" w:eastAsia="仿宋" w:hAnsi="仿宋" w:cs="仿宋"/>
        </w:rPr>
      </w:pPr>
      <w:r>
        <w:rPr>
          <w:rFonts w:ascii="仿宋" w:eastAsia="仿宋" w:hAnsi="仿宋" w:cs="仿宋" w:hint="eastAsia"/>
        </w:rPr>
        <w:t>（三）项目产出情况</w:t>
      </w:r>
      <w:bookmarkEnd w:id="22"/>
    </w:p>
    <w:p w:rsidR="00557889" w:rsidRDefault="00BF49F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557889" w:rsidRDefault="00BF49FE">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：补助村级食堂村数，预期指标值等于</w:t>
      </w:r>
      <w:r>
        <w:rPr>
          <w:rFonts w:ascii="仿宋" w:eastAsia="仿宋" w:hAnsi="仿宋" w:cs="仿宋" w:hint="eastAsia"/>
          <w:bCs/>
          <w:szCs w:val="32"/>
        </w:rPr>
        <w:t>8</w:t>
      </w:r>
      <w:r>
        <w:rPr>
          <w:rFonts w:ascii="仿宋" w:eastAsia="仿宋" w:hAnsi="仿宋" w:cs="仿宋" w:hint="eastAsia"/>
          <w:bCs/>
          <w:szCs w:val="32"/>
        </w:rPr>
        <w:t>个，指标完成值等于</w:t>
      </w:r>
      <w:r>
        <w:rPr>
          <w:rFonts w:ascii="仿宋" w:eastAsia="仿宋" w:hAnsi="仿宋" w:cs="仿宋" w:hint="eastAsia"/>
          <w:bCs/>
          <w:szCs w:val="32"/>
        </w:rPr>
        <w:t>8</w:t>
      </w:r>
      <w:r>
        <w:rPr>
          <w:rFonts w:ascii="仿宋" w:eastAsia="仿宋" w:hAnsi="仿宋" w:cs="仿宋" w:hint="eastAsia"/>
          <w:bCs/>
          <w:szCs w:val="32"/>
        </w:rPr>
        <w:t>个，完成率：</w:t>
      </w:r>
      <w:r>
        <w:rPr>
          <w:rFonts w:ascii="仿宋" w:eastAsia="仿宋" w:hAnsi="仿宋" w:cs="仿宋" w:hint="eastAsia"/>
          <w:bCs/>
          <w:szCs w:val="32"/>
        </w:rPr>
        <w:t>100%</w:t>
      </w:r>
      <w:r>
        <w:rPr>
          <w:rFonts w:ascii="仿宋" w:eastAsia="仿宋" w:hAnsi="仿宋" w:cs="仿宋" w:hint="eastAsia"/>
          <w:bCs/>
          <w:szCs w:val="32"/>
        </w:rPr>
        <w:t>；</w:t>
      </w:r>
    </w:p>
    <w:p w:rsidR="00557889" w:rsidRDefault="00BF49FE">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：涉及的村级食堂补助村干部人数，预期指标值等于</w:t>
      </w:r>
      <w:r>
        <w:rPr>
          <w:rFonts w:ascii="仿宋" w:eastAsia="仿宋" w:hAnsi="仿宋" w:cs="仿宋" w:hint="eastAsia"/>
          <w:bCs/>
          <w:szCs w:val="32"/>
        </w:rPr>
        <w:t>51</w:t>
      </w:r>
      <w:r>
        <w:rPr>
          <w:rFonts w:ascii="仿宋" w:eastAsia="仿宋" w:hAnsi="仿宋" w:cs="仿宋" w:hint="eastAsia"/>
          <w:bCs/>
          <w:szCs w:val="32"/>
        </w:rPr>
        <w:t>人，指标完成值等于</w:t>
      </w:r>
      <w:r>
        <w:rPr>
          <w:rFonts w:ascii="仿宋" w:eastAsia="仿宋" w:hAnsi="仿宋" w:cs="仿宋" w:hint="eastAsia"/>
          <w:bCs/>
          <w:szCs w:val="32"/>
        </w:rPr>
        <w:t>51</w:t>
      </w:r>
      <w:r>
        <w:rPr>
          <w:rFonts w:ascii="仿宋" w:eastAsia="仿宋" w:hAnsi="仿宋" w:cs="仿宋" w:hint="eastAsia"/>
          <w:bCs/>
          <w:szCs w:val="32"/>
        </w:rPr>
        <w:t>人，完成率：</w:t>
      </w:r>
      <w:r>
        <w:rPr>
          <w:rFonts w:ascii="仿宋" w:eastAsia="仿宋" w:hAnsi="仿宋" w:cs="仿宋" w:hint="eastAsia"/>
          <w:bCs/>
          <w:szCs w:val="32"/>
        </w:rPr>
        <w:t>100%</w:t>
      </w:r>
      <w:r>
        <w:rPr>
          <w:rFonts w:ascii="仿宋" w:eastAsia="仿宋" w:hAnsi="仿宋" w:cs="仿宋" w:hint="eastAsia"/>
          <w:bCs/>
          <w:szCs w:val="32"/>
        </w:rPr>
        <w:t>；</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557889" w:rsidRDefault="00BF49FE">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：物资验收合格率，预期指标值等于</w:t>
      </w:r>
      <w:r>
        <w:rPr>
          <w:rFonts w:ascii="仿宋" w:eastAsia="仿宋" w:hAnsi="仿宋" w:cs="仿宋" w:hint="eastAsia"/>
          <w:bCs/>
          <w:szCs w:val="32"/>
        </w:rPr>
        <w:t>100%</w:t>
      </w:r>
      <w:r>
        <w:rPr>
          <w:rFonts w:ascii="仿宋" w:eastAsia="仿宋" w:hAnsi="仿宋" w:cs="仿宋" w:hint="eastAsia"/>
          <w:bCs/>
          <w:szCs w:val="32"/>
        </w:rPr>
        <w:t>，指标完成值等于</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100%</w:t>
      </w:r>
      <w:r>
        <w:rPr>
          <w:rFonts w:ascii="仿宋" w:eastAsia="仿宋" w:hAnsi="仿宋" w:cs="仿宋" w:hint="eastAsia"/>
          <w:bCs/>
          <w:szCs w:val="32"/>
        </w:rPr>
        <w:t>；</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557889" w:rsidRDefault="00BF49FE">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：资金支付及时率，预期指标值大于或等于</w:t>
      </w:r>
      <w:r>
        <w:rPr>
          <w:rFonts w:ascii="仿宋" w:eastAsia="仿宋" w:hAnsi="仿宋" w:cs="仿宋" w:hint="eastAsia"/>
          <w:bCs/>
          <w:szCs w:val="32"/>
        </w:rPr>
        <w:t>95%</w:t>
      </w:r>
      <w:r>
        <w:rPr>
          <w:rFonts w:ascii="仿宋" w:eastAsia="仿宋" w:hAnsi="仿宋" w:cs="仿宋" w:hint="eastAsia"/>
          <w:bCs/>
          <w:szCs w:val="32"/>
        </w:rPr>
        <w:t>，指标完成值等于</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105.26%</w:t>
      </w:r>
      <w:r>
        <w:rPr>
          <w:rFonts w:ascii="仿宋" w:eastAsia="仿宋" w:hAnsi="仿宋" w:cs="仿宋" w:hint="eastAsia"/>
          <w:bCs/>
          <w:szCs w:val="32"/>
        </w:rPr>
        <w:t>；</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557889" w:rsidRDefault="00BF49FE">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557889" w:rsidRDefault="00BF49FE">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：平均每个村食堂经费费用，预期指标值等于</w:t>
      </w:r>
      <w:r>
        <w:rPr>
          <w:rFonts w:ascii="仿宋" w:eastAsia="仿宋" w:hAnsi="仿宋" w:cs="仿宋" w:hint="eastAsia"/>
        </w:rPr>
        <w:t>10</w:t>
      </w:r>
      <w:r>
        <w:rPr>
          <w:rFonts w:ascii="仿宋" w:eastAsia="仿宋" w:hAnsi="仿宋" w:cs="仿宋" w:hint="eastAsia"/>
        </w:rPr>
        <w:t>万元，指标完成值等于</w:t>
      </w:r>
      <w:r>
        <w:rPr>
          <w:rFonts w:ascii="仿宋" w:eastAsia="仿宋" w:hAnsi="仿宋" w:cs="仿宋" w:hint="eastAsia"/>
        </w:rPr>
        <w:t>10</w:t>
      </w:r>
      <w:r>
        <w:rPr>
          <w:rFonts w:ascii="仿宋" w:eastAsia="仿宋" w:hAnsi="仿宋" w:cs="仿宋" w:hint="eastAsia"/>
        </w:rPr>
        <w:t>万，完成率：</w:t>
      </w:r>
      <w:r>
        <w:rPr>
          <w:rFonts w:ascii="仿宋" w:eastAsia="仿宋" w:hAnsi="仿宋" w:cs="仿宋" w:hint="eastAsia"/>
        </w:rPr>
        <w:t>100%</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557889" w:rsidRDefault="00BF49FE">
      <w:pPr>
        <w:pStyle w:val="3"/>
        <w:ind w:firstLine="643"/>
        <w:rPr>
          <w:rFonts w:ascii="仿宋" w:eastAsia="仿宋" w:hAnsi="仿宋" w:cs="仿宋"/>
        </w:rPr>
      </w:pPr>
      <w:bookmarkStart w:id="23" w:name="_Toc28354"/>
      <w:r>
        <w:rPr>
          <w:rFonts w:ascii="仿宋" w:eastAsia="仿宋" w:hAnsi="仿宋" w:cs="仿宋" w:hint="eastAsia"/>
        </w:rPr>
        <w:lastRenderedPageBreak/>
        <w:t>（四）项目效益情况</w:t>
      </w:r>
      <w:bookmarkEnd w:id="23"/>
    </w:p>
    <w:p w:rsidR="00557889" w:rsidRDefault="00BF49F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557889" w:rsidRDefault="00BF49FE">
      <w:pPr>
        <w:ind w:firstLine="640"/>
        <w:rPr>
          <w:rFonts w:ascii="仿宋" w:eastAsia="仿宋" w:hAnsi="仿宋" w:cs="仿宋"/>
        </w:rPr>
      </w:pPr>
      <w:r>
        <w:rPr>
          <w:rFonts w:ascii="仿宋" w:eastAsia="仿宋" w:hAnsi="仿宋" w:cs="仿宋" w:hint="eastAsia"/>
        </w:rPr>
        <w:t>本项目实施所产生的效益主要包括社会效益和可持续影响。</w:t>
      </w:r>
    </w:p>
    <w:p w:rsidR="00557889" w:rsidRDefault="00BF49FE">
      <w:pPr>
        <w:ind w:firstLine="640"/>
        <w:rPr>
          <w:rFonts w:ascii="仿宋" w:eastAsia="仿宋" w:hAnsi="仿宋" w:cs="仿宋"/>
        </w:rPr>
      </w:pPr>
      <w:r>
        <w:rPr>
          <w:rFonts w:ascii="仿宋" w:eastAsia="仿宋" w:hAnsi="仿宋" w:cs="仿宋" w:hint="eastAsia"/>
        </w:rPr>
        <w:t>项目的实施进一步改善了村级食堂伙食质量。</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557889" w:rsidRDefault="00BF49FE">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村干部</w:t>
      </w:r>
      <w:r>
        <w:rPr>
          <w:rFonts w:ascii="仿宋" w:eastAsia="仿宋" w:hAnsi="仿宋" w:cs="仿宋" w:hint="eastAsia"/>
        </w:rPr>
        <w:t>，通过问卷调查方式收集</w:t>
      </w:r>
      <w:r>
        <w:rPr>
          <w:rFonts w:ascii="仿宋" w:eastAsia="仿宋" w:hAnsi="仿宋" w:cs="仿宋" w:hint="eastAsia"/>
        </w:rPr>
        <w:t>群众</w:t>
      </w:r>
      <w:r>
        <w:rPr>
          <w:rFonts w:ascii="仿宋" w:eastAsia="仿宋" w:hAnsi="仿宋" w:cs="仿宋" w:hint="eastAsia"/>
        </w:rPr>
        <w:t>对本项目实施的满意度。服务群众满意度</w:t>
      </w:r>
      <w:r>
        <w:rPr>
          <w:rFonts w:ascii="仿宋" w:eastAsia="仿宋" w:hAnsi="仿宋" w:cs="仿宋" w:hint="eastAsia"/>
        </w:rPr>
        <w:t>95%</w:t>
      </w:r>
      <w:r>
        <w:rPr>
          <w:rFonts w:ascii="仿宋" w:eastAsia="仿宋" w:hAnsi="仿宋" w:cs="仿宋" w:hint="eastAsia"/>
        </w:rPr>
        <w:t>。</w:t>
      </w:r>
    </w:p>
    <w:p w:rsidR="00557889" w:rsidRDefault="00BF49FE">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557889" w:rsidRDefault="00BF49FE">
      <w:pPr>
        <w:pStyle w:val="2"/>
        <w:ind w:firstLine="640"/>
        <w:rPr>
          <w:rFonts w:ascii="仿宋" w:eastAsia="仿宋" w:hAnsi="仿宋" w:cs="仿宋"/>
        </w:rPr>
      </w:pPr>
      <w:bookmarkStart w:id="24" w:name="_Toc27244"/>
      <w:r>
        <w:rPr>
          <w:rFonts w:ascii="仿宋" w:eastAsia="仿宋" w:hAnsi="仿宋" w:cs="仿宋" w:hint="eastAsia"/>
        </w:rPr>
        <w:t>五、主要经验及做法、存在的问题及原因分析</w:t>
      </w:r>
      <w:bookmarkEnd w:id="24"/>
    </w:p>
    <w:p w:rsidR="00557889" w:rsidRDefault="00BF49FE">
      <w:pPr>
        <w:pStyle w:val="3"/>
        <w:ind w:firstLine="643"/>
        <w:rPr>
          <w:rFonts w:ascii="仿宋" w:eastAsia="仿宋" w:hAnsi="仿宋" w:cs="仿宋"/>
        </w:rPr>
      </w:pPr>
      <w:bookmarkStart w:id="25" w:name="_Toc18880"/>
      <w:r>
        <w:rPr>
          <w:rFonts w:ascii="仿宋" w:eastAsia="仿宋" w:hAnsi="仿宋" w:cs="仿宋" w:hint="eastAsia"/>
        </w:rPr>
        <w:t>（一）主要经验及做法</w:t>
      </w:r>
      <w:bookmarkEnd w:id="25"/>
    </w:p>
    <w:p w:rsidR="00557889" w:rsidRDefault="00BF49FE">
      <w:pPr>
        <w:ind w:firstLine="640"/>
        <w:rPr>
          <w:rFonts w:ascii="仿宋" w:eastAsia="仿宋" w:hAnsi="仿宋" w:cs="仿宋"/>
        </w:rPr>
      </w:pPr>
      <w:r>
        <w:rPr>
          <w:rFonts w:ascii="仿宋" w:eastAsia="仿宋" w:hAnsi="仿宋" w:cs="仿宋" w:hint="eastAsia"/>
        </w:rPr>
        <w:t>兴平镇村级食堂伙食补助项目</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县委、县政府</w:t>
      </w:r>
      <w:r>
        <w:rPr>
          <w:rFonts w:ascii="仿宋" w:eastAsia="仿宋" w:hAnsi="仿宋" w:cs="仿宋" w:hint="eastAsia"/>
        </w:rPr>
        <w:t>的支持下，在相关部门的配合下，全面顺利完成，绩效评价“优”，主要经验及做法如下：</w:t>
      </w:r>
    </w:p>
    <w:p w:rsidR="00557889" w:rsidRDefault="00BF49FE">
      <w:pPr>
        <w:ind w:firstLine="640"/>
        <w:rPr>
          <w:rFonts w:ascii="仿宋" w:eastAsia="仿宋" w:hAnsi="仿宋" w:cs="仿宋"/>
        </w:rPr>
      </w:pPr>
      <w:bookmarkStart w:id="26" w:name="_Toc9914"/>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食材采购管理</w:t>
      </w:r>
      <w:r>
        <w:rPr>
          <w:rFonts w:ascii="仿宋" w:eastAsia="仿宋" w:hAnsi="仿宋" w:cs="仿宋" w:hint="eastAsia"/>
        </w:rPr>
        <w:t>方面</w:t>
      </w:r>
      <w:r>
        <w:rPr>
          <w:rFonts w:ascii="仿宋" w:eastAsia="仿宋" w:hAnsi="仿宋" w:cs="仿宋" w:hint="eastAsia"/>
        </w:rPr>
        <w:t>：优化采购流程，降低食材成本。建立集中采购机制，联合统一采购，获取批发价，降低采购成本；与本地农户、合作社合作，直采新鲜食材，减少中间环节；利用电商平台比价，选择质优价廉食材供应商。</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分步、按进度监督项目落实。通过每月、每季度定期汇总村级食堂伙食补助项目进度，及时发现问题、解决问</w:t>
      </w:r>
      <w:r>
        <w:rPr>
          <w:rFonts w:ascii="仿宋" w:eastAsia="仿宋" w:hAnsi="仿宋" w:cs="仿宋" w:hint="eastAsia"/>
        </w:rPr>
        <w:lastRenderedPageBreak/>
        <w:t>题、督促</w:t>
      </w:r>
      <w:r>
        <w:rPr>
          <w:rFonts w:ascii="仿宋" w:eastAsia="仿宋" w:hAnsi="仿宋" w:cs="仿宋" w:hint="eastAsia"/>
        </w:rPr>
        <w:t>采购各方面环节</w:t>
      </w:r>
      <w:r>
        <w:rPr>
          <w:rFonts w:ascii="仿宋" w:eastAsia="仿宋" w:hAnsi="仿宋" w:cs="仿宋" w:hint="eastAsia"/>
        </w:rPr>
        <w:t>，确保</w:t>
      </w:r>
      <w:r>
        <w:rPr>
          <w:rFonts w:ascii="仿宋" w:eastAsia="仿宋" w:hAnsi="仿宋" w:cs="仿宋" w:hint="eastAsia"/>
        </w:rPr>
        <w:t>补助</w:t>
      </w:r>
      <w:r>
        <w:rPr>
          <w:rFonts w:ascii="仿宋" w:eastAsia="仿宋" w:hAnsi="仿宋" w:cs="仿宋" w:hint="eastAsia"/>
        </w:rPr>
        <w:t>项目实施及资金支出进度。</w:t>
      </w:r>
    </w:p>
    <w:p w:rsidR="00557889" w:rsidRDefault="00BF49FE">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w:t>
      </w:r>
      <w:r>
        <w:rPr>
          <w:rFonts w:ascii="仿宋" w:eastAsia="仿宋" w:hAnsi="仿宋" w:cs="仿宋" w:hint="eastAsia"/>
        </w:rPr>
        <w:t>加强食品安全监管</w:t>
      </w:r>
      <w:r>
        <w:rPr>
          <w:rFonts w:ascii="仿宋" w:eastAsia="仿宋" w:hAnsi="仿宋" w:cs="仿宋" w:hint="eastAsia"/>
        </w:rPr>
        <w:t>方面</w:t>
      </w:r>
      <w:r>
        <w:rPr>
          <w:rFonts w:ascii="仿宋" w:eastAsia="仿宋" w:hAnsi="仿宋" w:cs="仿宋" w:hint="eastAsia"/>
        </w:rPr>
        <w:t>：保障食品安全，让</w:t>
      </w:r>
      <w:r>
        <w:rPr>
          <w:rFonts w:ascii="仿宋" w:eastAsia="仿宋" w:hAnsi="仿宋" w:cs="仿宋" w:hint="eastAsia"/>
        </w:rPr>
        <w:t>村</w:t>
      </w:r>
      <w:r>
        <w:rPr>
          <w:rFonts w:ascii="仿宋" w:eastAsia="仿宋" w:hAnsi="仿宋" w:cs="仿宋" w:hint="eastAsia"/>
        </w:rPr>
        <w:t>干部吃得放心。完善食堂硬件设施；严格食材验收，拒绝变质、过期食材；要求厨师持健康证上岗，定期体检，加强卫生管理</w:t>
      </w:r>
      <w:r>
        <w:rPr>
          <w:rFonts w:ascii="仿宋" w:eastAsia="仿宋" w:hAnsi="仿宋" w:cs="仿宋" w:hint="eastAsia"/>
        </w:rPr>
        <w:t xml:space="preserve"> </w:t>
      </w:r>
      <w:r>
        <w:rPr>
          <w:rFonts w:ascii="仿宋" w:eastAsia="仿宋" w:hAnsi="仿宋" w:cs="仿宋" w:hint="eastAsia"/>
        </w:rPr>
        <w:t>。</w:t>
      </w:r>
    </w:p>
    <w:p w:rsidR="00557889" w:rsidRDefault="00BF49FE">
      <w:pPr>
        <w:pStyle w:val="3"/>
        <w:ind w:firstLine="643"/>
        <w:rPr>
          <w:rFonts w:ascii="仿宋" w:eastAsia="仿宋" w:hAnsi="仿宋" w:cs="仿宋"/>
        </w:rPr>
      </w:pPr>
      <w:r>
        <w:rPr>
          <w:rFonts w:ascii="仿宋" w:eastAsia="仿宋" w:hAnsi="仿宋" w:cs="仿宋" w:hint="eastAsia"/>
        </w:rPr>
        <w:t>（二）存在</w:t>
      </w:r>
      <w:r>
        <w:rPr>
          <w:rFonts w:ascii="仿宋" w:eastAsia="仿宋" w:hAnsi="仿宋" w:cs="仿宋" w:hint="eastAsia"/>
        </w:rPr>
        <w:t>问题及原因分析</w:t>
      </w:r>
      <w:bookmarkEnd w:id="26"/>
    </w:p>
    <w:p w:rsidR="00557889" w:rsidRDefault="00BF49FE">
      <w:pPr>
        <w:ind w:firstLine="640"/>
        <w:rPr>
          <w:rFonts w:ascii="仿宋" w:eastAsia="仿宋" w:hAnsi="仿宋" w:cs="仿宋"/>
        </w:rPr>
      </w:pPr>
      <w:bookmarkStart w:id="27" w:name="_Toc2334"/>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资金使用</w:t>
      </w:r>
      <w:r>
        <w:rPr>
          <w:rFonts w:ascii="仿宋" w:eastAsia="仿宋" w:hAnsi="仿宋" w:cs="仿宋" w:hint="eastAsia"/>
        </w:rPr>
        <w:t>方面</w:t>
      </w:r>
      <w:r>
        <w:rPr>
          <w:rFonts w:ascii="仿宋" w:eastAsia="仿宋" w:hAnsi="仿宋" w:cs="仿宋" w:hint="eastAsia"/>
        </w:rPr>
        <w:t>：决策过程可能未充分考虑各村实际情况，导致经费分配</w:t>
      </w:r>
      <w:r>
        <w:rPr>
          <w:rFonts w:ascii="仿宋" w:eastAsia="仿宋" w:hAnsi="仿宋" w:cs="仿宋" w:hint="eastAsia"/>
        </w:rPr>
        <w:t>不理想</w:t>
      </w:r>
      <w:r>
        <w:rPr>
          <w:rFonts w:ascii="仿宋" w:eastAsia="仿宋" w:hAnsi="仿宋" w:cs="仿宋" w:hint="eastAsia"/>
        </w:rPr>
        <w:t>，不能</w:t>
      </w:r>
      <w:r>
        <w:rPr>
          <w:rFonts w:ascii="仿宋" w:eastAsia="仿宋" w:hAnsi="仿宋" w:cs="仿宋" w:hint="eastAsia"/>
        </w:rPr>
        <w:t>因地制宜，</w:t>
      </w:r>
      <w:r>
        <w:rPr>
          <w:rFonts w:ascii="仿宋" w:eastAsia="仿宋" w:hAnsi="仿宋" w:cs="仿宋" w:hint="eastAsia"/>
        </w:rPr>
        <w:t>满足不同村的差异化需求。</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、食堂预算管理方面：</w:t>
      </w:r>
      <w:r>
        <w:rPr>
          <w:rFonts w:ascii="仿宋" w:eastAsia="仿宋" w:hAnsi="仿宋" w:cs="仿宋" w:hint="eastAsia"/>
        </w:rPr>
        <w:t>食堂缺乏科学预算管理。采购时未充分调研市场，采购食材</w:t>
      </w:r>
      <w:r>
        <w:rPr>
          <w:rFonts w:ascii="仿宋" w:eastAsia="仿宋" w:hAnsi="仿宋" w:cs="仿宋" w:hint="eastAsia"/>
        </w:rPr>
        <w:t>时</w:t>
      </w:r>
      <w:r>
        <w:rPr>
          <w:rFonts w:ascii="仿宋" w:eastAsia="仿宋" w:hAnsi="仿宋" w:cs="仿宋" w:hint="eastAsia"/>
        </w:rPr>
        <w:t>缺乏与村干部的沟通，村干部对经费使用方向的意见和建议未得到足够重视。</w:t>
      </w:r>
    </w:p>
    <w:p w:rsidR="00557889" w:rsidRDefault="00BF49FE">
      <w:pPr>
        <w:pStyle w:val="2"/>
        <w:ind w:firstLine="640"/>
        <w:rPr>
          <w:rFonts w:ascii="仿宋" w:eastAsia="仿宋" w:hAnsi="仿宋" w:cs="仿宋"/>
        </w:rPr>
      </w:pPr>
      <w:r>
        <w:rPr>
          <w:rFonts w:ascii="仿宋" w:eastAsia="仿宋" w:hAnsi="仿宋" w:cs="仿宋" w:hint="eastAsia"/>
        </w:rPr>
        <w:t>六、有关建议</w:t>
      </w:r>
      <w:bookmarkEnd w:id="27"/>
    </w:p>
    <w:p w:rsidR="00557889" w:rsidRDefault="00BF49FE">
      <w:pPr>
        <w:ind w:firstLine="640"/>
        <w:rPr>
          <w:rFonts w:ascii="仿宋" w:eastAsia="仿宋" w:hAnsi="仿宋" w:cs="仿宋"/>
        </w:rPr>
      </w:pPr>
      <w:bookmarkStart w:id="28" w:name="_Toc30571"/>
      <w:r>
        <w:rPr>
          <w:rFonts w:ascii="仿宋" w:eastAsia="仿宋" w:hAnsi="仿宋" w:cs="仿宋" w:hint="eastAsia"/>
        </w:rPr>
        <w:t>1</w:t>
      </w:r>
      <w:r>
        <w:rPr>
          <w:rFonts w:ascii="仿宋" w:eastAsia="仿宋" w:hAnsi="仿宋" w:cs="仿宋" w:hint="eastAsia"/>
        </w:rPr>
        <w:t>、强化预算管理：强化年度食堂经费预算管理，细化采购支出；采购食材时积极与村干部的沟通，积极采纳村干部对经费使用方向的意见和建议。定期审查，依据实际调整，确保资金用在刀刃上；加强成本控制，批量采购食材，争取优惠，降低采购成</w:t>
      </w:r>
      <w:r>
        <w:rPr>
          <w:rFonts w:ascii="仿宋" w:eastAsia="仿宋" w:hAnsi="仿宋" w:cs="仿宋" w:hint="eastAsia"/>
        </w:rPr>
        <w:t>本。</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、规范运营管理：健全采购制度：建立阳光采购流程，多人参与、定期轮换；公开采购信息，接受监督，选择优质供应商，确保食材质优价廉。</w:t>
      </w:r>
    </w:p>
    <w:p w:rsidR="00557889" w:rsidRDefault="00BF49FE">
      <w:pPr>
        <w:pStyle w:val="2"/>
        <w:ind w:firstLine="640"/>
        <w:rPr>
          <w:rFonts w:ascii="仿宋" w:eastAsia="仿宋" w:hAnsi="仿宋" w:cs="仿宋"/>
        </w:rPr>
      </w:pPr>
      <w:r>
        <w:rPr>
          <w:rFonts w:ascii="仿宋" w:eastAsia="仿宋" w:hAnsi="仿宋" w:cs="仿宋" w:hint="eastAsia"/>
        </w:rPr>
        <w:lastRenderedPageBreak/>
        <w:t>七、其他需要说明的问题</w:t>
      </w:r>
      <w:bookmarkEnd w:id="28"/>
    </w:p>
    <w:p w:rsidR="00557889" w:rsidRDefault="00BF49FE">
      <w:pPr>
        <w:ind w:firstLine="640"/>
        <w:rPr>
          <w:rFonts w:ascii="仿宋" w:eastAsia="仿宋" w:hAnsi="仿宋" w:cs="仿宋"/>
        </w:rPr>
      </w:pPr>
      <w:r>
        <w:rPr>
          <w:rFonts w:ascii="仿宋" w:eastAsia="仿宋" w:hAnsi="仿宋" w:cs="仿宋" w:hint="eastAsia"/>
        </w:rPr>
        <w:t>（一）本项目部分间接产生的效果无法准确在短期内衡量，因此很难认定项目产生的全部效果。通过指标来反映绩效，指标的科学性和全面性需要不断地完善和研究。</w:t>
      </w:r>
    </w:p>
    <w:p w:rsidR="00557889" w:rsidRDefault="00BF49FE">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二</w:t>
      </w:r>
      <w:r>
        <w:rPr>
          <w:rFonts w:ascii="仿宋" w:eastAsia="仿宋" w:hAnsi="仿宋" w:cs="仿宋" w:hint="eastAsia"/>
        </w:rPr>
        <w:t>）评价结果分别编入政府决算和部门预算，报送本级人民代表大会常务委员会，并依法予以公开。</w:t>
      </w:r>
    </w:p>
    <w:p w:rsidR="00557889" w:rsidRDefault="00BF49FE">
      <w:pPr>
        <w:pStyle w:val="2"/>
        <w:ind w:firstLine="640"/>
        <w:rPr>
          <w:rFonts w:ascii="仿宋" w:eastAsia="仿宋" w:hAnsi="仿宋" w:cs="仿宋"/>
        </w:rPr>
      </w:pPr>
      <w:bookmarkStart w:id="29" w:name="_Toc10180"/>
      <w:r>
        <w:rPr>
          <w:rFonts w:ascii="仿宋" w:eastAsia="仿宋" w:hAnsi="仿宋" w:cs="仿宋" w:hint="eastAsia"/>
        </w:rPr>
        <w:t>八、相关附件</w:t>
      </w:r>
      <w:bookmarkEnd w:id="29"/>
    </w:p>
    <w:p w:rsidR="00557889" w:rsidRDefault="00BF49FE">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557889" w:rsidRDefault="00BF49FE">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557889" w:rsidRDefault="00557889">
      <w:pPr>
        <w:ind w:firstLine="640"/>
        <w:rPr>
          <w:rFonts w:ascii="仿宋" w:eastAsia="仿宋" w:hAnsi="仿宋" w:cs="仿宋"/>
        </w:rPr>
        <w:sectPr w:rsidR="00557889">
          <w:footerReference w:type="default" r:id="rId9"/>
          <w:pgSz w:w="11906" w:h="16838"/>
          <w:pgMar w:top="1440" w:right="1800" w:bottom="1440" w:left="1800" w:header="851" w:footer="992" w:gutter="0"/>
          <w:pgNumType w:start="1"/>
          <w:cols w:space="425"/>
          <w:docGrid w:type="lines" w:linePitch="312"/>
        </w:sectPr>
      </w:pPr>
    </w:p>
    <w:p w:rsidR="00557889" w:rsidRDefault="00BF49FE">
      <w:pPr>
        <w:pStyle w:val="2"/>
        <w:ind w:firstLine="640"/>
        <w:rPr>
          <w:rFonts w:ascii="仿宋" w:eastAsia="仿宋" w:hAnsi="仿宋" w:cs="仿宋"/>
          <w:sz w:val="18"/>
          <w:szCs w:val="18"/>
        </w:rPr>
      </w:pPr>
      <w:bookmarkStart w:id="30" w:name="_Toc18004"/>
      <w:bookmarkStart w:id="31" w:name="_Toc6652"/>
      <w:bookmarkStart w:id="32" w:name="_Toc12781"/>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Start w:id="33" w:name="_Toc5134"/>
      <w:bookmarkStart w:id="34" w:name="_Toc28099"/>
      <w:bookmarkStart w:id="35" w:name="_Toc1641"/>
      <w:bookmarkEnd w:id="30"/>
      <w:bookmarkEnd w:id="31"/>
      <w:bookmarkEnd w:id="32"/>
    </w:p>
    <w:tbl>
      <w:tblPr>
        <w:tblW w:w="5717" w:type="pct"/>
        <w:tblInd w:w="-474" w:type="dxa"/>
        <w:tblLayout w:type="fixed"/>
        <w:tblLook w:val="0600" w:firstRow="0" w:lastRow="0" w:firstColumn="0" w:lastColumn="0" w:noHBand="1" w:noVBand="1"/>
      </w:tblPr>
      <w:tblGrid>
        <w:gridCol w:w="780"/>
        <w:gridCol w:w="523"/>
        <w:gridCol w:w="637"/>
        <w:gridCol w:w="813"/>
        <w:gridCol w:w="692"/>
        <w:gridCol w:w="575"/>
        <w:gridCol w:w="618"/>
        <w:gridCol w:w="575"/>
        <w:gridCol w:w="702"/>
        <w:gridCol w:w="585"/>
        <w:gridCol w:w="733"/>
        <w:gridCol w:w="702"/>
        <w:gridCol w:w="657"/>
        <w:gridCol w:w="1152"/>
      </w:tblGrid>
      <w:tr w:rsidR="00557889">
        <w:trPr>
          <w:trHeight w:val="420"/>
        </w:trPr>
        <w:tc>
          <w:tcPr>
            <w:tcW w:w="5000" w:type="pct"/>
            <w:gridSpan w:val="14"/>
            <w:tcBorders>
              <w:top w:val="single" w:sz="4" w:space="0" w:color="auto"/>
              <w:left w:val="single" w:sz="4" w:space="0" w:color="auto"/>
              <w:bottom w:val="single" w:sz="4" w:space="0" w:color="auto"/>
              <w:right w:val="single" w:sz="4" w:space="0" w:color="auto"/>
            </w:tcBorders>
            <w:vAlign w:val="center"/>
          </w:tcPr>
          <w:p w:rsidR="00557889" w:rsidRDefault="00BF49FE">
            <w:pPr>
              <w:pStyle w:val="a6"/>
              <w:spacing w:line="280" w:lineRule="exact"/>
              <w:rPr>
                <w:rFonts w:ascii="仿宋" w:eastAsia="仿宋" w:hAnsi="仿宋" w:cs="仿宋" w:hint="default"/>
                <w:sz w:val="15"/>
                <w:szCs w:val="15"/>
              </w:rPr>
            </w:pPr>
            <w:r>
              <w:rPr>
                <w:rFonts w:ascii="仿宋" w:eastAsia="仿宋" w:hAnsi="仿宋" w:cs="仿宋"/>
                <w:sz w:val="30"/>
                <w:szCs w:val="30"/>
              </w:rPr>
              <w:t>项目支出绩效自评表</w:t>
            </w:r>
          </w:p>
        </w:tc>
      </w:tr>
      <w:tr w:rsidR="00557889">
        <w:trPr>
          <w:trHeight w:val="315"/>
        </w:trPr>
        <w:tc>
          <w:tcPr>
            <w:tcW w:w="5000" w:type="pct"/>
            <w:gridSpan w:val="14"/>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(2024</w:t>
            </w:r>
            <w:r>
              <w:rPr>
                <w:rFonts w:ascii="仿宋" w:eastAsia="仿宋" w:hAnsi="仿宋" w:cs="仿宋"/>
                <w:sz w:val="15"/>
                <w:szCs w:val="15"/>
              </w:rPr>
              <w:t>年度</w:t>
            </w:r>
            <w:r>
              <w:rPr>
                <w:rFonts w:ascii="仿宋" w:eastAsia="仿宋" w:hAnsi="仿宋" w:cs="仿宋"/>
                <w:sz w:val="15"/>
                <w:szCs w:val="15"/>
              </w:rPr>
              <w:t>)</w:t>
            </w:r>
          </w:p>
        </w:tc>
      </w:tr>
      <w:tr w:rsidR="00557889">
        <w:trPr>
          <w:trHeight w:val="270"/>
        </w:trPr>
        <w:tc>
          <w:tcPr>
            <w:tcW w:w="670"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项目名称</w:t>
            </w:r>
          </w:p>
        </w:tc>
        <w:tc>
          <w:tcPr>
            <w:tcW w:w="4329" w:type="pct"/>
            <w:gridSpan w:val="1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兴平镇村级食堂伙食补助项目</w:t>
            </w:r>
          </w:p>
        </w:tc>
      </w:tr>
      <w:tr w:rsidR="00557889">
        <w:trPr>
          <w:trHeight w:val="280"/>
        </w:trPr>
        <w:tc>
          <w:tcPr>
            <w:tcW w:w="670"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主管部门</w:t>
            </w:r>
          </w:p>
        </w:tc>
        <w:tc>
          <w:tcPr>
            <w:tcW w:w="1711" w:type="pct"/>
            <w:gridSpan w:val="5"/>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尉犁县兴平镇人民政府</w:t>
            </w:r>
          </w:p>
        </w:tc>
        <w:tc>
          <w:tcPr>
            <w:tcW w:w="655"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实施单位</w:t>
            </w:r>
          </w:p>
        </w:tc>
        <w:tc>
          <w:tcPr>
            <w:tcW w:w="1962" w:type="pct"/>
            <w:gridSpan w:val="5"/>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尉犁县兴平镇人民政府</w:t>
            </w:r>
          </w:p>
        </w:tc>
      </w:tr>
      <w:tr w:rsidR="00557889">
        <w:trPr>
          <w:trHeight w:val="440"/>
        </w:trPr>
        <w:tc>
          <w:tcPr>
            <w:tcW w:w="670" w:type="pct"/>
            <w:gridSpan w:val="2"/>
            <w:vMerge w:val="restar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项目资金</w:t>
            </w:r>
            <w:r>
              <w:rPr>
                <w:rFonts w:ascii="仿宋" w:eastAsia="仿宋" w:hAnsi="仿宋" w:cs="仿宋"/>
                <w:sz w:val="15"/>
                <w:szCs w:val="15"/>
              </w:rPr>
              <w:br/>
            </w:r>
            <w:r>
              <w:rPr>
                <w:rFonts w:ascii="仿宋" w:eastAsia="仿宋" w:hAnsi="仿宋" w:cs="仿宋"/>
                <w:sz w:val="15"/>
                <w:szCs w:val="15"/>
              </w:rPr>
              <w:t>（万元）</w:t>
            </w:r>
          </w:p>
        </w:tc>
        <w:tc>
          <w:tcPr>
            <w:tcW w:w="744"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资金来源</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年初预算数</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全年预算数</w:t>
            </w:r>
          </w:p>
        </w:tc>
        <w:tc>
          <w:tcPr>
            <w:tcW w:w="655"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全年执行数</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分值权重</w:t>
            </w:r>
          </w:p>
        </w:tc>
        <w:tc>
          <w:tcPr>
            <w:tcW w:w="697"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执行率</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得分</w:t>
            </w:r>
          </w:p>
        </w:tc>
      </w:tr>
      <w:tr w:rsidR="00557889">
        <w:trPr>
          <w:trHeight w:val="440"/>
        </w:trPr>
        <w:tc>
          <w:tcPr>
            <w:tcW w:w="670" w:type="pct"/>
            <w:gridSpan w:val="2"/>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744"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年度资金总额</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80</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80</w:t>
            </w:r>
          </w:p>
        </w:tc>
        <w:tc>
          <w:tcPr>
            <w:tcW w:w="655"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697"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r>
              <w:rPr>
                <w:rFonts w:ascii="仿宋" w:eastAsia="仿宋" w:hAnsi="仿宋" w:cs="仿宋"/>
                <w:sz w:val="15"/>
                <w:szCs w:val="15"/>
              </w:rPr>
              <w:t>分</w:t>
            </w:r>
          </w:p>
        </w:tc>
      </w:tr>
      <w:tr w:rsidR="00557889">
        <w:trPr>
          <w:trHeight w:val="440"/>
        </w:trPr>
        <w:tc>
          <w:tcPr>
            <w:tcW w:w="670" w:type="pct"/>
            <w:gridSpan w:val="2"/>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744"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其中：当年财政拨款</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80</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80</w:t>
            </w:r>
          </w:p>
        </w:tc>
        <w:tc>
          <w:tcPr>
            <w:tcW w:w="655"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697"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r>
      <w:tr w:rsidR="00557889">
        <w:trPr>
          <w:trHeight w:val="440"/>
        </w:trPr>
        <w:tc>
          <w:tcPr>
            <w:tcW w:w="670" w:type="pct"/>
            <w:gridSpan w:val="2"/>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744"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上年结转资金</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655"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697"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r>
      <w:tr w:rsidR="00557889">
        <w:trPr>
          <w:trHeight w:val="440"/>
        </w:trPr>
        <w:tc>
          <w:tcPr>
            <w:tcW w:w="670" w:type="pct"/>
            <w:gridSpan w:val="2"/>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744"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其他资金</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611"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655"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0</w:t>
            </w:r>
          </w:p>
        </w:tc>
        <w:tc>
          <w:tcPr>
            <w:tcW w:w="676"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697" w:type="pct"/>
            <w:gridSpan w:val="2"/>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r>
      <w:tr w:rsidR="00557889">
        <w:trPr>
          <w:trHeight w:val="350"/>
        </w:trPr>
        <w:tc>
          <w:tcPr>
            <w:tcW w:w="401" w:type="pct"/>
            <w:vMerge w:val="restar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年度总体目标</w:t>
            </w:r>
          </w:p>
        </w:tc>
        <w:tc>
          <w:tcPr>
            <w:tcW w:w="2635" w:type="pct"/>
            <w:gridSpan w:val="8"/>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总体目标</w:t>
            </w:r>
          </w:p>
        </w:tc>
        <w:tc>
          <w:tcPr>
            <w:tcW w:w="1962" w:type="pct"/>
            <w:gridSpan w:val="5"/>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总体目标完成情况</w:t>
            </w:r>
          </w:p>
        </w:tc>
      </w:tr>
      <w:tr w:rsidR="00557889">
        <w:trPr>
          <w:trHeight w:val="90"/>
        </w:trPr>
        <w:tc>
          <w:tcPr>
            <w:tcW w:w="401"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35" w:type="pct"/>
            <w:gridSpan w:val="8"/>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保障兴平镇</w:t>
            </w:r>
            <w:r>
              <w:rPr>
                <w:rFonts w:ascii="仿宋" w:eastAsia="仿宋" w:hAnsi="仿宋" w:cs="仿宋"/>
                <w:sz w:val="15"/>
                <w:szCs w:val="15"/>
              </w:rPr>
              <w:t>8</w:t>
            </w:r>
            <w:r>
              <w:rPr>
                <w:rFonts w:ascii="仿宋" w:eastAsia="仿宋" w:hAnsi="仿宋" w:cs="仿宋"/>
                <w:sz w:val="15"/>
                <w:szCs w:val="15"/>
              </w:rPr>
              <w:t>个村级食堂正常运转，及时采购蔬菜、肉类等食堂所需食材，进一步改善村级食堂伙食质量，增强村干部的归属感，提升村干部工作积极性。</w:t>
            </w:r>
          </w:p>
        </w:tc>
        <w:tc>
          <w:tcPr>
            <w:tcW w:w="1962" w:type="pct"/>
            <w:gridSpan w:val="5"/>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截至</w:t>
            </w:r>
            <w:r>
              <w:rPr>
                <w:rFonts w:ascii="仿宋" w:eastAsia="仿宋" w:hAnsi="仿宋" w:cs="仿宋"/>
                <w:sz w:val="15"/>
                <w:szCs w:val="15"/>
              </w:rPr>
              <w:t>2024</w:t>
            </w:r>
            <w:r>
              <w:rPr>
                <w:rFonts w:ascii="仿宋" w:eastAsia="仿宋" w:hAnsi="仿宋" w:cs="仿宋"/>
                <w:sz w:val="15"/>
                <w:szCs w:val="15"/>
              </w:rPr>
              <w:t>年</w:t>
            </w:r>
            <w:r>
              <w:rPr>
                <w:rFonts w:ascii="仿宋" w:eastAsia="仿宋" w:hAnsi="仿宋" w:cs="仿宋"/>
                <w:sz w:val="15"/>
                <w:szCs w:val="15"/>
              </w:rPr>
              <w:t>12</w:t>
            </w:r>
            <w:r>
              <w:rPr>
                <w:rFonts w:ascii="仿宋" w:eastAsia="仿宋" w:hAnsi="仿宋" w:cs="仿宋"/>
                <w:sz w:val="15"/>
                <w:szCs w:val="15"/>
              </w:rPr>
              <w:t>月</w:t>
            </w:r>
            <w:r>
              <w:rPr>
                <w:rFonts w:ascii="仿宋" w:eastAsia="仿宋" w:hAnsi="仿宋" w:cs="仿宋"/>
                <w:sz w:val="15"/>
                <w:szCs w:val="15"/>
              </w:rPr>
              <w:t>31</w:t>
            </w:r>
            <w:r>
              <w:rPr>
                <w:rFonts w:ascii="仿宋" w:eastAsia="仿宋" w:hAnsi="仿宋" w:cs="仿宋"/>
                <w:sz w:val="15"/>
                <w:szCs w:val="15"/>
              </w:rPr>
              <w:t>日，我镇已完成</w:t>
            </w:r>
            <w:r>
              <w:rPr>
                <w:rFonts w:ascii="仿宋" w:eastAsia="仿宋" w:hAnsi="仿宋" w:cs="仿宋"/>
                <w:sz w:val="15"/>
                <w:szCs w:val="15"/>
              </w:rPr>
              <w:t>8</w:t>
            </w:r>
            <w:r>
              <w:rPr>
                <w:rFonts w:ascii="仿宋" w:eastAsia="仿宋" w:hAnsi="仿宋" w:cs="仿宋"/>
                <w:sz w:val="15"/>
                <w:szCs w:val="15"/>
              </w:rPr>
              <w:t>个村的食堂补助，共计花费</w:t>
            </w:r>
            <w:r>
              <w:rPr>
                <w:rFonts w:ascii="仿宋" w:eastAsia="仿宋" w:hAnsi="仿宋" w:cs="仿宋"/>
                <w:sz w:val="15"/>
                <w:szCs w:val="15"/>
              </w:rPr>
              <w:t>80</w:t>
            </w:r>
            <w:r>
              <w:rPr>
                <w:rFonts w:ascii="仿宋" w:eastAsia="仿宋" w:hAnsi="仿宋" w:cs="仿宋"/>
                <w:sz w:val="15"/>
                <w:szCs w:val="15"/>
              </w:rPr>
              <w:t>万元，平均每村</w:t>
            </w:r>
            <w:r>
              <w:rPr>
                <w:rFonts w:ascii="仿宋" w:eastAsia="仿宋" w:hAnsi="仿宋" w:cs="仿宋"/>
                <w:sz w:val="15"/>
                <w:szCs w:val="15"/>
              </w:rPr>
              <w:t>10</w:t>
            </w:r>
            <w:r>
              <w:rPr>
                <w:rFonts w:ascii="仿宋" w:eastAsia="仿宋" w:hAnsi="仿宋" w:cs="仿宋"/>
                <w:sz w:val="15"/>
                <w:szCs w:val="15"/>
              </w:rPr>
              <w:t>万元，以确保村级食堂的正常运转，进一步改善村级食堂伙食质量。</w:t>
            </w:r>
          </w:p>
        </w:tc>
      </w:tr>
      <w:tr w:rsidR="00557889">
        <w:trPr>
          <w:trHeight w:val="995"/>
        </w:trPr>
        <w:tc>
          <w:tcPr>
            <w:tcW w:w="401"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一级指标</w:t>
            </w: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二级指标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三级指标</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指标值</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指标值设置依据</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上年完成值</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指标分值权重</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指标赋分规则</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佐证资料</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指标实际完成值</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完成率</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指标得分</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偏差原因分析及改进措施</w:t>
            </w:r>
          </w:p>
        </w:tc>
      </w:tr>
      <w:tr w:rsidR="00557889">
        <w:trPr>
          <w:trHeight w:val="600"/>
        </w:trPr>
        <w:tc>
          <w:tcPr>
            <w:tcW w:w="401" w:type="pct"/>
            <w:vMerge w:val="restar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年度绩效指标完成情况</w:t>
            </w:r>
          </w:p>
        </w:tc>
        <w:tc>
          <w:tcPr>
            <w:tcW w:w="268" w:type="pct"/>
            <w:vMerge w:val="restar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产出指标</w:t>
            </w: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数量指标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补助村级食堂村数</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w:t>
            </w:r>
            <w:r>
              <w:rPr>
                <w:rFonts w:ascii="仿宋" w:eastAsia="仿宋" w:hAnsi="仿宋" w:cs="仿宋"/>
                <w:sz w:val="15"/>
                <w:szCs w:val="15"/>
              </w:rPr>
              <w:t>个</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=8</w:t>
            </w:r>
            <w:r>
              <w:rPr>
                <w:rFonts w:ascii="仿宋" w:eastAsia="仿宋" w:hAnsi="仿宋" w:cs="仿宋"/>
                <w:sz w:val="15"/>
                <w:szCs w:val="15"/>
              </w:rPr>
              <w:t>个</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r>
      <w:tr w:rsidR="00557889">
        <w:trPr>
          <w:trHeight w:val="600"/>
        </w:trPr>
        <w:tc>
          <w:tcPr>
            <w:tcW w:w="401"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8"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数量指标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涉及的村级食堂补助村干部人数</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=51</w:t>
            </w:r>
            <w:r>
              <w:rPr>
                <w:rFonts w:ascii="仿宋" w:eastAsia="仿宋" w:hAnsi="仿宋" w:cs="仿宋"/>
                <w:sz w:val="15"/>
                <w:szCs w:val="15"/>
              </w:rPr>
              <w:t>人</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=51</w:t>
            </w:r>
            <w:r>
              <w:rPr>
                <w:rFonts w:ascii="仿宋" w:eastAsia="仿宋" w:hAnsi="仿宋" w:cs="仿宋"/>
                <w:sz w:val="15"/>
                <w:szCs w:val="15"/>
              </w:rPr>
              <w:t>人</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r>
      <w:tr w:rsidR="00557889">
        <w:trPr>
          <w:trHeight w:val="600"/>
        </w:trPr>
        <w:tc>
          <w:tcPr>
            <w:tcW w:w="401"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8"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质量指标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物资验收合格率</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r>
      <w:tr w:rsidR="00557889">
        <w:trPr>
          <w:trHeight w:val="600"/>
        </w:trPr>
        <w:tc>
          <w:tcPr>
            <w:tcW w:w="401"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8"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时效指标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资金支付及时率</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&gt;=95%</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105.26%</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9.47</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年初指标值设置较低，本项目资金按照项目进行支付，导致存在偏差。</w:t>
            </w:r>
          </w:p>
        </w:tc>
      </w:tr>
      <w:tr w:rsidR="00557889">
        <w:trPr>
          <w:trHeight w:val="600"/>
        </w:trPr>
        <w:tc>
          <w:tcPr>
            <w:tcW w:w="401"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成本指标</w:t>
            </w: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经济成本指标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平均每个村食堂经费费用</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r>
              <w:rPr>
                <w:rFonts w:ascii="仿宋" w:eastAsia="仿宋" w:hAnsi="仿宋" w:cs="仿宋"/>
                <w:sz w:val="15"/>
                <w:szCs w:val="15"/>
              </w:rPr>
              <w:t>万元</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20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按照正常比例赋分</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原始凭证</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r>
              <w:rPr>
                <w:rFonts w:ascii="仿宋" w:eastAsia="仿宋" w:hAnsi="仿宋" w:cs="仿宋"/>
                <w:sz w:val="15"/>
                <w:szCs w:val="15"/>
              </w:rPr>
              <w:t>万元</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r>
      <w:tr w:rsidR="00557889">
        <w:trPr>
          <w:trHeight w:val="600"/>
        </w:trPr>
        <w:tc>
          <w:tcPr>
            <w:tcW w:w="401"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效益指标</w:t>
            </w: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经济效益指标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改善村级食堂伙食质量</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进一步改善</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20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按评判等级赋分</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达成目标</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r>
      <w:tr w:rsidR="00557889">
        <w:trPr>
          <w:trHeight w:val="600"/>
        </w:trPr>
        <w:tc>
          <w:tcPr>
            <w:tcW w:w="401" w:type="pct"/>
            <w:vMerge/>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68"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满意度指标</w:t>
            </w:r>
          </w:p>
        </w:tc>
        <w:tc>
          <w:tcPr>
            <w:tcW w:w="32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满意度指标</w:t>
            </w:r>
          </w:p>
        </w:tc>
        <w:tc>
          <w:tcPr>
            <w:tcW w:w="417"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村干部满意度</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&gt;=95%</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计划标准</w:t>
            </w: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w:t>
            </w: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满意度赋分</w:t>
            </w: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工作资料</w:t>
            </w: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=95%</w:t>
            </w: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100%</w:t>
            </w: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10</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r>
      <w:tr w:rsidR="00557889">
        <w:trPr>
          <w:trHeight w:val="500"/>
        </w:trPr>
        <w:tc>
          <w:tcPr>
            <w:tcW w:w="1414" w:type="pct"/>
            <w:gridSpan w:val="4"/>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总分</w:t>
            </w:r>
          </w:p>
        </w:tc>
        <w:tc>
          <w:tcPr>
            <w:tcW w:w="355"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16"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295"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00"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76"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60"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c>
          <w:tcPr>
            <w:tcW w:w="336" w:type="pct"/>
            <w:tcBorders>
              <w:top w:val="single" w:sz="4" w:space="0" w:color="auto"/>
              <w:left w:val="single" w:sz="4" w:space="0" w:color="auto"/>
              <w:bottom w:val="single" w:sz="4" w:space="0" w:color="auto"/>
              <w:right w:val="single" w:sz="4" w:space="0" w:color="auto"/>
            </w:tcBorders>
            <w:vAlign w:val="center"/>
          </w:tcPr>
          <w:p w:rsidR="00557889" w:rsidRDefault="00BF49FE">
            <w:pPr>
              <w:pStyle w:val="a7"/>
              <w:spacing w:line="240" w:lineRule="exact"/>
              <w:rPr>
                <w:rFonts w:ascii="仿宋" w:eastAsia="仿宋" w:hAnsi="仿宋" w:cs="仿宋" w:hint="default"/>
                <w:sz w:val="15"/>
                <w:szCs w:val="15"/>
              </w:rPr>
            </w:pPr>
            <w:r>
              <w:rPr>
                <w:rFonts w:ascii="仿宋" w:eastAsia="仿宋" w:hAnsi="仿宋" w:cs="仿宋"/>
                <w:sz w:val="15"/>
                <w:szCs w:val="15"/>
              </w:rPr>
              <w:t>99.47</w:t>
            </w:r>
            <w:r>
              <w:rPr>
                <w:rFonts w:ascii="仿宋" w:eastAsia="仿宋" w:hAnsi="仿宋" w:cs="仿宋"/>
                <w:sz w:val="15"/>
                <w:szCs w:val="15"/>
              </w:rPr>
              <w:t>分</w:t>
            </w:r>
          </w:p>
        </w:tc>
        <w:tc>
          <w:tcPr>
            <w:tcW w:w="588" w:type="pct"/>
            <w:tcBorders>
              <w:top w:val="single" w:sz="4" w:space="0" w:color="auto"/>
              <w:left w:val="single" w:sz="4" w:space="0" w:color="auto"/>
              <w:bottom w:val="single" w:sz="4" w:space="0" w:color="auto"/>
              <w:right w:val="single" w:sz="4" w:space="0" w:color="auto"/>
            </w:tcBorders>
            <w:vAlign w:val="center"/>
          </w:tcPr>
          <w:p w:rsidR="00557889" w:rsidRDefault="00557889">
            <w:pPr>
              <w:pStyle w:val="a7"/>
              <w:spacing w:line="240" w:lineRule="exact"/>
              <w:rPr>
                <w:rFonts w:ascii="仿宋" w:eastAsia="仿宋" w:hAnsi="仿宋" w:cs="仿宋" w:hint="default"/>
                <w:sz w:val="15"/>
                <w:szCs w:val="15"/>
              </w:rPr>
            </w:pPr>
          </w:p>
        </w:tc>
      </w:tr>
    </w:tbl>
    <w:p w:rsidR="00557889" w:rsidRDefault="00BF49FE">
      <w:pPr>
        <w:ind w:firstLine="640"/>
        <w:rPr>
          <w:rFonts w:ascii="仿宋" w:eastAsia="仿宋" w:hAnsi="仿宋" w:cs="仿宋"/>
          <w:sz w:val="30"/>
          <w:szCs w:val="30"/>
        </w:rPr>
      </w:pPr>
      <w:r>
        <w:lastRenderedPageBreak/>
        <w:br w:type="page"/>
      </w:r>
    </w:p>
    <w:p w:rsidR="00557889" w:rsidRDefault="00BF49FE">
      <w:pPr>
        <w:pStyle w:val="2"/>
        <w:ind w:firstLine="640"/>
        <w:rPr>
          <w:rFonts w:ascii="仿宋" w:eastAsia="仿宋" w:hAnsi="仿宋" w:cs="仿宋"/>
        </w:rPr>
      </w:pPr>
      <w:bookmarkStart w:id="36"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33"/>
      <w:bookmarkEnd w:id="34"/>
      <w:bookmarkEnd w:id="35"/>
      <w:bookmarkEnd w:id="36"/>
    </w:p>
    <w:p w:rsidR="00557889" w:rsidRDefault="00BF49FE">
      <w:pPr>
        <w:pStyle w:val="a6"/>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91"/>
        <w:gridCol w:w="765"/>
        <w:gridCol w:w="911"/>
        <w:gridCol w:w="1674"/>
        <w:gridCol w:w="3400"/>
        <w:gridCol w:w="531"/>
        <w:gridCol w:w="531"/>
      </w:tblGrid>
      <w:tr w:rsidR="00557889">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bookmarkStart w:id="37" w:name="OLE_LINK1"/>
            <w:r>
              <w:rPr>
                <w:rFonts w:ascii="仿宋" w:eastAsia="仿宋" w:hAnsi="仿宋" w:cs="仿宋"/>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得分</w:t>
            </w:r>
          </w:p>
        </w:tc>
      </w:tr>
      <w:tr w:rsidR="00557889">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①项目实施</w:t>
            </w:r>
            <w:r>
              <w:rPr>
                <w:rFonts w:ascii="仿宋" w:eastAsia="仿宋" w:hAnsi="仿宋" w:cs="仿宋"/>
              </w:rPr>
              <w:t>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依据绩效目标设定的绩效指标是否清晰、细化、可衡量等，用以反映和考核项目绩效目标的明细化情况。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③是否与项目目标任务数或计划数相对应。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4</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3</w:t>
            </w: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12</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12</w:t>
            </w:r>
          </w:p>
        </w:tc>
      </w:tr>
      <w:tr w:rsidR="00557889">
        <w:trPr>
          <w:trHeight w:val="460"/>
        </w:trPr>
        <w:tc>
          <w:tcPr>
            <w:tcW w:w="352" w:type="pct"/>
            <w:vMerge/>
            <w:tcBorders>
              <w:left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left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780"/>
        </w:trPr>
        <w:tc>
          <w:tcPr>
            <w:tcW w:w="352" w:type="pct"/>
            <w:vMerge/>
            <w:tcBorders>
              <w:left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12</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12</w:t>
            </w:r>
          </w:p>
        </w:tc>
      </w:tr>
      <w:tr w:rsidR="00557889">
        <w:trPr>
          <w:trHeight w:val="880"/>
        </w:trPr>
        <w:tc>
          <w:tcPr>
            <w:tcW w:w="352" w:type="pct"/>
            <w:vMerge/>
            <w:tcBorders>
              <w:left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60"/>
        </w:trPr>
        <w:tc>
          <w:tcPr>
            <w:tcW w:w="352" w:type="pct"/>
            <w:vMerge/>
            <w:tcBorders>
              <w:left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8</w:t>
            </w:r>
          </w:p>
        </w:tc>
        <w:tc>
          <w:tcPr>
            <w:tcW w:w="315" w:type="pct"/>
            <w:vMerge w:val="restart"/>
            <w:tcBorders>
              <w:top w:val="single" w:sz="4" w:space="0" w:color="auto"/>
              <w:left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8</w:t>
            </w:r>
          </w:p>
        </w:tc>
      </w:tr>
      <w:tr w:rsidR="00557889">
        <w:trPr>
          <w:trHeight w:val="460"/>
        </w:trPr>
        <w:tc>
          <w:tcPr>
            <w:tcW w:w="352" w:type="pct"/>
            <w:vMerge/>
            <w:tcBorders>
              <w:left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557889" w:rsidRDefault="00557889">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557889" w:rsidRDefault="00557889">
            <w:pPr>
              <w:pStyle w:val="a7"/>
              <w:rPr>
                <w:rFonts w:ascii="仿宋" w:eastAsia="仿宋" w:hAnsi="仿宋" w:cs="仿宋" w:hint="default"/>
              </w:rPr>
            </w:pPr>
          </w:p>
        </w:tc>
      </w:tr>
      <w:tr w:rsidR="00557889">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557889" w:rsidRDefault="00BF49FE">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实际成本：项目实施单位如期、保质、保量完成既定工作目标实际所耗费的支出。</w:t>
            </w:r>
          </w:p>
          <w:p w:rsidR="00557889" w:rsidRDefault="00BF49FE">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w:t>
            </w:r>
            <w:r>
              <w:rPr>
                <w:rFonts w:ascii="仿宋" w:eastAsia="仿宋" w:hAnsi="仿宋" w:cs="仿宋"/>
                <w:sz w:val="18"/>
                <w:szCs w:val="18"/>
              </w:rPr>
              <w:lastRenderedPageBreak/>
              <w:t>考。</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sz w:val="18"/>
                <w:szCs w:val="18"/>
              </w:rPr>
            </w:pPr>
            <w:r>
              <w:rPr>
                <w:rFonts w:ascii="仿宋" w:eastAsia="仿宋" w:hAnsi="仿宋" w:cs="仿宋"/>
              </w:rP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8</w:t>
            </w:r>
          </w:p>
        </w:tc>
      </w:tr>
      <w:tr w:rsidR="00557889">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10</w:t>
            </w:r>
          </w:p>
        </w:tc>
      </w:tr>
      <w:tr w:rsidR="00557889">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557889">
            <w:pPr>
              <w:pStyle w:val="a7"/>
              <w:rPr>
                <w:rFonts w:ascii="仿宋" w:eastAsia="仿宋" w:hAnsi="仿宋" w:cs="仿宋"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557889" w:rsidRDefault="00BF49FE">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10</w:t>
            </w:r>
          </w:p>
        </w:tc>
      </w:tr>
      <w:tr w:rsidR="00557889">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557889" w:rsidRDefault="00BF49FE">
            <w:pPr>
              <w:pStyle w:val="a7"/>
              <w:rPr>
                <w:rFonts w:ascii="仿宋" w:eastAsia="仿宋" w:hAnsi="仿宋" w:cs="仿宋" w:hint="default"/>
              </w:rPr>
            </w:pPr>
            <w:r>
              <w:rPr>
                <w:rFonts w:ascii="仿宋" w:eastAsia="仿宋" w:hAnsi="仿宋" w:cs="仿宋"/>
              </w:rPr>
              <w:t>100</w:t>
            </w:r>
            <w:bookmarkEnd w:id="0"/>
            <w:bookmarkEnd w:id="37"/>
          </w:p>
        </w:tc>
      </w:tr>
    </w:tbl>
    <w:p w:rsidR="00557889" w:rsidRDefault="00557889">
      <w:pPr>
        <w:ind w:firstLine="640"/>
        <w:rPr>
          <w:rFonts w:ascii="仿宋" w:eastAsia="仿宋" w:hAnsi="仿宋" w:cs="仿宋"/>
        </w:rPr>
      </w:pPr>
    </w:p>
    <w:sectPr w:rsidR="0055788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49FE" w:rsidRDefault="00BF49FE">
      <w:pPr>
        <w:spacing w:line="240" w:lineRule="auto"/>
        <w:ind w:firstLine="640"/>
      </w:pPr>
      <w:r>
        <w:separator/>
      </w:r>
    </w:p>
  </w:endnote>
  <w:endnote w:type="continuationSeparator" w:id="0">
    <w:p w:rsidR="00BF49FE" w:rsidRDefault="00BF49FE">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1" w:subsetted="1" w:fontKey="{C36C1687-B910-473E-9F33-C81AA2D24390}"/>
    <w:embedBold r:id="rId2" w:subsetted="1" w:fontKey="{C28C4503-09E7-4F28-80AF-8FF51D215E86}"/>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7889" w:rsidRDefault="00BF49FE">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557889" w:rsidRDefault="00BF49FE">
                          <w:pPr>
                            <w:pStyle w:val="a3"/>
                            <w:ind w:firstLine="360"/>
                          </w:pPr>
                          <w:r>
                            <w:fldChar w:fldCharType="begin"/>
                          </w:r>
                          <w:r>
                            <w:instrText xml:space="preserve"> PAGE  \* MERGEFORMAT </w:instrText>
                          </w:r>
                          <w:r>
                            <w:fldChar w:fldCharType="separate"/>
                          </w:r>
                          <w:r w:rsidR="00092054">
                            <w:rPr>
                              <w:noProof/>
                            </w:rPr>
                            <w:t>11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557889" w:rsidRDefault="00BF49FE">
                    <w:pPr>
                      <w:pStyle w:val="a3"/>
                      <w:ind w:firstLine="360"/>
                    </w:pPr>
                    <w:r>
                      <w:fldChar w:fldCharType="begin"/>
                    </w:r>
                    <w:r>
                      <w:instrText xml:space="preserve"> PAGE  \* MERGEFORMAT </w:instrText>
                    </w:r>
                    <w:r>
                      <w:fldChar w:fldCharType="separate"/>
                    </w:r>
                    <w:r w:rsidR="00092054">
                      <w:rPr>
                        <w:noProof/>
                      </w:rPr>
                      <w:t>11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49FE" w:rsidRDefault="00BF49FE">
      <w:pPr>
        <w:spacing w:line="240" w:lineRule="auto"/>
        <w:ind w:firstLine="640"/>
      </w:pPr>
      <w:r>
        <w:separator/>
      </w:r>
    </w:p>
  </w:footnote>
  <w:footnote w:type="continuationSeparator" w:id="0">
    <w:p w:rsidR="00BF49FE" w:rsidRDefault="00BF49FE">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bordersDoNotSurroundHeader/>
  <w:bordersDoNotSurroundFooter/>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557889"/>
    <w:rsid w:val="00092054"/>
    <w:rsid w:val="00557889"/>
    <w:rsid w:val="00BF49F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C9E35A-DCA1-4D72-B287-BD267731E5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80422819BBCF4879AB1A033D29BA6B12_13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9B66C5A-84DD-4199-A817-5F0A4D5CAD02}">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6EAE6333-32A5-4391-9905-77B237A60D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26</Pages>
  <Words>1928</Words>
  <Characters>10993</Characters>
  <Application>Microsoft Office Word</Application>
  <DocSecurity>0</DocSecurity>
  <Lines>91</Lines>
  <Paragraphs>25</Paragraphs>
  <ScaleCrop>false</ScaleCrop>
  <Company>Microsoft</Company>
  <LinksUpToDate>false</LinksUpToDate>
  <CharactersWithSpaces>12896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2025-11-19T05:06:00Z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80422819BBCF4879AB1A033D29BA6B12_13</vt:lpwstr>
  </property>
  <property fmtid="{D5CDD505-2E9C-101B-9397-08002B2CF9AE}" pid="4" name="KSOTemplateDocerSaveRecord">
    <vt:lpwstr>eyJoZGlkIjoiODRhYjhkNzI4OGQ5M2E5NzE5YzFiNzg2M2ZlMzkxMWUiLCJ1c2VySWQiOiIxMTQ4NTc0MTIzIn0=</vt:lpwstr>
  </property>
</Properties>
</file>