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407" w:rsidRDefault="005A0407">
      <w:pPr>
        <w:ind w:firstLine="640"/>
      </w:pPr>
    </w:p>
    <w:p w:rsidR="005A0407" w:rsidRDefault="005A0407">
      <w:pPr>
        <w:ind w:firstLine="640"/>
        <w:rPr>
          <w:rFonts w:cs="Times New Roman"/>
        </w:rPr>
      </w:pPr>
    </w:p>
    <w:p w:rsidR="005A0407" w:rsidRDefault="005A0407">
      <w:pPr>
        <w:ind w:firstLine="640"/>
        <w:rPr>
          <w:rFonts w:cs="Times New Roman"/>
        </w:rPr>
      </w:pPr>
    </w:p>
    <w:p w:rsidR="005A0407" w:rsidRDefault="005A0407">
      <w:pPr>
        <w:ind w:firstLine="640"/>
        <w:rPr>
          <w:rFonts w:cs="Times New Roman"/>
        </w:rPr>
      </w:pPr>
    </w:p>
    <w:p w:rsidR="005A0407" w:rsidRDefault="005A0407">
      <w:pPr>
        <w:ind w:firstLine="640"/>
        <w:rPr>
          <w:rFonts w:cs="Times New Roman"/>
        </w:rPr>
      </w:pPr>
    </w:p>
    <w:p w:rsidR="005A0407" w:rsidRDefault="005A0407">
      <w:pPr>
        <w:ind w:firstLine="640"/>
        <w:rPr>
          <w:rFonts w:cs="Times New Roman"/>
        </w:rPr>
      </w:pPr>
    </w:p>
    <w:p w:rsidR="005A0407" w:rsidRDefault="00F74CDC">
      <w:pPr>
        <w:pStyle w:val="1"/>
        <w:rPr>
          <w:rFonts w:cs="Times New Roman"/>
          <w:sz w:val="44"/>
          <w:szCs w:val="44"/>
        </w:rPr>
      </w:pPr>
      <w:r>
        <w:rPr>
          <w:rFonts w:cs="Times New Roman"/>
          <w:sz w:val="44"/>
          <w:szCs w:val="44"/>
        </w:rPr>
        <w:t>项目支出绩效评价报告</w:t>
      </w:r>
    </w:p>
    <w:p w:rsidR="005A0407" w:rsidRDefault="005A0407">
      <w:pPr>
        <w:ind w:firstLine="640"/>
        <w:rPr>
          <w:rFonts w:cs="Times New Roman"/>
        </w:rPr>
      </w:pPr>
    </w:p>
    <w:p w:rsidR="005A0407" w:rsidRDefault="005A0407">
      <w:pPr>
        <w:ind w:firstLine="640"/>
        <w:rPr>
          <w:rFonts w:cs="Times New Roman"/>
        </w:rPr>
      </w:pPr>
    </w:p>
    <w:p w:rsidR="005A0407" w:rsidRDefault="00F74CDC">
      <w:pPr>
        <w:pStyle w:val="a8"/>
        <w:rPr>
          <w:rFonts w:cs="Times New Roman" w:hint="default"/>
          <w:sz w:val="28"/>
          <w:szCs w:val="28"/>
        </w:rPr>
      </w:pPr>
      <w:r>
        <w:rPr>
          <w:rFonts w:cs="Times New Roman"/>
          <w:sz w:val="28"/>
          <w:szCs w:val="28"/>
        </w:rPr>
        <w:t>（</w:t>
      </w:r>
      <w:r>
        <w:rPr>
          <w:rFonts w:cs="Times New Roman"/>
          <w:sz w:val="28"/>
          <w:szCs w:val="28"/>
        </w:rPr>
        <w:t>2024</w:t>
      </w:r>
      <w:r>
        <w:rPr>
          <w:rFonts w:cs="Times New Roman"/>
          <w:sz w:val="28"/>
          <w:szCs w:val="28"/>
        </w:rPr>
        <w:t>年度）</w:t>
      </w:r>
    </w:p>
    <w:p w:rsidR="005A0407" w:rsidRDefault="005A0407">
      <w:pPr>
        <w:ind w:firstLine="640"/>
        <w:rPr>
          <w:rFonts w:cs="Times New Roman"/>
        </w:rPr>
      </w:pPr>
    </w:p>
    <w:p w:rsidR="005A0407" w:rsidRDefault="005A0407">
      <w:pPr>
        <w:ind w:firstLine="640"/>
        <w:rPr>
          <w:rFonts w:cs="Times New Roman"/>
        </w:rPr>
      </w:pPr>
    </w:p>
    <w:p w:rsidR="005A0407" w:rsidRDefault="005A0407">
      <w:pPr>
        <w:ind w:firstLine="640"/>
        <w:rPr>
          <w:rFonts w:cs="Times New Roman"/>
        </w:rPr>
      </w:pPr>
    </w:p>
    <w:p w:rsidR="005A0407" w:rsidRDefault="005A0407">
      <w:pPr>
        <w:ind w:firstLine="640"/>
        <w:rPr>
          <w:rFonts w:cs="Times New Roman"/>
        </w:rPr>
      </w:pPr>
    </w:p>
    <w:p w:rsidR="005A0407" w:rsidRDefault="005A0407">
      <w:pPr>
        <w:ind w:firstLine="640"/>
        <w:rPr>
          <w:rFonts w:cs="Times New Roman"/>
        </w:rPr>
      </w:pPr>
    </w:p>
    <w:p w:rsidR="005A0407" w:rsidRDefault="00F74CDC">
      <w:pPr>
        <w:ind w:leftChars="200" w:left="640" w:firstLineChars="0" w:firstLine="0"/>
        <w:rPr>
          <w:rFonts w:cs="Times New Roman"/>
        </w:rPr>
      </w:pPr>
      <w:r>
        <w:rPr>
          <w:rFonts w:cs="Times New Roman"/>
        </w:rPr>
        <w:t>项目名称：</w:t>
      </w:r>
      <w:r>
        <w:rPr>
          <w:rFonts w:cs="Times New Roman" w:hint="eastAsia"/>
        </w:rPr>
        <w:t>2024</w:t>
      </w:r>
      <w:r>
        <w:rPr>
          <w:rFonts w:cs="Times New Roman" w:hint="eastAsia"/>
        </w:rPr>
        <w:t>年城乡居民基本医疗保险县级财政补助</w:t>
      </w:r>
      <w:r>
        <w:rPr>
          <w:rFonts w:cs="Times New Roman"/>
        </w:rPr>
        <w:t>实施单位（公章）：</w:t>
      </w:r>
      <w:r>
        <w:rPr>
          <w:rFonts w:cs="Times New Roman" w:hint="eastAsia"/>
        </w:rPr>
        <w:t>尉犁县医疗保障局</w:t>
      </w:r>
    </w:p>
    <w:p w:rsidR="005A0407" w:rsidRDefault="00F74CDC">
      <w:pPr>
        <w:ind w:firstLine="640"/>
        <w:rPr>
          <w:rFonts w:cs="Times New Roman"/>
        </w:rPr>
      </w:pPr>
      <w:r>
        <w:rPr>
          <w:rFonts w:cs="Times New Roman"/>
        </w:rPr>
        <w:t>主管部门（公章）：</w:t>
      </w:r>
      <w:r>
        <w:rPr>
          <w:rFonts w:cs="Times New Roman" w:hint="eastAsia"/>
        </w:rPr>
        <w:t>尉犁县医疗保障局</w:t>
      </w:r>
    </w:p>
    <w:p w:rsidR="005A0407" w:rsidRDefault="00F74CDC">
      <w:pPr>
        <w:ind w:firstLine="640"/>
        <w:rPr>
          <w:rFonts w:cs="Times New Roman"/>
        </w:rPr>
      </w:pPr>
      <w:r>
        <w:rPr>
          <w:rFonts w:cs="Times New Roman"/>
        </w:rPr>
        <w:t>项目负责人（签章）：</w:t>
      </w:r>
      <w:bookmarkStart w:id="0" w:name="OLE_LINK1"/>
      <w:r>
        <w:rPr>
          <w:rFonts w:cs="Times New Roman" w:hint="eastAsia"/>
        </w:rPr>
        <w:t>程新宏</w:t>
      </w:r>
      <w:bookmarkEnd w:id="0"/>
      <w:r>
        <w:rPr>
          <w:rFonts w:cs="Times New Roman"/>
        </w:rPr>
        <w:t xml:space="preserve"> </w:t>
      </w:r>
    </w:p>
    <w:p w:rsidR="005A0407" w:rsidRDefault="00F74CDC">
      <w:pPr>
        <w:ind w:firstLine="640"/>
        <w:rPr>
          <w:rFonts w:cs="Times New Roman"/>
        </w:rPr>
      </w:pPr>
      <w:r>
        <w:rPr>
          <w:rFonts w:cs="Times New Roman"/>
        </w:rPr>
        <w:t>填报时间：</w:t>
      </w:r>
      <w:r>
        <w:rPr>
          <w:rFonts w:cs="Times New Roman" w:hint="eastAsia"/>
        </w:rPr>
        <w:t>2025</w:t>
      </w:r>
      <w:r>
        <w:rPr>
          <w:rFonts w:cs="Times New Roman"/>
        </w:rPr>
        <w:t>年</w:t>
      </w:r>
      <w:r>
        <w:rPr>
          <w:rFonts w:cs="Times New Roman" w:hint="eastAsia"/>
        </w:rPr>
        <w:t>3</w:t>
      </w:r>
      <w:r>
        <w:rPr>
          <w:rFonts w:cs="Times New Roman"/>
        </w:rPr>
        <w:t>月</w:t>
      </w:r>
      <w:r>
        <w:rPr>
          <w:rFonts w:cs="Times New Roman" w:hint="eastAsia"/>
        </w:rPr>
        <w:t>31</w:t>
      </w:r>
      <w:r>
        <w:rPr>
          <w:rFonts w:cs="Times New Roman"/>
        </w:rPr>
        <w:t>日</w:t>
      </w:r>
    </w:p>
    <w:p w:rsidR="005A0407" w:rsidRDefault="00F74CDC">
      <w:pPr>
        <w:ind w:firstLine="640"/>
        <w:rPr>
          <w:rFonts w:eastAsia="方正仿宋_GBK" w:cs="Times New Roman"/>
          <w:sz w:val="31"/>
          <w:szCs w:val="31"/>
        </w:rPr>
      </w:pPr>
      <w:r>
        <w:br w:type="page"/>
      </w:r>
    </w:p>
    <w:p w:rsidR="005A0407" w:rsidRDefault="00F74CDC">
      <w:pPr>
        <w:ind w:firstLineChars="0" w:firstLine="0"/>
        <w:jc w:val="center"/>
        <w:rPr>
          <w:rFonts w:cs="Times New Roman"/>
          <w:b/>
          <w:bCs/>
          <w:sz w:val="44"/>
          <w:szCs w:val="44"/>
        </w:rPr>
      </w:pPr>
      <w:r>
        <w:rPr>
          <w:rFonts w:cs="Times New Roman"/>
          <w:b/>
          <w:bCs/>
          <w:sz w:val="44"/>
          <w:szCs w:val="44"/>
        </w:rPr>
        <w:lastRenderedPageBreak/>
        <w:t>目</w:t>
      </w:r>
      <w:r>
        <w:rPr>
          <w:rFonts w:cs="Times New Roman"/>
          <w:b/>
          <w:bCs/>
          <w:sz w:val="44"/>
          <w:szCs w:val="44"/>
        </w:rPr>
        <w:t xml:space="preserve">  </w:t>
      </w:r>
      <w:r>
        <w:rPr>
          <w:rFonts w:cs="Times New Roman"/>
          <w:b/>
          <w:bCs/>
          <w:sz w:val="44"/>
          <w:szCs w:val="44"/>
        </w:rPr>
        <w:t>录</w:t>
      </w:r>
    </w:p>
    <w:p w:rsidR="005A0407" w:rsidRDefault="005A0407">
      <w:pPr>
        <w:ind w:firstLineChars="0" w:firstLine="0"/>
        <w:rPr>
          <w:rFonts w:cs="Times New Roman"/>
        </w:rPr>
      </w:pPr>
    </w:p>
    <w:p w:rsidR="005A0407" w:rsidRDefault="00F74CDC">
      <w:pPr>
        <w:tabs>
          <w:tab w:val="right" w:leader="dot" w:pos="8306"/>
        </w:tabs>
        <w:ind w:firstLineChars="0" w:firstLine="0"/>
        <w:rPr>
          <w:rFonts w:cs="Times New Roman"/>
        </w:rPr>
      </w:pPr>
      <w:r>
        <w:rPr>
          <w:rFonts w:eastAsia="黑体" w:cs="Times New Roman"/>
          <w:b/>
          <w:bCs/>
          <w:sz w:val="44"/>
          <w:szCs w:val="44"/>
        </w:rPr>
        <w:fldChar w:fldCharType="begin"/>
      </w:r>
      <w:r>
        <w:rPr>
          <w:rFonts w:eastAsia="黑体" w:cs="Times New Roman"/>
          <w:b/>
          <w:bCs/>
          <w:sz w:val="44"/>
          <w:szCs w:val="44"/>
        </w:rPr>
        <w:instrText>TOC \o "1-2" \h \u</w:instrText>
      </w:r>
      <w:r>
        <w:rPr>
          <w:rFonts w:eastAsia="黑体" w:cs="Times New Roman"/>
          <w:b/>
          <w:bCs/>
          <w:sz w:val="44"/>
          <w:szCs w:val="44"/>
        </w:rPr>
        <w:fldChar w:fldCharType="separate"/>
      </w:r>
      <w:hyperlink w:anchor="_Toc25620" w:history="1">
        <w:r>
          <w:rPr>
            <w:rFonts w:cs="Times New Roman"/>
          </w:rPr>
          <w:t>一、基本情况</w:t>
        </w:r>
        <w:r>
          <w:rPr>
            <w:rFonts w:cs="Times New Roman"/>
          </w:rPr>
          <w:tab/>
        </w:r>
        <w:r>
          <w:rPr>
            <w:rFonts w:cs="Times New Roman"/>
          </w:rPr>
          <w:fldChar w:fldCharType="begin"/>
        </w:r>
        <w:r>
          <w:rPr>
            <w:rFonts w:cs="Times New Roman"/>
          </w:rPr>
          <w:instrText xml:space="preserve"> PAGEREF _Toc25620 \h </w:instrText>
        </w:r>
        <w:r>
          <w:rPr>
            <w:rFonts w:cs="Times New Roman"/>
          </w:rPr>
        </w:r>
        <w:r>
          <w:rPr>
            <w:rFonts w:cs="Times New Roman"/>
          </w:rPr>
          <w:fldChar w:fldCharType="separate"/>
        </w:r>
        <w:r>
          <w:rPr>
            <w:rFonts w:cs="Times New Roman"/>
          </w:rPr>
          <w:t>1</w:t>
        </w:r>
        <w:r>
          <w:rPr>
            <w:rFonts w:cs="Times New Roman"/>
          </w:rPr>
          <w:fldChar w:fldCharType="end"/>
        </w:r>
      </w:hyperlink>
    </w:p>
    <w:p w:rsidR="005A0407" w:rsidRDefault="00702BA8">
      <w:pPr>
        <w:tabs>
          <w:tab w:val="right" w:leader="dot" w:pos="8306"/>
        </w:tabs>
        <w:ind w:left="640" w:firstLineChars="0" w:firstLine="0"/>
        <w:rPr>
          <w:rFonts w:cs="Times New Roman"/>
        </w:rPr>
      </w:pPr>
      <w:hyperlink w:anchor="_Toc8971" w:history="1">
        <w:r w:rsidR="00F74CDC">
          <w:rPr>
            <w:rFonts w:cs="Times New Roman"/>
          </w:rPr>
          <w:t>（一）项目概况</w:t>
        </w:r>
        <w:r w:rsidR="00F74CDC">
          <w:rPr>
            <w:rFonts w:cs="Times New Roman"/>
          </w:rPr>
          <w:tab/>
        </w:r>
        <w:r w:rsidR="00F74CDC">
          <w:rPr>
            <w:rFonts w:cs="Times New Roman"/>
          </w:rPr>
          <w:fldChar w:fldCharType="begin"/>
        </w:r>
        <w:r w:rsidR="00F74CDC">
          <w:rPr>
            <w:rFonts w:cs="Times New Roman"/>
          </w:rPr>
          <w:instrText xml:space="preserve"> PAGEREF _Toc8971 \h </w:instrText>
        </w:r>
        <w:r w:rsidR="00F74CDC">
          <w:rPr>
            <w:rFonts w:cs="Times New Roman"/>
          </w:rPr>
        </w:r>
        <w:r w:rsidR="00F74CDC">
          <w:rPr>
            <w:rFonts w:cs="Times New Roman"/>
          </w:rPr>
          <w:fldChar w:fldCharType="separate"/>
        </w:r>
        <w:r w:rsidR="00F74CDC">
          <w:rPr>
            <w:rFonts w:cs="Times New Roman"/>
          </w:rPr>
          <w:t>1</w:t>
        </w:r>
        <w:r w:rsidR="00F74CDC">
          <w:rPr>
            <w:rFonts w:cs="Times New Roman"/>
          </w:rPr>
          <w:fldChar w:fldCharType="end"/>
        </w:r>
      </w:hyperlink>
    </w:p>
    <w:p w:rsidR="005A0407" w:rsidRDefault="00702BA8">
      <w:pPr>
        <w:tabs>
          <w:tab w:val="right" w:leader="dot" w:pos="8306"/>
        </w:tabs>
        <w:ind w:left="640" w:firstLineChars="0" w:firstLine="0"/>
        <w:rPr>
          <w:rFonts w:cs="Times New Roman"/>
        </w:rPr>
      </w:pPr>
      <w:hyperlink w:anchor="_Toc25187" w:history="1">
        <w:r w:rsidR="00F74CDC">
          <w:rPr>
            <w:rFonts w:cs="Times New Roman"/>
          </w:rPr>
          <w:t>（二）项目绩效目标</w:t>
        </w:r>
        <w:r w:rsidR="00F74CDC">
          <w:rPr>
            <w:rFonts w:cs="Times New Roman"/>
          </w:rPr>
          <w:tab/>
        </w:r>
        <w:r w:rsidR="00F74CDC">
          <w:rPr>
            <w:rFonts w:cs="Times New Roman"/>
          </w:rPr>
          <w:fldChar w:fldCharType="begin"/>
        </w:r>
        <w:r w:rsidR="00F74CDC">
          <w:rPr>
            <w:rFonts w:cs="Times New Roman"/>
          </w:rPr>
          <w:instrText xml:space="preserve"> PAGEREF _Toc25187 \h </w:instrText>
        </w:r>
        <w:r w:rsidR="00F74CDC">
          <w:rPr>
            <w:rFonts w:cs="Times New Roman"/>
          </w:rPr>
        </w:r>
        <w:r w:rsidR="00F74CDC">
          <w:rPr>
            <w:rFonts w:cs="Times New Roman"/>
          </w:rPr>
          <w:fldChar w:fldCharType="separate"/>
        </w:r>
        <w:r w:rsidR="00F74CDC">
          <w:rPr>
            <w:rFonts w:cs="Times New Roman"/>
          </w:rPr>
          <w:t>3</w:t>
        </w:r>
        <w:r w:rsidR="00F74CDC">
          <w:rPr>
            <w:rFonts w:cs="Times New Roman"/>
          </w:rPr>
          <w:fldChar w:fldCharType="end"/>
        </w:r>
      </w:hyperlink>
    </w:p>
    <w:p w:rsidR="005A0407" w:rsidRDefault="00702BA8">
      <w:pPr>
        <w:tabs>
          <w:tab w:val="right" w:leader="dot" w:pos="8306"/>
        </w:tabs>
        <w:ind w:firstLineChars="0" w:firstLine="0"/>
        <w:rPr>
          <w:rFonts w:cs="Times New Roman"/>
        </w:rPr>
      </w:pPr>
      <w:hyperlink w:anchor="_Toc28824" w:history="1">
        <w:r w:rsidR="00F74CDC">
          <w:rPr>
            <w:rFonts w:cs="Times New Roman" w:hint="eastAsia"/>
          </w:rPr>
          <w:t>二、绩效评价工作开展情况</w:t>
        </w:r>
        <w:r w:rsidR="00F74CDC">
          <w:rPr>
            <w:rFonts w:cs="Times New Roman"/>
          </w:rPr>
          <w:tab/>
        </w:r>
        <w:r w:rsidR="00F74CDC">
          <w:rPr>
            <w:rFonts w:cs="Times New Roman"/>
          </w:rPr>
          <w:fldChar w:fldCharType="begin"/>
        </w:r>
        <w:r w:rsidR="00F74CDC">
          <w:rPr>
            <w:rFonts w:cs="Times New Roman"/>
          </w:rPr>
          <w:instrText xml:space="preserve"> PAGEREF _Toc28824 \h </w:instrText>
        </w:r>
        <w:r w:rsidR="00F74CDC">
          <w:rPr>
            <w:rFonts w:cs="Times New Roman"/>
          </w:rPr>
        </w:r>
        <w:r w:rsidR="00F74CDC">
          <w:rPr>
            <w:rFonts w:cs="Times New Roman"/>
          </w:rPr>
          <w:fldChar w:fldCharType="separate"/>
        </w:r>
        <w:r w:rsidR="00F74CDC">
          <w:rPr>
            <w:rFonts w:cs="Times New Roman"/>
          </w:rPr>
          <w:t>3</w:t>
        </w:r>
        <w:r w:rsidR="00F74CDC">
          <w:rPr>
            <w:rFonts w:cs="Times New Roman"/>
          </w:rPr>
          <w:fldChar w:fldCharType="end"/>
        </w:r>
      </w:hyperlink>
    </w:p>
    <w:p w:rsidR="005A0407" w:rsidRDefault="00702BA8">
      <w:pPr>
        <w:tabs>
          <w:tab w:val="right" w:leader="dot" w:pos="8306"/>
        </w:tabs>
        <w:ind w:left="640" w:firstLineChars="0" w:firstLine="0"/>
        <w:rPr>
          <w:rFonts w:cs="Times New Roman"/>
        </w:rPr>
      </w:pPr>
      <w:hyperlink w:anchor="_Toc24175" w:history="1">
        <w:r w:rsidR="00F74CDC">
          <w:rPr>
            <w:rFonts w:cs="Times New Roman" w:hint="eastAsia"/>
          </w:rPr>
          <w:t>（一）绩效评价目的、对象和范围</w:t>
        </w:r>
        <w:r w:rsidR="00F74CDC">
          <w:rPr>
            <w:rFonts w:cs="Times New Roman"/>
          </w:rPr>
          <w:tab/>
        </w:r>
        <w:r w:rsidR="00F74CDC">
          <w:rPr>
            <w:rFonts w:cs="Times New Roman"/>
          </w:rPr>
          <w:fldChar w:fldCharType="begin"/>
        </w:r>
        <w:r w:rsidR="00F74CDC">
          <w:rPr>
            <w:rFonts w:cs="Times New Roman"/>
          </w:rPr>
          <w:instrText xml:space="preserve"> PAGEREF _Toc24175 \h </w:instrText>
        </w:r>
        <w:r w:rsidR="00F74CDC">
          <w:rPr>
            <w:rFonts w:cs="Times New Roman"/>
          </w:rPr>
        </w:r>
        <w:r w:rsidR="00F74CDC">
          <w:rPr>
            <w:rFonts w:cs="Times New Roman"/>
          </w:rPr>
          <w:fldChar w:fldCharType="separate"/>
        </w:r>
        <w:r w:rsidR="00F74CDC">
          <w:rPr>
            <w:rFonts w:cs="Times New Roman"/>
          </w:rPr>
          <w:t>3</w:t>
        </w:r>
        <w:r w:rsidR="00F74CDC">
          <w:rPr>
            <w:rFonts w:cs="Times New Roman"/>
          </w:rPr>
          <w:fldChar w:fldCharType="end"/>
        </w:r>
      </w:hyperlink>
    </w:p>
    <w:p w:rsidR="005A0407" w:rsidRDefault="00702BA8">
      <w:pPr>
        <w:tabs>
          <w:tab w:val="right" w:leader="dot" w:pos="8306"/>
        </w:tabs>
        <w:ind w:left="640" w:firstLineChars="0" w:firstLine="0"/>
        <w:rPr>
          <w:rFonts w:cs="Times New Roman"/>
        </w:rPr>
      </w:pPr>
      <w:hyperlink w:anchor="_Toc5109" w:history="1">
        <w:r w:rsidR="00F74CDC">
          <w:rPr>
            <w:rFonts w:cs="Times New Roman" w:hint="eastAsia"/>
          </w:rPr>
          <w:t>（二）绩效评价原则、评价指标体系、评价方法、评价标准</w:t>
        </w:r>
        <w:r w:rsidR="00F74CDC">
          <w:rPr>
            <w:rFonts w:cs="Times New Roman"/>
          </w:rPr>
          <w:tab/>
        </w:r>
        <w:r w:rsidR="00F74CDC">
          <w:rPr>
            <w:rFonts w:cs="Times New Roman"/>
          </w:rPr>
          <w:fldChar w:fldCharType="begin"/>
        </w:r>
        <w:r w:rsidR="00F74CDC">
          <w:rPr>
            <w:rFonts w:cs="Times New Roman"/>
          </w:rPr>
          <w:instrText xml:space="preserve"> PAGEREF _Toc5109 \h </w:instrText>
        </w:r>
        <w:r w:rsidR="00F74CDC">
          <w:rPr>
            <w:rFonts w:cs="Times New Roman"/>
          </w:rPr>
        </w:r>
        <w:r w:rsidR="00F74CDC">
          <w:rPr>
            <w:rFonts w:cs="Times New Roman"/>
          </w:rPr>
          <w:fldChar w:fldCharType="separate"/>
        </w:r>
        <w:r w:rsidR="00F74CDC">
          <w:rPr>
            <w:rFonts w:cs="Times New Roman"/>
          </w:rPr>
          <w:t>5</w:t>
        </w:r>
        <w:r w:rsidR="00F74CDC">
          <w:rPr>
            <w:rFonts w:cs="Times New Roman"/>
          </w:rPr>
          <w:fldChar w:fldCharType="end"/>
        </w:r>
      </w:hyperlink>
    </w:p>
    <w:p w:rsidR="005A0407" w:rsidRDefault="00702BA8">
      <w:pPr>
        <w:tabs>
          <w:tab w:val="right" w:leader="dot" w:pos="8306"/>
        </w:tabs>
        <w:ind w:left="640" w:firstLineChars="0" w:firstLine="0"/>
        <w:rPr>
          <w:rFonts w:cs="Times New Roman"/>
        </w:rPr>
      </w:pPr>
      <w:hyperlink w:anchor="_Toc23796" w:history="1">
        <w:r w:rsidR="00F74CDC">
          <w:rPr>
            <w:rFonts w:cs="Times New Roman" w:hint="eastAsia"/>
          </w:rPr>
          <w:t>（三）绩效评价工作过程</w:t>
        </w:r>
        <w:r w:rsidR="00F74CDC">
          <w:rPr>
            <w:rFonts w:cs="Times New Roman"/>
          </w:rPr>
          <w:tab/>
        </w:r>
        <w:r w:rsidR="00F74CDC">
          <w:rPr>
            <w:rFonts w:cs="Times New Roman"/>
          </w:rPr>
          <w:fldChar w:fldCharType="begin"/>
        </w:r>
        <w:r w:rsidR="00F74CDC">
          <w:rPr>
            <w:rFonts w:cs="Times New Roman"/>
          </w:rPr>
          <w:instrText xml:space="preserve"> PAGEREF _Toc23796 \h </w:instrText>
        </w:r>
        <w:r w:rsidR="00F74CDC">
          <w:rPr>
            <w:rFonts w:cs="Times New Roman"/>
          </w:rPr>
        </w:r>
        <w:r w:rsidR="00F74CDC">
          <w:rPr>
            <w:rFonts w:cs="Times New Roman"/>
          </w:rPr>
          <w:fldChar w:fldCharType="separate"/>
        </w:r>
        <w:r w:rsidR="00F74CDC">
          <w:rPr>
            <w:rFonts w:cs="Times New Roman"/>
          </w:rPr>
          <w:t>8</w:t>
        </w:r>
        <w:r w:rsidR="00F74CDC">
          <w:rPr>
            <w:rFonts w:cs="Times New Roman"/>
          </w:rPr>
          <w:fldChar w:fldCharType="end"/>
        </w:r>
      </w:hyperlink>
    </w:p>
    <w:p w:rsidR="005A0407" w:rsidRDefault="00702BA8">
      <w:pPr>
        <w:tabs>
          <w:tab w:val="right" w:leader="dot" w:pos="8306"/>
        </w:tabs>
        <w:ind w:firstLineChars="0" w:firstLine="0"/>
        <w:rPr>
          <w:rFonts w:cs="Times New Roman"/>
        </w:rPr>
      </w:pPr>
      <w:hyperlink w:anchor="_Toc20784" w:history="1">
        <w:r w:rsidR="00F74CDC">
          <w:rPr>
            <w:rFonts w:cs="Times New Roman" w:hint="eastAsia"/>
          </w:rPr>
          <w:t>三、综合评价情况及评价结论</w:t>
        </w:r>
        <w:r w:rsidR="00F74CDC">
          <w:rPr>
            <w:rFonts w:cs="Times New Roman"/>
          </w:rPr>
          <w:tab/>
        </w:r>
        <w:r w:rsidR="00F74CDC">
          <w:rPr>
            <w:rFonts w:cs="Times New Roman"/>
          </w:rPr>
          <w:fldChar w:fldCharType="begin"/>
        </w:r>
        <w:r w:rsidR="00F74CDC">
          <w:rPr>
            <w:rFonts w:cs="Times New Roman"/>
          </w:rPr>
          <w:instrText xml:space="preserve"> PAGEREF _Toc20784 \h </w:instrText>
        </w:r>
        <w:r w:rsidR="00F74CDC">
          <w:rPr>
            <w:rFonts w:cs="Times New Roman"/>
          </w:rPr>
        </w:r>
        <w:r w:rsidR="00F74CDC">
          <w:rPr>
            <w:rFonts w:cs="Times New Roman"/>
          </w:rPr>
          <w:fldChar w:fldCharType="separate"/>
        </w:r>
        <w:r w:rsidR="00F74CDC">
          <w:rPr>
            <w:rFonts w:cs="Times New Roman"/>
          </w:rPr>
          <w:t>11</w:t>
        </w:r>
        <w:r w:rsidR="00F74CDC">
          <w:rPr>
            <w:rFonts w:cs="Times New Roman"/>
          </w:rPr>
          <w:fldChar w:fldCharType="end"/>
        </w:r>
      </w:hyperlink>
    </w:p>
    <w:p w:rsidR="005A0407" w:rsidRDefault="00702BA8">
      <w:pPr>
        <w:tabs>
          <w:tab w:val="right" w:leader="dot" w:pos="8306"/>
        </w:tabs>
        <w:ind w:firstLineChars="0" w:firstLine="0"/>
        <w:rPr>
          <w:rFonts w:cs="Times New Roman"/>
        </w:rPr>
      </w:pPr>
      <w:hyperlink w:anchor="_Toc8960" w:history="1">
        <w:r w:rsidR="00F74CDC">
          <w:rPr>
            <w:rFonts w:cs="Times New Roman" w:hint="eastAsia"/>
          </w:rPr>
          <w:t>四、绩效评价指标分析</w:t>
        </w:r>
        <w:r w:rsidR="00F74CDC">
          <w:rPr>
            <w:rFonts w:cs="Times New Roman"/>
          </w:rPr>
          <w:tab/>
        </w:r>
        <w:r w:rsidR="00F74CDC">
          <w:rPr>
            <w:rFonts w:cs="Times New Roman"/>
          </w:rPr>
          <w:fldChar w:fldCharType="begin"/>
        </w:r>
        <w:r w:rsidR="00F74CDC">
          <w:rPr>
            <w:rFonts w:cs="Times New Roman"/>
          </w:rPr>
          <w:instrText xml:space="preserve"> PAGEREF _Toc8960 \h </w:instrText>
        </w:r>
        <w:r w:rsidR="00F74CDC">
          <w:rPr>
            <w:rFonts w:cs="Times New Roman"/>
          </w:rPr>
        </w:r>
        <w:r w:rsidR="00F74CDC">
          <w:rPr>
            <w:rFonts w:cs="Times New Roman"/>
          </w:rPr>
          <w:fldChar w:fldCharType="separate"/>
        </w:r>
        <w:r w:rsidR="00F74CDC">
          <w:rPr>
            <w:rFonts w:cs="Times New Roman"/>
          </w:rPr>
          <w:t>12</w:t>
        </w:r>
        <w:r w:rsidR="00F74CDC">
          <w:rPr>
            <w:rFonts w:cs="Times New Roman"/>
          </w:rPr>
          <w:fldChar w:fldCharType="end"/>
        </w:r>
      </w:hyperlink>
    </w:p>
    <w:p w:rsidR="005A0407" w:rsidRDefault="00702BA8">
      <w:pPr>
        <w:tabs>
          <w:tab w:val="right" w:leader="dot" w:pos="8306"/>
        </w:tabs>
        <w:ind w:left="640" w:firstLineChars="0" w:firstLine="0"/>
        <w:rPr>
          <w:rFonts w:cs="Times New Roman"/>
        </w:rPr>
      </w:pPr>
      <w:hyperlink w:anchor="_Toc3445" w:history="1">
        <w:r w:rsidR="00F74CDC">
          <w:rPr>
            <w:rFonts w:cs="Times New Roman" w:hint="eastAsia"/>
          </w:rPr>
          <w:t>（一）项目决策情况</w:t>
        </w:r>
        <w:r w:rsidR="00F74CDC">
          <w:rPr>
            <w:rFonts w:cs="Times New Roman"/>
          </w:rPr>
          <w:tab/>
        </w:r>
        <w:r w:rsidR="00F74CDC">
          <w:rPr>
            <w:rFonts w:cs="Times New Roman"/>
          </w:rPr>
          <w:fldChar w:fldCharType="begin"/>
        </w:r>
        <w:r w:rsidR="00F74CDC">
          <w:rPr>
            <w:rFonts w:cs="Times New Roman"/>
          </w:rPr>
          <w:instrText xml:space="preserve"> PAGEREF _Toc3445 \h </w:instrText>
        </w:r>
        <w:r w:rsidR="00F74CDC">
          <w:rPr>
            <w:rFonts w:cs="Times New Roman"/>
          </w:rPr>
        </w:r>
        <w:r w:rsidR="00F74CDC">
          <w:rPr>
            <w:rFonts w:cs="Times New Roman"/>
          </w:rPr>
          <w:fldChar w:fldCharType="separate"/>
        </w:r>
        <w:r w:rsidR="00F74CDC">
          <w:rPr>
            <w:rFonts w:cs="Times New Roman"/>
          </w:rPr>
          <w:t>12</w:t>
        </w:r>
        <w:r w:rsidR="00F74CDC">
          <w:rPr>
            <w:rFonts w:cs="Times New Roman"/>
          </w:rPr>
          <w:fldChar w:fldCharType="end"/>
        </w:r>
      </w:hyperlink>
    </w:p>
    <w:p w:rsidR="005A0407" w:rsidRDefault="00702BA8">
      <w:pPr>
        <w:tabs>
          <w:tab w:val="right" w:leader="dot" w:pos="8306"/>
        </w:tabs>
        <w:ind w:left="640" w:firstLineChars="0" w:firstLine="0"/>
        <w:rPr>
          <w:rFonts w:cs="Times New Roman"/>
        </w:rPr>
      </w:pPr>
      <w:hyperlink w:anchor="_Toc11290" w:history="1">
        <w:r w:rsidR="00F74CDC">
          <w:rPr>
            <w:rFonts w:cs="Times New Roman" w:hint="eastAsia"/>
          </w:rPr>
          <w:t>（二）项目过程情况</w:t>
        </w:r>
        <w:r w:rsidR="00F74CDC">
          <w:rPr>
            <w:rFonts w:cs="Times New Roman"/>
          </w:rPr>
          <w:tab/>
        </w:r>
        <w:r w:rsidR="00F74CDC">
          <w:rPr>
            <w:rFonts w:cs="Times New Roman"/>
          </w:rPr>
          <w:fldChar w:fldCharType="begin"/>
        </w:r>
        <w:r w:rsidR="00F74CDC">
          <w:rPr>
            <w:rFonts w:cs="Times New Roman"/>
          </w:rPr>
          <w:instrText xml:space="preserve"> PAGEREF _Toc11290 \h </w:instrText>
        </w:r>
        <w:r w:rsidR="00F74CDC">
          <w:rPr>
            <w:rFonts w:cs="Times New Roman"/>
          </w:rPr>
        </w:r>
        <w:r w:rsidR="00F74CDC">
          <w:rPr>
            <w:rFonts w:cs="Times New Roman"/>
          </w:rPr>
          <w:fldChar w:fldCharType="separate"/>
        </w:r>
        <w:r w:rsidR="00F74CDC">
          <w:rPr>
            <w:rFonts w:cs="Times New Roman"/>
          </w:rPr>
          <w:t>14</w:t>
        </w:r>
        <w:r w:rsidR="00F74CDC">
          <w:rPr>
            <w:rFonts w:cs="Times New Roman"/>
          </w:rPr>
          <w:fldChar w:fldCharType="end"/>
        </w:r>
      </w:hyperlink>
    </w:p>
    <w:p w:rsidR="005A0407" w:rsidRDefault="00702BA8">
      <w:pPr>
        <w:tabs>
          <w:tab w:val="right" w:leader="dot" w:pos="8306"/>
        </w:tabs>
        <w:ind w:left="640" w:firstLineChars="0" w:firstLine="0"/>
        <w:rPr>
          <w:rFonts w:cs="Times New Roman"/>
        </w:rPr>
      </w:pPr>
      <w:hyperlink w:anchor="_Toc32013" w:history="1">
        <w:r w:rsidR="00F74CDC">
          <w:rPr>
            <w:rFonts w:cs="Times New Roman" w:hint="eastAsia"/>
          </w:rPr>
          <w:t>（三）项目产出情况</w:t>
        </w:r>
        <w:r w:rsidR="00F74CDC">
          <w:rPr>
            <w:rFonts w:cs="Times New Roman"/>
          </w:rPr>
          <w:tab/>
        </w:r>
        <w:r w:rsidR="00F74CDC">
          <w:rPr>
            <w:rFonts w:cs="Times New Roman"/>
          </w:rPr>
          <w:fldChar w:fldCharType="begin"/>
        </w:r>
        <w:r w:rsidR="00F74CDC">
          <w:rPr>
            <w:rFonts w:cs="Times New Roman"/>
          </w:rPr>
          <w:instrText xml:space="preserve"> PAGEREF _Toc32013 \h </w:instrText>
        </w:r>
        <w:r w:rsidR="00F74CDC">
          <w:rPr>
            <w:rFonts w:cs="Times New Roman"/>
          </w:rPr>
        </w:r>
        <w:r w:rsidR="00F74CDC">
          <w:rPr>
            <w:rFonts w:cs="Times New Roman"/>
          </w:rPr>
          <w:fldChar w:fldCharType="separate"/>
        </w:r>
        <w:r w:rsidR="00F74CDC">
          <w:rPr>
            <w:rFonts w:cs="Times New Roman"/>
          </w:rPr>
          <w:t>16</w:t>
        </w:r>
        <w:r w:rsidR="00F74CDC">
          <w:rPr>
            <w:rFonts w:cs="Times New Roman"/>
          </w:rPr>
          <w:fldChar w:fldCharType="end"/>
        </w:r>
      </w:hyperlink>
    </w:p>
    <w:p w:rsidR="005A0407" w:rsidRDefault="00702BA8">
      <w:pPr>
        <w:tabs>
          <w:tab w:val="right" w:leader="dot" w:pos="8306"/>
        </w:tabs>
        <w:ind w:left="640" w:firstLineChars="0" w:firstLine="0"/>
        <w:rPr>
          <w:rFonts w:cs="Times New Roman"/>
        </w:rPr>
      </w:pPr>
      <w:hyperlink w:anchor="_Toc28354" w:history="1">
        <w:r w:rsidR="00F74CDC">
          <w:rPr>
            <w:rFonts w:cs="Times New Roman" w:hint="eastAsia"/>
          </w:rPr>
          <w:t>（四）项目效益情况</w:t>
        </w:r>
        <w:r w:rsidR="00F74CDC">
          <w:rPr>
            <w:rFonts w:cs="Times New Roman"/>
          </w:rPr>
          <w:tab/>
        </w:r>
        <w:r w:rsidR="00F74CDC">
          <w:rPr>
            <w:rFonts w:cs="Times New Roman"/>
          </w:rPr>
          <w:fldChar w:fldCharType="begin"/>
        </w:r>
        <w:r w:rsidR="00F74CDC">
          <w:rPr>
            <w:rFonts w:cs="Times New Roman"/>
          </w:rPr>
          <w:instrText xml:space="preserve"> PAGEREF _Toc28354 \h </w:instrText>
        </w:r>
        <w:r w:rsidR="00F74CDC">
          <w:rPr>
            <w:rFonts w:cs="Times New Roman"/>
          </w:rPr>
        </w:r>
        <w:r w:rsidR="00F74CDC">
          <w:rPr>
            <w:rFonts w:cs="Times New Roman"/>
          </w:rPr>
          <w:fldChar w:fldCharType="separate"/>
        </w:r>
        <w:r w:rsidR="00F74CDC">
          <w:rPr>
            <w:rFonts w:cs="Times New Roman"/>
          </w:rPr>
          <w:t>17</w:t>
        </w:r>
        <w:r w:rsidR="00F74CDC">
          <w:rPr>
            <w:rFonts w:cs="Times New Roman"/>
          </w:rPr>
          <w:fldChar w:fldCharType="end"/>
        </w:r>
      </w:hyperlink>
    </w:p>
    <w:p w:rsidR="005A0407" w:rsidRDefault="00702BA8">
      <w:pPr>
        <w:tabs>
          <w:tab w:val="right" w:leader="dot" w:pos="8306"/>
        </w:tabs>
        <w:ind w:firstLineChars="0" w:firstLine="0"/>
        <w:rPr>
          <w:rFonts w:cs="Times New Roman"/>
        </w:rPr>
      </w:pPr>
      <w:hyperlink w:anchor="_Toc27244" w:history="1">
        <w:r w:rsidR="00F74CDC">
          <w:rPr>
            <w:rFonts w:cs="Times New Roman" w:hint="eastAsia"/>
          </w:rPr>
          <w:t>五、主要经验及做法、存在的问题及原因分析</w:t>
        </w:r>
        <w:r w:rsidR="00F74CDC">
          <w:rPr>
            <w:rFonts w:cs="Times New Roman"/>
          </w:rPr>
          <w:tab/>
        </w:r>
        <w:r w:rsidR="00F74CDC">
          <w:rPr>
            <w:rFonts w:cs="Times New Roman"/>
          </w:rPr>
          <w:fldChar w:fldCharType="begin"/>
        </w:r>
        <w:r w:rsidR="00F74CDC">
          <w:rPr>
            <w:rFonts w:cs="Times New Roman"/>
          </w:rPr>
          <w:instrText xml:space="preserve"> PAGEREF _Toc27244 \h </w:instrText>
        </w:r>
        <w:r w:rsidR="00F74CDC">
          <w:rPr>
            <w:rFonts w:cs="Times New Roman"/>
          </w:rPr>
        </w:r>
        <w:r w:rsidR="00F74CDC">
          <w:rPr>
            <w:rFonts w:cs="Times New Roman"/>
          </w:rPr>
          <w:fldChar w:fldCharType="separate"/>
        </w:r>
        <w:r w:rsidR="00F74CDC">
          <w:rPr>
            <w:rFonts w:cs="Times New Roman"/>
          </w:rPr>
          <w:t>18</w:t>
        </w:r>
        <w:r w:rsidR="00F74CDC">
          <w:rPr>
            <w:rFonts w:cs="Times New Roman"/>
          </w:rPr>
          <w:fldChar w:fldCharType="end"/>
        </w:r>
      </w:hyperlink>
    </w:p>
    <w:p w:rsidR="005A0407" w:rsidRDefault="00702BA8">
      <w:pPr>
        <w:tabs>
          <w:tab w:val="right" w:leader="dot" w:pos="8306"/>
        </w:tabs>
        <w:ind w:left="640" w:firstLineChars="0" w:firstLine="0"/>
        <w:rPr>
          <w:rFonts w:cs="Times New Roman"/>
        </w:rPr>
      </w:pPr>
      <w:hyperlink w:anchor="_Toc18880" w:history="1">
        <w:r w:rsidR="00F74CDC">
          <w:rPr>
            <w:rFonts w:cs="Times New Roman" w:hint="eastAsia"/>
          </w:rPr>
          <w:t>（一）主要经验及做法</w:t>
        </w:r>
        <w:r w:rsidR="00F74CDC">
          <w:rPr>
            <w:rFonts w:cs="Times New Roman"/>
          </w:rPr>
          <w:tab/>
        </w:r>
        <w:r w:rsidR="00F74CDC">
          <w:rPr>
            <w:rFonts w:cs="Times New Roman"/>
          </w:rPr>
          <w:fldChar w:fldCharType="begin"/>
        </w:r>
        <w:r w:rsidR="00F74CDC">
          <w:rPr>
            <w:rFonts w:cs="Times New Roman"/>
          </w:rPr>
          <w:instrText xml:space="preserve"> PAGEREF _Toc18880 \h </w:instrText>
        </w:r>
        <w:r w:rsidR="00F74CDC">
          <w:rPr>
            <w:rFonts w:cs="Times New Roman"/>
          </w:rPr>
        </w:r>
        <w:r w:rsidR="00F74CDC">
          <w:rPr>
            <w:rFonts w:cs="Times New Roman"/>
          </w:rPr>
          <w:fldChar w:fldCharType="separate"/>
        </w:r>
        <w:r w:rsidR="00F74CDC">
          <w:rPr>
            <w:rFonts w:cs="Times New Roman"/>
          </w:rPr>
          <w:t>18</w:t>
        </w:r>
        <w:r w:rsidR="00F74CDC">
          <w:rPr>
            <w:rFonts w:cs="Times New Roman"/>
          </w:rPr>
          <w:fldChar w:fldCharType="end"/>
        </w:r>
      </w:hyperlink>
    </w:p>
    <w:p w:rsidR="005A0407" w:rsidRDefault="00702BA8">
      <w:pPr>
        <w:tabs>
          <w:tab w:val="right" w:leader="dot" w:pos="8306"/>
        </w:tabs>
        <w:ind w:left="640" w:firstLineChars="0" w:firstLine="0"/>
        <w:rPr>
          <w:rFonts w:cs="Times New Roman"/>
        </w:rPr>
      </w:pPr>
      <w:hyperlink w:anchor="_Toc9914" w:history="1">
        <w:r w:rsidR="00F74CDC">
          <w:rPr>
            <w:rFonts w:cs="Times New Roman" w:hint="eastAsia"/>
          </w:rPr>
          <w:t>（二）存在问题及原因分析</w:t>
        </w:r>
        <w:r w:rsidR="00F74CDC">
          <w:rPr>
            <w:rFonts w:cs="Times New Roman"/>
          </w:rPr>
          <w:tab/>
        </w:r>
        <w:r w:rsidR="00F74CDC">
          <w:rPr>
            <w:rFonts w:cs="Times New Roman"/>
          </w:rPr>
          <w:fldChar w:fldCharType="begin"/>
        </w:r>
        <w:r w:rsidR="00F74CDC">
          <w:rPr>
            <w:rFonts w:cs="Times New Roman"/>
          </w:rPr>
          <w:instrText xml:space="preserve"> PAGEREF _Toc9914 \h </w:instrText>
        </w:r>
        <w:r w:rsidR="00F74CDC">
          <w:rPr>
            <w:rFonts w:cs="Times New Roman"/>
          </w:rPr>
        </w:r>
        <w:r w:rsidR="00F74CDC">
          <w:rPr>
            <w:rFonts w:cs="Times New Roman"/>
          </w:rPr>
          <w:fldChar w:fldCharType="separate"/>
        </w:r>
        <w:r w:rsidR="00F74CDC">
          <w:rPr>
            <w:rFonts w:cs="Times New Roman"/>
          </w:rPr>
          <w:t>18</w:t>
        </w:r>
        <w:r w:rsidR="00F74CDC">
          <w:rPr>
            <w:rFonts w:cs="Times New Roman"/>
          </w:rPr>
          <w:fldChar w:fldCharType="end"/>
        </w:r>
      </w:hyperlink>
    </w:p>
    <w:p w:rsidR="005A0407" w:rsidRDefault="00702BA8">
      <w:pPr>
        <w:tabs>
          <w:tab w:val="right" w:leader="dot" w:pos="8306"/>
        </w:tabs>
        <w:ind w:firstLineChars="0" w:firstLine="0"/>
        <w:rPr>
          <w:rFonts w:cs="Times New Roman"/>
        </w:rPr>
      </w:pPr>
      <w:hyperlink w:anchor="_Toc2334" w:history="1">
        <w:r w:rsidR="00F74CDC">
          <w:rPr>
            <w:rFonts w:cs="Times New Roman" w:hint="eastAsia"/>
          </w:rPr>
          <w:t>六、有关建议</w:t>
        </w:r>
        <w:r w:rsidR="00F74CDC">
          <w:rPr>
            <w:rFonts w:cs="Times New Roman"/>
          </w:rPr>
          <w:tab/>
        </w:r>
        <w:r w:rsidR="00F74CDC">
          <w:rPr>
            <w:rFonts w:cs="Times New Roman"/>
          </w:rPr>
          <w:fldChar w:fldCharType="begin"/>
        </w:r>
        <w:r w:rsidR="00F74CDC">
          <w:rPr>
            <w:rFonts w:cs="Times New Roman"/>
          </w:rPr>
          <w:instrText xml:space="preserve"> PAGEREF _Toc2334 \h </w:instrText>
        </w:r>
        <w:r w:rsidR="00F74CDC">
          <w:rPr>
            <w:rFonts w:cs="Times New Roman"/>
          </w:rPr>
        </w:r>
        <w:r w:rsidR="00F74CDC">
          <w:rPr>
            <w:rFonts w:cs="Times New Roman"/>
          </w:rPr>
          <w:fldChar w:fldCharType="separate"/>
        </w:r>
        <w:r w:rsidR="00F74CDC">
          <w:rPr>
            <w:rFonts w:cs="Times New Roman"/>
          </w:rPr>
          <w:t>19</w:t>
        </w:r>
        <w:r w:rsidR="00F74CDC">
          <w:rPr>
            <w:rFonts w:cs="Times New Roman"/>
          </w:rPr>
          <w:fldChar w:fldCharType="end"/>
        </w:r>
      </w:hyperlink>
    </w:p>
    <w:p w:rsidR="005A0407" w:rsidRDefault="00702BA8">
      <w:pPr>
        <w:tabs>
          <w:tab w:val="right" w:leader="dot" w:pos="8306"/>
        </w:tabs>
        <w:ind w:firstLineChars="0" w:firstLine="0"/>
        <w:rPr>
          <w:rFonts w:cs="Times New Roman"/>
        </w:rPr>
      </w:pPr>
      <w:hyperlink w:anchor="_Toc30571" w:history="1">
        <w:r w:rsidR="00F74CDC">
          <w:rPr>
            <w:rFonts w:cs="Times New Roman" w:hint="eastAsia"/>
          </w:rPr>
          <w:t>七、其他需要说明的问题</w:t>
        </w:r>
        <w:r w:rsidR="00F74CDC">
          <w:rPr>
            <w:rFonts w:cs="Times New Roman"/>
          </w:rPr>
          <w:tab/>
        </w:r>
        <w:r w:rsidR="00F74CDC">
          <w:rPr>
            <w:rFonts w:cs="Times New Roman"/>
          </w:rPr>
          <w:fldChar w:fldCharType="begin"/>
        </w:r>
        <w:r w:rsidR="00F74CDC">
          <w:rPr>
            <w:rFonts w:cs="Times New Roman"/>
          </w:rPr>
          <w:instrText xml:space="preserve"> PAGEREF _Toc30571 \h </w:instrText>
        </w:r>
        <w:r w:rsidR="00F74CDC">
          <w:rPr>
            <w:rFonts w:cs="Times New Roman"/>
          </w:rPr>
        </w:r>
        <w:r w:rsidR="00F74CDC">
          <w:rPr>
            <w:rFonts w:cs="Times New Roman"/>
          </w:rPr>
          <w:fldChar w:fldCharType="separate"/>
        </w:r>
        <w:r w:rsidR="00F74CDC">
          <w:rPr>
            <w:rFonts w:cs="Times New Roman"/>
          </w:rPr>
          <w:t>19</w:t>
        </w:r>
        <w:r w:rsidR="00F74CDC">
          <w:rPr>
            <w:rFonts w:cs="Times New Roman"/>
          </w:rPr>
          <w:fldChar w:fldCharType="end"/>
        </w:r>
      </w:hyperlink>
    </w:p>
    <w:p w:rsidR="005A0407" w:rsidRDefault="00702BA8">
      <w:pPr>
        <w:tabs>
          <w:tab w:val="right" w:leader="dot" w:pos="8306"/>
        </w:tabs>
        <w:ind w:firstLineChars="0" w:firstLine="0"/>
        <w:rPr>
          <w:rFonts w:cs="Times New Roman"/>
        </w:rPr>
      </w:pPr>
      <w:hyperlink w:anchor="_Toc10180" w:history="1">
        <w:r w:rsidR="00F74CDC">
          <w:rPr>
            <w:rFonts w:cs="Times New Roman" w:hint="eastAsia"/>
          </w:rPr>
          <w:t>八、相关附件</w:t>
        </w:r>
        <w:r w:rsidR="00F74CDC">
          <w:rPr>
            <w:rFonts w:cs="Times New Roman"/>
          </w:rPr>
          <w:tab/>
        </w:r>
        <w:r w:rsidR="00F74CDC">
          <w:rPr>
            <w:rFonts w:cs="Times New Roman"/>
          </w:rPr>
          <w:fldChar w:fldCharType="begin"/>
        </w:r>
        <w:r w:rsidR="00F74CDC">
          <w:rPr>
            <w:rFonts w:cs="Times New Roman"/>
          </w:rPr>
          <w:instrText xml:space="preserve"> PAGEREF _Toc10180 \h </w:instrText>
        </w:r>
        <w:r w:rsidR="00F74CDC">
          <w:rPr>
            <w:rFonts w:cs="Times New Roman"/>
          </w:rPr>
        </w:r>
        <w:r w:rsidR="00F74CDC">
          <w:rPr>
            <w:rFonts w:cs="Times New Roman"/>
          </w:rPr>
          <w:fldChar w:fldCharType="separate"/>
        </w:r>
        <w:r w:rsidR="00F74CDC">
          <w:rPr>
            <w:rFonts w:cs="Times New Roman"/>
          </w:rPr>
          <w:t>19</w:t>
        </w:r>
        <w:r w:rsidR="00F74CDC">
          <w:rPr>
            <w:rFonts w:cs="Times New Roman"/>
          </w:rPr>
          <w:fldChar w:fldCharType="end"/>
        </w:r>
      </w:hyperlink>
    </w:p>
    <w:p w:rsidR="005A0407" w:rsidRDefault="005A0407">
      <w:pPr>
        <w:pStyle w:val="2"/>
        <w:ind w:firstLineChars="0" w:firstLine="0"/>
        <w:rPr>
          <w:szCs w:val="44"/>
        </w:rPr>
        <w:sectPr w:rsidR="005A0407">
          <w:pgSz w:w="11906" w:h="16838"/>
          <w:pgMar w:top="1440" w:right="1800" w:bottom="1440" w:left="1800" w:header="851" w:footer="992" w:gutter="0"/>
          <w:pgNumType w:start="1"/>
          <w:cols w:space="425"/>
          <w:docGrid w:type="lines" w:linePitch="312"/>
        </w:sectPr>
      </w:pPr>
    </w:p>
    <w:p w:rsidR="005A0407" w:rsidRDefault="00F74CDC">
      <w:pPr>
        <w:pStyle w:val="2"/>
        <w:ind w:firstLineChars="0" w:firstLine="0"/>
      </w:pPr>
      <w:r>
        <w:rPr>
          <w:szCs w:val="44"/>
        </w:rPr>
        <w:lastRenderedPageBreak/>
        <w:fldChar w:fldCharType="end"/>
      </w:r>
      <w:bookmarkStart w:id="1" w:name="_Toc25620"/>
      <w:r>
        <w:t>一、基本情况</w:t>
      </w:r>
      <w:bookmarkEnd w:id="1"/>
    </w:p>
    <w:p w:rsidR="005A0407" w:rsidRDefault="00F74CDC">
      <w:pPr>
        <w:pStyle w:val="3"/>
        <w:ind w:firstLine="643"/>
        <w:rPr>
          <w:rFonts w:cs="Times New Roman"/>
        </w:rPr>
      </w:pPr>
      <w:bookmarkStart w:id="2" w:name="_Toc8971"/>
      <w:r>
        <w:rPr>
          <w:rFonts w:cs="Times New Roman"/>
        </w:rPr>
        <w:t>（一）项目概况</w:t>
      </w:r>
      <w:bookmarkEnd w:id="2"/>
    </w:p>
    <w:p w:rsidR="005A0407" w:rsidRDefault="00F74CDC">
      <w:pPr>
        <w:ind w:firstLine="643"/>
        <w:rPr>
          <w:rFonts w:cs="Times New Roman"/>
          <w:b/>
          <w:bCs/>
        </w:rPr>
      </w:pPr>
      <w:r>
        <w:rPr>
          <w:rFonts w:cs="Times New Roman"/>
          <w:b/>
          <w:bCs/>
        </w:rPr>
        <w:t>1</w:t>
      </w:r>
      <w:r>
        <w:rPr>
          <w:rFonts w:cs="Times New Roman"/>
          <w:b/>
          <w:bCs/>
        </w:rPr>
        <w:t>、项目背景</w:t>
      </w:r>
    </w:p>
    <w:p w:rsidR="005A0407" w:rsidRDefault="00F74CDC">
      <w:pPr>
        <w:ind w:firstLine="640"/>
      </w:pPr>
      <w:bookmarkStart w:id="3" w:name="OLE_LINK4"/>
      <w:r>
        <w:rPr>
          <w:rFonts w:hint="eastAsia"/>
        </w:rPr>
        <w:t>《</w:t>
      </w:r>
      <w:r>
        <w:t>城乡居民基本医疗保险制度实施办法</w:t>
      </w:r>
      <w:r>
        <w:rPr>
          <w:rFonts w:hint="eastAsia"/>
        </w:rPr>
        <w:t>》（</w:t>
      </w:r>
      <w:proofErr w:type="gramStart"/>
      <w:r>
        <w:t>巴财社</w:t>
      </w:r>
      <w:proofErr w:type="gramEnd"/>
      <w:r>
        <w:t>〔</w:t>
      </w:r>
      <w:r>
        <w:t>2017</w:t>
      </w:r>
      <w:r>
        <w:t>〕</w:t>
      </w:r>
      <w:r>
        <w:t>94</w:t>
      </w:r>
      <w:r>
        <w:t>号</w:t>
      </w:r>
      <w:r>
        <w:rPr>
          <w:rFonts w:hint="eastAsia"/>
        </w:rPr>
        <w:t>）</w:t>
      </w:r>
      <w:r>
        <w:t>精神，以建立统一的城乡居民基本医疗保险制度为目标，按照</w:t>
      </w:r>
      <w:r>
        <w:t>“</w:t>
      </w:r>
      <w:r>
        <w:t>六统一</w:t>
      </w:r>
      <w:r>
        <w:t>”</w:t>
      </w:r>
      <w:r>
        <w:t>要求（统一覆盖范围、统一筹资政策、统一保障待遇、统一</w:t>
      </w:r>
      <w:proofErr w:type="gramStart"/>
      <w:r>
        <w:t>医</w:t>
      </w:r>
      <w:proofErr w:type="gramEnd"/>
      <w:r>
        <w:t>保目录、统一定点管理、统一基金管理），统一城乡居民</w:t>
      </w:r>
      <w:proofErr w:type="gramStart"/>
      <w:r>
        <w:t>医</w:t>
      </w:r>
      <w:proofErr w:type="gramEnd"/>
      <w:r>
        <w:t>保管理体制，坚持全覆盖、保基本、多层次、可持续；城乡居民</w:t>
      </w:r>
      <w:proofErr w:type="gramStart"/>
      <w:r>
        <w:t>医</w:t>
      </w:r>
      <w:proofErr w:type="gramEnd"/>
      <w:r>
        <w:t>保费用筹集实行个人缴费和政府补贴相结合，建立政府和个人合理分担、可持续的筹资动态调整机制。围绕县委、县人民政府中心工作，按照</w:t>
      </w:r>
      <w:r>
        <w:t>“</w:t>
      </w:r>
      <w:r>
        <w:t>保基本、可持续、解民忧、推改革</w:t>
      </w:r>
      <w:r>
        <w:t>”</w:t>
      </w:r>
      <w:r>
        <w:t>的</w:t>
      </w:r>
      <w:proofErr w:type="gramStart"/>
      <w:r>
        <w:t>医</w:t>
      </w:r>
      <w:proofErr w:type="gramEnd"/>
      <w:r>
        <w:t>保工作要求，完善城乡居民基本医疗保险制度和大病保险制度，强化医疗补助资金规范管理</w:t>
      </w:r>
      <w:r>
        <w:t>,</w:t>
      </w:r>
      <w:r>
        <w:t>减轻参保人的经济负担。全县城乡居民基本医疗保险参保人</w:t>
      </w:r>
      <w:r>
        <w:rPr>
          <w:rFonts w:hint="eastAsia"/>
        </w:rPr>
        <w:t>预计</w:t>
      </w:r>
      <w:r>
        <w:t>为</w:t>
      </w:r>
      <w:r>
        <w:t>5.</w:t>
      </w:r>
      <w:r>
        <w:rPr>
          <w:rFonts w:hint="eastAsia"/>
        </w:rPr>
        <w:t>25</w:t>
      </w:r>
      <w:r>
        <w:t>万余人</w:t>
      </w:r>
      <w:r>
        <w:t>,</w:t>
      </w:r>
      <w:r>
        <w:t>参保缴费新生儿</w:t>
      </w:r>
      <w:r>
        <w:rPr>
          <w:rFonts w:hint="eastAsia"/>
        </w:rPr>
        <w:t>预计</w:t>
      </w:r>
      <w:r>
        <w:rPr>
          <w:rFonts w:hint="eastAsia"/>
        </w:rPr>
        <w:t>110</w:t>
      </w:r>
      <w:r>
        <w:t>名，</w:t>
      </w:r>
      <w:r>
        <w:rPr>
          <w:rFonts w:hint="eastAsia"/>
        </w:rPr>
        <w:t>按照上级的工作要求我县及时上缴城乡居民基本医疗保险</w:t>
      </w:r>
      <w:r>
        <w:rPr>
          <w:rFonts w:hint="eastAsia"/>
        </w:rPr>
        <w:t>180</w:t>
      </w:r>
      <w:r>
        <w:rPr>
          <w:rFonts w:hint="eastAsia"/>
        </w:rPr>
        <w:t>元</w:t>
      </w:r>
      <w:r>
        <w:rPr>
          <w:rFonts w:hint="eastAsia"/>
        </w:rPr>
        <w:t>/</w:t>
      </w:r>
      <w:r>
        <w:rPr>
          <w:rFonts w:hint="eastAsia"/>
        </w:rPr>
        <w:t>人的补助资金，</w:t>
      </w:r>
      <w:r>
        <w:t>医疗费补助</w:t>
      </w:r>
      <w:r>
        <w:rPr>
          <w:rFonts w:hint="eastAsia"/>
        </w:rPr>
        <w:t>上缴</w:t>
      </w:r>
      <w:r>
        <w:t>及时率达到</w:t>
      </w:r>
      <w:r>
        <w:t>100%</w:t>
      </w:r>
      <w:r>
        <w:t>，</w:t>
      </w:r>
      <w:r>
        <w:rPr>
          <w:rFonts w:hint="eastAsia"/>
        </w:rPr>
        <w:t>保证</w:t>
      </w:r>
      <w:proofErr w:type="gramStart"/>
      <w:r>
        <w:rPr>
          <w:rFonts w:hint="eastAsia"/>
        </w:rPr>
        <w:t>医</w:t>
      </w:r>
      <w:proofErr w:type="gramEnd"/>
      <w:r>
        <w:rPr>
          <w:rFonts w:hint="eastAsia"/>
        </w:rPr>
        <w:t>保基金安全</w:t>
      </w:r>
      <w:r>
        <w:t>建立了此项目。</w:t>
      </w:r>
      <w:bookmarkEnd w:id="3"/>
    </w:p>
    <w:p w:rsidR="005A0407" w:rsidRDefault="00F74CDC">
      <w:pPr>
        <w:ind w:firstLine="643"/>
        <w:rPr>
          <w:b/>
          <w:bCs/>
        </w:rPr>
      </w:pPr>
      <w:r>
        <w:rPr>
          <w:b/>
          <w:bCs/>
        </w:rPr>
        <w:t>2</w:t>
      </w:r>
      <w:r>
        <w:rPr>
          <w:b/>
          <w:bCs/>
        </w:rPr>
        <w:t>、项目主要内容</w:t>
      </w:r>
    </w:p>
    <w:p w:rsidR="005A0407" w:rsidRDefault="00F74CDC">
      <w:pPr>
        <w:ind w:firstLine="640"/>
      </w:pPr>
      <w:bookmarkStart w:id="4" w:name="OLE_LINK5"/>
      <w:r>
        <w:t>实施</w:t>
      </w:r>
      <w:r>
        <w:rPr>
          <w:rFonts w:hint="eastAsia"/>
        </w:rPr>
        <w:t>“应保尽保、应纳尽纳、应享尽享、应救尽救”的工作目标我局本着实事求是、按照部门预算口径与标准的基础上进行了</w:t>
      </w:r>
      <w:r>
        <w:rPr>
          <w:rFonts w:hint="eastAsia"/>
        </w:rPr>
        <w:t>2024</w:t>
      </w:r>
      <w:r>
        <w:rPr>
          <w:rFonts w:hint="eastAsia"/>
        </w:rPr>
        <w:t>年度的部门项目支出的预算，以便我局工</w:t>
      </w:r>
      <w:r>
        <w:rPr>
          <w:rFonts w:hint="eastAsia"/>
        </w:rPr>
        <w:lastRenderedPageBreak/>
        <w:t>作的正常开展，为县财政负担城乡居民基本医疗保险费，新生儿缴费补助</w:t>
      </w:r>
      <w:r>
        <w:rPr>
          <w:rFonts w:hint="eastAsia"/>
        </w:rPr>
        <w:t>;</w:t>
      </w:r>
      <w:r>
        <w:rPr>
          <w:rFonts w:hint="eastAsia"/>
        </w:rPr>
        <w:t>进一步</w:t>
      </w:r>
      <w:r>
        <w:t>保障广大群众的</w:t>
      </w:r>
      <w:r>
        <w:rPr>
          <w:rFonts w:hint="eastAsia"/>
        </w:rPr>
        <w:t>医疗保险，实现全县各族群众“病有所</w:t>
      </w:r>
      <w:proofErr w:type="gramStart"/>
      <w:r>
        <w:rPr>
          <w:rFonts w:hint="eastAsia"/>
        </w:rPr>
        <w:t>医</w:t>
      </w:r>
      <w:proofErr w:type="gramEnd"/>
      <w:r>
        <w:rPr>
          <w:rFonts w:hint="eastAsia"/>
        </w:rPr>
        <w:t>，</w:t>
      </w:r>
      <w:proofErr w:type="gramStart"/>
      <w:r>
        <w:rPr>
          <w:rFonts w:hint="eastAsia"/>
        </w:rPr>
        <w:t>医</w:t>
      </w:r>
      <w:proofErr w:type="gramEnd"/>
      <w:r>
        <w:rPr>
          <w:rFonts w:hint="eastAsia"/>
        </w:rPr>
        <w:t>有所保”</w:t>
      </w:r>
      <w:r>
        <w:t>。</w:t>
      </w:r>
      <w:bookmarkEnd w:id="4"/>
    </w:p>
    <w:p w:rsidR="005A0407" w:rsidRDefault="00F74CDC">
      <w:pPr>
        <w:ind w:firstLine="643"/>
        <w:rPr>
          <w:b/>
          <w:bCs/>
        </w:rPr>
      </w:pPr>
      <w:r>
        <w:rPr>
          <w:rFonts w:hint="eastAsia"/>
          <w:b/>
          <w:bCs/>
        </w:rPr>
        <w:t>3</w:t>
      </w:r>
      <w:r>
        <w:rPr>
          <w:rFonts w:hint="eastAsia"/>
          <w:b/>
          <w:bCs/>
        </w:rPr>
        <w:t>、</w:t>
      </w:r>
      <w:r>
        <w:rPr>
          <w:b/>
          <w:bCs/>
        </w:rPr>
        <w:t>项目实施情况</w:t>
      </w:r>
      <w:bookmarkStart w:id="5" w:name="OLE_LINK6"/>
    </w:p>
    <w:p w:rsidR="005A0407" w:rsidRDefault="00F74CDC">
      <w:pPr>
        <w:ind w:firstLine="640"/>
      </w:pPr>
      <w:r>
        <w:t>城乡居民基本医疗保险财政补助资金项目是我国医疗保障体系的重要组成部分，旨在通过财政补贴减轻城乡居民参保负担，提高基本</w:t>
      </w:r>
      <w:proofErr w:type="gramStart"/>
      <w:r>
        <w:t>医</w:t>
      </w:r>
      <w:proofErr w:type="gramEnd"/>
      <w:r>
        <w:t>保覆盖率。重点覆盖低收入群体、农村居民和流动人口。</w:t>
      </w:r>
      <w:r>
        <w:t xml:space="preserve"> 202</w:t>
      </w:r>
      <w:r>
        <w:rPr>
          <w:rFonts w:hint="eastAsia"/>
        </w:rPr>
        <w:t>4</w:t>
      </w:r>
      <w:r>
        <w:t>年</w:t>
      </w:r>
      <w:r>
        <w:rPr>
          <w:rFonts w:hint="eastAsia"/>
        </w:rPr>
        <w:t>城乡居民基本医疗保险县级财政补助标准</w:t>
      </w:r>
      <w:r>
        <w:rPr>
          <w:rFonts w:hint="eastAsia"/>
        </w:rPr>
        <w:t>180</w:t>
      </w:r>
      <w:r>
        <w:rPr>
          <w:rFonts w:hint="eastAsia"/>
        </w:rPr>
        <w:t>元</w:t>
      </w:r>
      <w:r>
        <w:rPr>
          <w:rFonts w:hint="eastAsia"/>
        </w:rPr>
        <w:t>/</w:t>
      </w:r>
      <w:r>
        <w:rPr>
          <w:rFonts w:hint="eastAsia"/>
        </w:rPr>
        <w:t>人</w:t>
      </w:r>
      <w:r>
        <w:t>。</w:t>
      </w:r>
      <w:r>
        <w:rPr>
          <w:rFonts w:hint="eastAsia"/>
        </w:rPr>
        <w:t>我县</w:t>
      </w:r>
      <w:r>
        <w:t>落实配套</w:t>
      </w:r>
      <w:r>
        <w:rPr>
          <w:rFonts w:hint="eastAsia"/>
        </w:rPr>
        <w:t>资金，预算安排总额为</w:t>
      </w:r>
      <w:r>
        <w:rPr>
          <w:rFonts w:hint="eastAsia"/>
        </w:rPr>
        <w:t>953.79</w:t>
      </w:r>
      <w:r>
        <w:rPr>
          <w:rFonts w:hint="eastAsia"/>
        </w:rPr>
        <w:t>万元，其中财政资金</w:t>
      </w:r>
      <w:r>
        <w:rPr>
          <w:rFonts w:hint="eastAsia"/>
        </w:rPr>
        <w:t>953.79</w:t>
      </w:r>
      <w:r>
        <w:rPr>
          <w:rFonts w:hint="eastAsia"/>
        </w:rPr>
        <w:t>万元，其他资金</w:t>
      </w:r>
      <w:r>
        <w:rPr>
          <w:rFonts w:hint="eastAsia"/>
        </w:rPr>
        <w:t>0</w:t>
      </w:r>
      <w:r>
        <w:rPr>
          <w:rFonts w:hint="eastAsia"/>
        </w:rPr>
        <w:t>万元。年底项目支出实际支出资金</w:t>
      </w:r>
      <w:r>
        <w:rPr>
          <w:rFonts w:hint="eastAsia"/>
        </w:rPr>
        <w:t>925.36</w:t>
      </w:r>
      <w:r>
        <w:rPr>
          <w:rFonts w:hint="eastAsia"/>
        </w:rPr>
        <w:t>万元，预算执行率</w:t>
      </w:r>
      <w:r>
        <w:rPr>
          <w:rFonts w:hint="eastAsia"/>
        </w:rPr>
        <w:t>97.02%</w:t>
      </w:r>
      <w:r>
        <w:rPr>
          <w:rFonts w:hint="eastAsia"/>
        </w:rPr>
        <w:t>。项目已完成</w:t>
      </w:r>
      <w:r>
        <w:rPr>
          <w:rFonts w:hint="eastAsia"/>
        </w:rPr>
        <w:t>,</w:t>
      </w:r>
      <w:r>
        <w:rPr>
          <w:rFonts w:hint="eastAsia"/>
        </w:rPr>
        <w:t>本年度项目支出</w:t>
      </w:r>
      <w:r>
        <w:rPr>
          <w:rFonts w:hint="eastAsia"/>
        </w:rPr>
        <w:t>2024</w:t>
      </w:r>
      <w:r w:rsidR="00D81AFF">
        <w:rPr>
          <w:rFonts w:hint="eastAsia"/>
        </w:rPr>
        <w:t>年参保人数</w:t>
      </w:r>
      <w:r>
        <w:rPr>
          <w:rFonts w:hint="eastAsia"/>
        </w:rPr>
        <w:t>为</w:t>
      </w:r>
      <w:r>
        <w:rPr>
          <w:rFonts w:hint="eastAsia"/>
        </w:rPr>
        <w:t>50329</w:t>
      </w:r>
      <w:r>
        <w:rPr>
          <w:rFonts w:hint="eastAsia"/>
        </w:rPr>
        <w:t>人，</w:t>
      </w:r>
      <w:r>
        <w:rPr>
          <w:rFonts w:hint="eastAsia"/>
        </w:rPr>
        <w:t>180</w:t>
      </w:r>
      <w:r>
        <w:rPr>
          <w:rFonts w:hint="eastAsia"/>
        </w:rPr>
        <w:t>元</w:t>
      </w:r>
      <w:r>
        <w:rPr>
          <w:rFonts w:hint="eastAsia"/>
        </w:rPr>
        <w:t>/</w:t>
      </w:r>
      <w:r>
        <w:rPr>
          <w:rFonts w:hint="eastAsia"/>
        </w:rPr>
        <w:t>人的标准，新生儿补助参保人数</w:t>
      </w:r>
      <w:r>
        <w:rPr>
          <w:rFonts w:hint="eastAsia"/>
        </w:rPr>
        <w:t>107</w:t>
      </w:r>
      <w:r>
        <w:rPr>
          <w:rFonts w:hint="eastAsia"/>
        </w:rPr>
        <w:t>人，</w:t>
      </w:r>
      <w:r>
        <w:rPr>
          <w:rFonts w:hint="eastAsia"/>
        </w:rPr>
        <w:t>826.4</w:t>
      </w:r>
      <w:r>
        <w:rPr>
          <w:rFonts w:hint="eastAsia"/>
        </w:rPr>
        <w:t>元</w:t>
      </w:r>
      <w:r>
        <w:rPr>
          <w:rFonts w:hint="eastAsia"/>
        </w:rPr>
        <w:t>/</w:t>
      </w:r>
      <w:r>
        <w:rPr>
          <w:rFonts w:hint="eastAsia"/>
        </w:rPr>
        <w:t>人的标准，已经给州</w:t>
      </w:r>
      <w:proofErr w:type="gramStart"/>
      <w:r>
        <w:rPr>
          <w:rFonts w:hint="eastAsia"/>
        </w:rPr>
        <w:t>医</w:t>
      </w:r>
      <w:proofErr w:type="gramEnd"/>
      <w:r>
        <w:rPr>
          <w:rFonts w:hint="eastAsia"/>
        </w:rPr>
        <w:t>保局缴纳</w:t>
      </w:r>
      <w:r>
        <w:rPr>
          <w:rFonts w:hint="eastAsia"/>
        </w:rPr>
        <w:t>925.36</w:t>
      </w:r>
      <w:r>
        <w:rPr>
          <w:rFonts w:hint="eastAsia"/>
        </w:rPr>
        <w:t>万元县级财政补助。</w:t>
      </w:r>
      <w:bookmarkEnd w:id="5"/>
    </w:p>
    <w:p w:rsidR="005A0407" w:rsidRDefault="00F74CDC">
      <w:pPr>
        <w:ind w:firstLine="643"/>
        <w:rPr>
          <w:b/>
          <w:bCs/>
        </w:rPr>
      </w:pPr>
      <w:r>
        <w:rPr>
          <w:rFonts w:hint="eastAsia"/>
          <w:b/>
          <w:bCs/>
        </w:rPr>
        <w:t>4</w:t>
      </w:r>
      <w:r>
        <w:rPr>
          <w:rFonts w:hint="eastAsia"/>
          <w:b/>
          <w:bCs/>
        </w:rPr>
        <w:t>、资金投入情况</w:t>
      </w:r>
    </w:p>
    <w:p w:rsidR="005A0407" w:rsidRDefault="00F74CDC">
      <w:pPr>
        <w:ind w:firstLine="640"/>
      </w:pPr>
      <w:bookmarkStart w:id="6" w:name="OLE_LINK7"/>
      <w:r>
        <w:t>根据</w:t>
      </w:r>
      <w:r>
        <w:rPr>
          <w:rFonts w:hint="eastAsia"/>
        </w:rPr>
        <w:t>《关于批复</w:t>
      </w:r>
      <w:r>
        <w:rPr>
          <w:rFonts w:hint="eastAsia"/>
        </w:rPr>
        <w:t>2024</w:t>
      </w:r>
      <w:r>
        <w:rPr>
          <w:rFonts w:hint="eastAsia"/>
        </w:rPr>
        <w:t>年部门预算的通知》（</w:t>
      </w:r>
      <w:r>
        <w:t>尉财预〔</w:t>
      </w:r>
      <w:r>
        <w:t>202</w:t>
      </w:r>
      <w:r>
        <w:rPr>
          <w:rFonts w:hint="eastAsia"/>
        </w:rPr>
        <w:t>4</w:t>
      </w:r>
      <w:r>
        <w:t>〕</w:t>
      </w:r>
      <w:r>
        <w:t>003</w:t>
      </w:r>
      <w:r>
        <w:t>号</w:t>
      </w:r>
      <w:r>
        <w:rPr>
          <w:rFonts w:hint="eastAsia"/>
        </w:rPr>
        <w:t>）</w:t>
      </w:r>
      <w:r>
        <w:t>，下达医疗保险县级配套补助项目</w:t>
      </w:r>
      <w:r>
        <w:rPr>
          <w:rFonts w:hint="eastAsia"/>
        </w:rPr>
        <w:t>953.79</w:t>
      </w:r>
      <w:r>
        <w:t>万元，其中本级财政资金</w:t>
      </w:r>
      <w:r>
        <w:rPr>
          <w:rFonts w:hint="eastAsia"/>
        </w:rPr>
        <w:t>953.79</w:t>
      </w:r>
      <w:r>
        <w:t>万元。</w:t>
      </w:r>
      <w:bookmarkEnd w:id="6"/>
    </w:p>
    <w:p w:rsidR="005A0407" w:rsidRDefault="00F74CDC">
      <w:pPr>
        <w:ind w:firstLine="643"/>
        <w:rPr>
          <w:b/>
          <w:bCs/>
        </w:rPr>
      </w:pPr>
      <w:r>
        <w:rPr>
          <w:rFonts w:hint="eastAsia"/>
          <w:b/>
          <w:bCs/>
        </w:rPr>
        <w:t>5</w:t>
      </w:r>
      <w:r>
        <w:rPr>
          <w:rFonts w:hint="eastAsia"/>
          <w:b/>
          <w:bCs/>
        </w:rPr>
        <w:t>、资金使用情况</w:t>
      </w:r>
    </w:p>
    <w:p w:rsidR="005A0407" w:rsidRDefault="00F74CDC">
      <w:pPr>
        <w:ind w:firstLine="640"/>
      </w:pPr>
      <w:bookmarkStart w:id="7" w:name="OLE_LINK8"/>
      <w:r>
        <w:rPr>
          <w:rFonts w:hint="eastAsia"/>
        </w:rPr>
        <w:t>本项目年初预算数</w:t>
      </w:r>
      <w:r>
        <w:rPr>
          <w:rFonts w:hint="eastAsia"/>
        </w:rPr>
        <w:t>953.79</w:t>
      </w:r>
      <w:r>
        <w:rPr>
          <w:rFonts w:hint="eastAsia"/>
        </w:rPr>
        <w:t>万元，</w:t>
      </w:r>
      <w:r>
        <w:t>实际到位资金</w:t>
      </w:r>
      <w:r>
        <w:rPr>
          <w:rFonts w:hint="eastAsia"/>
        </w:rPr>
        <w:t>953.79</w:t>
      </w:r>
      <w:r>
        <w:t>万元</w:t>
      </w:r>
      <w:r>
        <w:rPr>
          <w:rFonts w:hint="eastAsia"/>
        </w:rPr>
        <w:t>。截至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日，项目实际使用资金</w:t>
      </w:r>
      <w:r>
        <w:rPr>
          <w:rFonts w:hint="eastAsia"/>
        </w:rPr>
        <w:t>925.36</w:t>
      </w:r>
      <w:r>
        <w:rPr>
          <w:rFonts w:hint="eastAsia"/>
        </w:rPr>
        <w:lastRenderedPageBreak/>
        <w:t>万元，资金使用率达到了</w:t>
      </w:r>
      <w:r>
        <w:rPr>
          <w:rFonts w:hint="eastAsia"/>
        </w:rPr>
        <w:t>97.02%</w:t>
      </w:r>
      <w:r>
        <w:t>。</w:t>
      </w:r>
      <w:r>
        <w:rPr>
          <w:rFonts w:hint="eastAsia"/>
        </w:rPr>
        <w:t>资金支付情况如下：</w:t>
      </w:r>
    </w:p>
    <w:p w:rsidR="005A0407" w:rsidRDefault="00F74CDC">
      <w:pPr>
        <w:ind w:firstLine="640"/>
      </w:pPr>
      <w:r>
        <w:rPr>
          <w:rFonts w:hint="eastAsia"/>
        </w:rPr>
        <w:t>2024</w:t>
      </w:r>
      <w:r>
        <w:rPr>
          <w:rFonts w:hint="eastAsia"/>
        </w:rPr>
        <w:t>年</w:t>
      </w:r>
      <w:r>
        <w:rPr>
          <w:rFonts w:hint="eastAsia"/>
        </w:rPr>
        <w:t>04</w:t>
      </w:r>
      <w:r>
        <w:rPr>
          <w:rFonts w:hint="eastAsia"/>
        </w:rPr>
        <w:t>月</w:t>
      </w:r>
      <w:r>
        <w:rPr>
          <w:rFonts w:hint="eastAsia"/>
        </w:rPr>
        <w:t>28</w:t>
      </w:r>
      <w:r>
        <w:rPr>
          <w:rFonts w:hint="eastAsia"/>
        </w:rPr>
        <w:t>日，</w:t>
      </w:r>
      <w:bookmarkStart w:id="8" w:name="OLE_LINK17"/>
      <w:r>
        <w:rPr>
          <w:rFonts w:hint="eastAsia"/>
        </w:rPr>
        <w:t>根据《关于上解</w:t>
      </w:r>
      <w:r>
        <w:rPr>
          <w:rFonts w:hint="eastAsia"/>
        </w:rPr>
        <w:t>2024</w:t>
      </w:r>
      <w:r>
        <w:rPr>
          <w:rFonts w:hint="eastAsia"/>
        </w:rPr>
        <w:t>年度</w:t>
      </w:r>
      <w:r w:rsidR="00D81AFF">
        <w:rPr>
          <w:rFonts w:hint="eastAsia"/>
        </w:rPr>
        <w:t>城乡居民基本医疗保险</w:t>
      </w:r>
      <w:r>
        <w:rPr>
          <w:rFonts w:hint="eastAsia"/>
        </w:rPr>
        <w:t>基金县级配套资金的函》文件精神支付</w:t>
      </w:r>
      <w:bookmarkStart w:id="9" w:name="OLE_LINK16"/>
      <w:r>
        <w:rPr>
          <w:rFonts w:hint="eastAsia"/>
        </w:rPr>
        <w:t>给巴音</w:t>
      </w:r>
      <w:proofErr w:type="gramStart"/>
      <w:r>
        <w:rPr>
          <w:rFonts w:hint="eastAsia"/>
        </w:rPr>
        <w:t>郭</w:t>
      </w:r>
      <w:proofErr w:type="gramEnd"/>
      <w:r w:rsidR="00D81AFF">
        <w:rPr>
          <w:rFonts w:hint="eastAsia"/>
        </w:rPr>
        <w:t>楞</w:t>
      </w:r>
      <w:r>
        <w:rPr>
          <w:rFonts w:hint="eastAsia"/>
        </w:rPr>
        <w:t>蒙古自治州财政局</w:t>
      </w:r>
      <w:bookmarkEnd w:id="8"/>
      <w:bookmarkEnd w:id="9"/>
      <w:r>
        <w:rPr>
          <w:rFonts w:hint="eastAsia"/>
        </w:rPr>
        <w:t>600</w:t>
      </w:r>
      <w:r>
        <w:rPr>
          <w:rFonts w:hint="eastAsia"/>
        </w:rPr>
        <w:t>万元；</w:t>
      </w:r>
    </w:p>
    <w:p w:rsidR="005A0407" w:rsidRDefault="00F74CDC">
      <w:pPr>
        <w:ind w:firstLine="640"/>
      </w:pPr>
      <w:r>
        <w:rPr>
          <w:rFonts w:hint="eastAsia"/>
        </w:rPr>
        <w:t>2024</w:t>
      </w:r>
      <w:r>
        <w:rPr>
          <w:rFonts w:hint="eastAsia"/>
        </w:rPr>
        <w:t>年</w:t>
      </w:r>
      <w:r>
        <w:rPr>
          <w:rFonts w:hint="eastAsia"/>
        </w:rPr>
        <w:t>06</w:t>
      </w:r>
      <w:r>
        <w:rPr>
          <w:rFonts w:hint="eastAsia"/>
        </w:rPr>
        <w:t>月</w:t>
      </w:r>
      <w:r>
        <w:rPr>
          <w:rFonts w:hint="eastAsia"/>
        </w:rPr>
        <w:t>26</w:t>
      </w:r>
      <w:r>
        <w:rPr>
          <w:rFonts w:hint="eastAsia"/>
        </w:rPr>
        <w:t>日，根据《关于上解</w:t>
      </w:r>
      <w:r>
        <w:rPr>
          <w:rFonts w:hint="eastAsia"/>
        </w:rPr>
        <w:t>2024</w:t>
      </w:r>
      <w:r>
        <w:rPr>
          <w:rFonts w:hint="eastAsia"/>
        </w:rPr>
        <w:t>年度</w:t>
      </w:r>
      <w:r w:rsidR="00D81AFF">
        <w:rPr>
          <w:rFonts w:hint="eastAsia"/>
        </w:rPr>
        <w:t>城乡居民基本医疗保险</w:t>
      </w:r>
      <w:r>
        <w:rPr>
          <w:rFonts w:hint="eastAsia"/>
        </w:rPr>
        <w:t>基金县级配套资金的函》文件精神支付给巴音</w:t>
      </w:r>
      <w:proofErr w:type="gramStart"/>
      <w:r>
        <w:rPr>
          <w:rFonts w:hint="eastAsia"/>
        </w:rPr>
        <w:t>郭</w:t>
      </w:r>
      <w:proofErr w:type="gramEnd"/>
      <w:r>
        <w:rPr>
          <w:rFonts w:hint="eastAsia"/>
        </w:rPr>
        <w:t>楞蒙古自治州财政局</w:t>
      </w:r>
      <w:r>
        <w:rPr>
          <w:rFonts w:hint="eastAsia"/>
        </w:rPr>
        <w:t>325.36</w:t>
      </w:r>
      <w:r>
        <w:rPr>
          <w:rFonts w:hint="eastAsia"/>
        </w:rPr>
        <w:t>万元。</w:t>
      </w:r>
      <w:bookmarkEnd w:id="7"/>
    </w:p>
    <w:p w:rsidR="005A0407" w:rsidRDefault="00F74CDC">
      <w:pPr>
        <w:pStyle w:val="3"/>
        <w:ind w:firstLine="643"/>
        <w:rPr>
          <w:rFonts w:cs="Times New Roman"/>
        </w:rPr>
      </w:pPr>
      <w:bookmarkStart w:id="10" w:name="_Toc25187"/>
      <w:r>
        <w:rPr>
          <w:rFonts w:cs="Times New Roman"/>
        </w:rPr>
        <w:t>（二）项目绩效目标</w:t>
      </w:r>
      <w:bookmarkEnd w:id="10"/>
    </w:p>
    <w:p w:rsidR="005A0407" w:rsidRDefault="00F74CDC">
      <w:pPr>
        <w:ind w:firstLine="643"/>
        <w:rPr>
          <w:rFonts w:cs="Times New Roman"/>
          <w:b/>
          <w:bCs/>
        </w:rPr>
      </w:pPr>
      <w:bookmarkStart w:id="11" w:name="OLE_LINK9"/>
      <w:r>
        <w:rPr>
          <w:rFonts w:cs="Times New Roman" w:hint="eastAsia"/>
          <w:b/>
          <w:bCs/>
        </w:rPr>
        <w:t>1</w:t>
      </w:r>
      <w:r>
        <w:rPr>
          <w:rFonts w:cs="Times New Roman" w:hint="eastAsia"/>
          <w:b/>
          <w:bCs/>
        </w:rPr>
        <w:t>、总体目标</w:t>
      </w:r>
    </w:p>
    <w:p w:rsidR="005A0407" w:rsidRDefault="00F74CDC">
      <w:pPr>
        <w:ind w:firstLine="640"/>
      </w:pPr>
      <w:r>
        <w:t>为</w:t>
      </w:r>
      <w:r>
        <w:t>5.25</w:t>
      </w:r>
      <w:r>
        <w:t>万名缴纳城乡居民基本医疗保险的居民给予财政补助，补助覆盖率</w:t>
      </w:r>
      <w:r>
        <w:t>100%</w:t>
      </w:r>
      <w:r>
        <w:t>，保障居民享受基本医疗待遇，减轻居民就医经济负担。</w:t>
      </w:r>
    </w:p>
    <w:p w:rsidR="005A0407" w:rsidRDefault="00F74CDC">
      <w:pPr>
        <w:ind w:firstLine="643"/>
        <w:rPr>
          <w:rFonts w:cs="Times New Roman"/>
          <w:b/>
          <w:bCs/>
        </w:rPr>
      </w:pPr>
      <w:r>
        <w:rPr>
          <w:rFonts w:cs="Times New Roman" w:hint="eastAsia"/>
          <w:b/>
          <w:bCs/>
        </w:rPr>
        <w:t>2</w:t>
      </w:r>
      <w:r>
        <w:rPr>
          <w:rFonts w:cs="Times New Roman" w:hint="eastAsia"/>
          <w:b/>
          <w:bCs/>
        </w:rPr>
        <w:t>、阶段性目标</w:t>
      </w:r>
    </w:p>
    <w:p w:rsidR="005A0407" w:rsidRDefault="00F74CDC">
      <w:pPr>
        <w:ind w:firstLine="640"/>
      </w:pPr>
      <w:bookmarkStart w:id="12" w:name="_Toc28824"/>
      <w:r>
        <w:rPr>
          <w:rFonts w:hint="eastAsia"/>
        </w:rPr>
        <w:t>9</w:t>
      </w:r>
      <w:r>
        <w:rPr>
          <w:rFonts w:hint="eastAsia"/>
        </w:rPr>
        <w:t>月</w:t>
      </w:r>
      <w:r>
        <w:rPr>
          <w:rFonts w:hint="eastAsia"/>
        </w:rPr>
        <w:t>30</w:t>
      </w:r>
      <w:r>
        <w:rPr>
          <w:rFonts w:hint="eastAsia"/>
        </w:rPr>
        <w:t>日之前根据巴音</w:t>
      </w:r>
      <w:proofErr w:type="gramStart"/>
      <w:r>
        <w:rPr>
          <w:rFonts w:hint="eastAsia"/>
        </w:rPr>
        <w:t>郭</w:t>
      </w:r>
      <w:proofErr w:type="gramEnd"/>
      <w:r>
        <w:rPr>
          <w:rFonts w:hint="eastAsia"/>
        </w:rPr>
        <w:t>楞蒙古自治州财政局工作提示要求，给州</w:t>
      </w:r>
      <w:proofErr w:type="gramStart"/>
      <w:r>
        <w:rPr>
          <w:rFonts w:hint="eastAsia"/>
        </w:rPr>
        <w:t>医</w:t>
      </w:r>
      <w:proofErr w:type="gramEnd"/>
      <w:r>
        <w:rPr>
          <w:rFonts w:hint="eastAsia"/>
        </w:rPr>
        <w:t>保局上解城乡居民基本医疗保险县级补助资金。</w:t>
      </w:r>
      <w:bookmarkEnd w:id="11"/>
    </w:p>
    <w:p w:rsidR="005A0407" w:rsidRDefault="00F74CDC">
      <w:pPr>
        <w:pStyle w:val="2"/>
        <w:ind w:firstLine="640"/>
      </w:pPr>
      <w:r>
        <w:rPr>
          <w:rFonts w:hint="eastAsia"/>
        </w:rPr>
        <w:t>二、绩效评价工作开展情况</w:t>
      </w:r>
      <w:bookmarkEnd w:id="12"/>
    </w:p>
    <w:p w:rsidR="005A0407" w:rsidRDefault="00F74CDC">
      <w:pPr>
        <w:pStyle w:val="3"/>
        <w:ind w:firstLine="643"/>
        <w:rPr>
          <w:rFonts w:cs="Times New Roman"/>
        </w:rPr>
      </w:pPr>
      <w:bookmarkStart w:id="13" w:name="_Toc24175"/>
      <w:r>
        <w:rPr>
          <w:rFonts w:cs="Times New Roman" w:hint="eastAsia"/>
        </w:rPr>
        <w:t>（一）绩效评价目的、对象和范围</w:t>
      </w:r>
      <w:bookmarkEnd w:id="13"/>
    </w:p>
    <w:p w:rsidR="005A0407" w:rsidRDefault="00F74CDC">
      <w:pPr>
        <w:ind w:firstLine="643"/>
        <w:rPr>
          <w:rFonts w:cs="Times New Roman"/>
          <w:b/>
          <w:bCs/>
        </w:rPr>
      </w:pPr>
      <w:bookmarkStart w:id="14" w:name="OLE_LINK10"/>
      <w:bookmarkStart w:id="15" w:name="OLE_LINK24"/>
      <w:r>
        <w:rPr>
          <w:rFonts w:cs="Times New Roman"/>
          <w:b/>
          <w:bCs/>
        </w:rPr>
        <w:t>1</w:t>
      </w:r>
      <w:r>
        <w:rPr>
          <w:rFonts w:cs="Times New Roman" w:hint="eastAsia"/>
          <w:b/>
          <w:bCs/>
        </w:rPr>
        <w:t>、</w:t>
      </w:r>
      <w:r>
        <w:rPr>
          <w:rFonts w:cs="Times New Roman"/>
          <w:b/>
          <w:bCs/>
        </w:rPr>
        <w:t>绩效评价的目的</w:t>
      </w:r>
    </w:p>
    <w:p w:rsidR="005A0407" w:rsidRDefault="00F74CDC">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2024</w:t>
      </w:r>
      <w:r>
        <w:rPr>
          <w:rFonts w:hint="eastAsia"/>
        </w:rPr>
        <w:t>年城乡居民基本医疗保险县级财政补助</w:t>
      </w:r>
      <w:r>
        <w:t>预算编制合理</w:t>
      </w:r>
      <w:r>
        <w:lastRenderedPageBreak/>
        <w:t>性、资金使用合</w:t>
      </w:r>
      <w:proofErr w:type="gramStart"/>
      <w:r>
        <w:t>规</w:t>
      </w:r>
      <w:proofErr w:type="gramEnd"/>
      <w: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r>
        <w:rPr>
          <w:rFonts w:hint="eastAsia"/>
        </w:rPr>
        <w:t>具体绩效评价的目的细分如下：</w:t>
      </w:r>
    </w:p>
    <w:p w:rsidR="005A0407" w:rsidRDefault="00F74CDC">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5A0407" w:rsidRDefault="00F74CDC">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5A0407" w:rsidRDefault="00F74CDC">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w:t>
      </w:r>
      <w:r>
        <w:rPr>
          <w:rFonts w:hint="eastAsia"/>
        </w:rPr>
        <w:lastRenderedPageBreak/>
        <w:t>预算管理新体制。</w:t>
      </w:r>
    </w:p>
    <w:p w:rsidR="005A0407" w:rsidRDefault="00F74CDC">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5A0407" w:rsidRDefault="00F74CDC">
      <w:pPr>
        <w:ind w:firstLine="643"/>
        <w:rPr>
          <w:b/>
          <w:bCs/>
        </w:rPr>
      </w:pPr>
      <w:r>
        <w:rPr>
          <w:b/>
          <w:bCs/>
        </w:rPr>
        <w:t>2</w:t>
      </w:r>
      <w:r>
        <w:rPr>
          <w:rFonts w:hint="eastAsia"/>
          <w:b/>
          <w:bCs/>
        </w:rPr>
        <w:t>、</w:t>
      </w:r>
      <w:r>
        <w:rPr>
          <w:b/>
          <w:bCs/>
        </w:rPr>
        <w:t>绩效评价的对象和范围</w:t>
      </w:r>
    </w:p>
    <w:p w:rsidR="005A0407" w:rsidRDefault="00F74CDC">
      <w:pPr>
        <w:ind w:firstLine="640"/>
      </w:pPr>
      <w:r>
        <w:rPr>
          <w:rFonts w:hint="eastAsia"/>
        </w:rPr>
        <w:t>根据《财政支出绩效评价管理办法》（财预〔</w:t>
      </w:r>
      <w:r>
        <w:rPr>
          <w:rFonts w:hint="eastAsia"/>
        </w:rPr>
        <w:t>2020</w:t>
      </w:r>
      <w:r>
        <w:rPr>
          <w:rFonts w:hint="eastAsia"/>
        </w:rPr>
        <w:t>〕</w:t>
      </w:r>
      <w:r>
        <w:rPr>
          <w:rFonts w:hint="eastAsia"/>
        </w:rPr>
        <w:t>10</w:t>
      </w:r>
      <w:r>
        <w:rPr>
          <w:rFonts w:hint="eastAsia"/>
        </w:rPr>
        <w:t>号）文件要求，对</w:t>
      </w:r>
      <w:r>
        <w:rPr>
          <w:rFonts w:hint="eastAsia"/>
        </w:rPr>
        <w:t>2024</w:t>
      </w:r>
      <w:r>
        <w:rPr>
          <w:rFonts w:hint="eastAsia"/>
        </w:rPr>
        <w:t>年城乡居民基本医疗保险县级财政补助开展绩效评价，本次绩效评价范围主要围绕项目决策（包括项目实施、绩效目标、资金投入）、项目过程（包括资金管理、组织实施）、项目产出（包括产出数量、质量、时效、成本）和项目效益等进行评价。</w:t>
      </w:r>
      <w:bookmarkEnd w:id="14"/>
      <w:bookmarkEnd w:id="15"/>
    </w:p>
    <w:p w:rsidR="005A0407" w:rsidRDefault="00F74CDC">
      <w:pPr>
        <w:pStyle w:val="3"/>
        <w:ind w:firstLine="643"/>
        <w:rPr>
          <w:rFonts w:cs="Times New Roman"/>
        </w:rPr>
      </w:pPr>
      <w:bookmarkStart w:id="16" w:name="_Toc5109"/>
      <w:r>
        <w:rPr>
          <w:rFonts w:cs="Times New Roman" w:hint="eastAsia"/>
        </w:rPr>
        <w:t>（二）绩效评价原则、评价指标体系、评价方法、评价标准</w:t>
      </w:r>
      <w:bookmarkEnd w:id="16"/>
    </w:p>
    <w:p w:rsidR="005A0407" w:rsidRDefault="00F74CDC">
      <w:pPr>
        <w:ind w:firstLine="643"/>
        <w:rPr>
          <w:rFonts w:cs="Times New Roman"/>
          <w:b/>
          <w:bCs/>
        </w:rPr>
      </w:pPr>
      <w:bookmarkStart w:id="17" w:name="OLE_LINK25"/>
      <w:r>
        <w:rPr>
          <w:rFonts w:cs="Times New Roman"/>
          <w:b/>
          <w:bCs/>
        </w:rPr>
        <w:t>1</w:t>
      </w:r>
      <w:r>
        <w:rPr>
          <w:rFonts w:cs="Times New Roman"/>
          <w:b/>
          <w:bCs/>
        </w:rPr>
        <w:t>、绩效评价原则</w:t>
      </w:r>
    </w:p>
    <w:p w:rsidR="005A0407" w:rsidRDefault="00F74CDC">
      <w:pPr>
        <w:ind w:firstLine="640"/>
        <w:rPr>
          <w:rFonts w:cs="Times New Roman"/>
        </w:rPr>
      </w:pPr>
      <w:r>
        <w:rPr>
          <w:rFonts w:cs="Times New Roman" w:hint="eastAsia"/>
        </w:rPr>
        <w:t>依据《中华人民共和国预算法》《中共</w:t>
      </w:r>
      <w:r>
        <w:rPr>
          <w:rFonts w:cs="Times New Roman" w:hint="eastAsia"/>
        </w:rPr>
        <w:t xml:space="preserve"> </w:t>
      </w:r>
      <w:r>
        <w:rPr>
          <w:rFonts w:cs="Times New Roman" w:hint="eastAsia"/>
        </w:rPr>
        <w:t>中央国务院关于全面实施预算绩效管理的意见》（中发〔</w:t>
      </w:r>
      <w:r>
        <w:rPr>
          <w:rFonts w:cs="Times New Roman" w:hint="eastAsia"/>
        </w:rPr>
        <w:t>2018</w:t>
      </w:r>
      <w:r>
        <w:rPr>
          <w:rFonts w:cs="Times New Roman" w:hint="eastAsia"/>
        </w:rPr>
        <w:t>〕</w:t>
      </w:r>
      <w:r>
        <w:rPr>
          <w:rFonts w:cs="Times New Roman" w:hint="eastAsia"/>
        </w:rPr>
        <w:t>34</w:t>
      </w:r>
      <w:r>
        <w:rPr>
          <w:rFonts w:cs="Times New Roman" w:hint="eastAsia"/>
        </w:rPr>
        <w:t>号）《项目支出绩效评价管理办法》（财预〔</w:t>
      </w:r>
      <w:r>
        <w:rPr>
          <w:rFonts w:cs="Times New Roman" w:hint="eastAsia"/>
        </w:rPr>
        <w:t>2020</w:t>
      </w:r>
      <w:r>
        <w:rPr>
          <w:rFonts w:cs="Times New Roman" w:hint="eastAsia"/>
        </w:rPr>
        <w:t>〕</w:t>
      </w:r>
      <w:r>
        <w:rPr>
          <w:rFonts w:cs="Times New Roman" w:hint="eastAsia"/>
        </w:rPr>
        <w:t>10</w:t>
      </w:r>
      <w:r>
        <w:rPr>
          <w:rFonts w:cs="Times New Roman" w:hint="eastAsia"/>
        </w:rPr>
        <w:t>号）《自治区党委自治区人民政府关于全面实施预算绩效管理的实施意见》（新党发〔</w:t>
      </w:r>
      <w:r>
        <w:rPr>
          <w:rFonts w:cs="Times New Roman" w:hint="eastAsia"/>
        </w:rPr>
        <w:t>2018</w:t>
      </w:r>
      <w:r>
        <w:rPr>
          <w:rFonts w:cs="Times New Roman" w:hint="eastAsia"/>
        </w:rPr>
        <w:t>〕</w:t>
      </w:r>
      <w:r>
        <w:rPr>
          <w:rFonts w:cs="Times New Roman" w:hint="eastAsia"/>
        </w:rPr>
        <w:t>30</w:t>
      </w:r>
      <w:r>
        <w:rPr>
          <w:rFonts w:cs="Times New Roman" w:hint="eastAsia"/>
        </w:rPr>
        <w:t>号）《自治区财政支出绩效评价管理暂行办法》（新财预〔</w:t>
      </w:r>
      <w:r>
        <w:rPr>
          <w:rFonts w:cs="Times New Roman" w:hint="eastAsia"/>
        </w:rPr>
        <w:t>2018</w:t>
      </w:r>
      <w:r>
        <w:rPr>
          <w:rFonts w:cs="Times New Roman" w:hint="eastAsia"/>
        </w:rPr>
        <w:t>〕</w:t>
      </w:r>
      <w:r>
        <w:rPr>
          <w:rFonts w:cs="Times New Roman" w:hint="eastAsia"/>
        </w:rPr>
        <w:t>189</w:t>
      </w:r>
      <w:r>
        <w:rPr>
          <w:rFonts w:cs="Times New Roman" w:hint="eastAsia"/>
        </w:rPr>
        <w:t>号）等要求，绩效评价</w:t>
      </w:r>
      <w:r>
        <w:rPr>
          <w:rFonts w:cs="Times New Roman" w:hint="eastAsia"/>
        </w:rPr>
        <w:lastRenderedPageBreak/>
        <w:t>应遵循如下原则：</w:t>
      </w:r>
    </w:p>
    <w:p w:rsidR="005A0407" w:rsidRDefault="00F74CDC">
      <w:pPr>
        <w:ind w:firstLine="640"/>
      </w:pPr>
      <w:r>
        <w:rPr>
          <w:rFonts w:hint="eastAsia"/>
        </w:rPr>
        <w:t>（</w:t>
      </w:r>
      <w:r>
        <w:rPr>
          <w:rFonts w:hint="eastAsia"/>
        </w:rPr>
        <w:t>1</w:t>
      </w:r>
      <w:r>
        <w:rPr>
          <w:rFonts w:hint="eastAsia"/>
        </w:rPr>
        <w:t>）科学公正。绩效评价应当运用科学合理的方法，按照规范的程序，对项目绩效进行客观、公正地反映。</w:t>
      </w:r>
    </w:p>
    <w:p w:rsidR="005A0407" w:rsidRDefault="00F74CDC">
      <w:pPr>
        <w:ind w:firstLine="640"/>
      </w:pPr>
      <w:r>
        <w:rPr>
          <w:rFonts w:hint="eastAsia"/>
        </w:rPr>
        <w:t>（</w:t>
      </w:r>
      <w:r>
        <w:rPr>
          <w:rFonts w:hint="eastAsia"/>
        </w:rPr>
        <w:t>2</w:t>
      </w:r>
      <w:r>
        <w:rPr>
          <w:rFonts w:hint="eastAsia"/>
        </w:rPr>
        <w:t>）统筹兼顾。单位自评应由项目单位自主实施，即“谁支出、谁自评”。</w:t>
      </w:r>
    </w:p>
    <w:p w:rsidR="005A0407" w:rsidRDefault="00F74CDC">
      <w:pPr>
        <w:ind w:firstLine="640"/>
      </w:pPr>
      <w:r>
        <w:rPr>
          <w:rFonts w:hint="eastAsia"/>
        </w:rPr>
        <w:t>（</w:t>
      </w:r>
      <w:r>
        <w:rPr>
          <w:rFonts w:hint="eastAsia"/>
        </w:rPr>
        <w:t>3</w:t>
      </w:r>
      <w:r>
        <w:rPr>
          <w:rFonts w:hint="eastAsia"/>
        </w:rPr>
        <w:t>）激励约束。绩效评价结果应与预算安排、政策调整、改进管理实质性挂钩，体现奖优罚劣和激励相容导向，有效要安排、低效要压减、无效要问责。</w:t>
      </w:r>
    </w:p>
    <w:p w:rsidR="005A0407" w:rsidRDefault="00F74CDC">
      <w:pPr>
        <w:ind w:firstLine="640"/>
      </w:pPr>
      <w:r>
        <w:rPr>
          <w:rFonts w:hint="eastAsia"/>
        </w:rPr>
        <w:t>（</w:t>
      </w:r>
      <w:r>
        <w:rPr>
          <w:rFonts w:hint="eastAsia"/>
        </w:rPr>
        <w:t>4</w:t>
      </w:r>
      <w:r>
        <w:rPr>
          <w:rFonts w:hint="eastAsia"/>
        </w:rPr>
        <w:t>）公开透明。</w:t>
      </w:r>
      <w:bookmarkStart w:id="18" w:name="_Toc30993"/>
      <w:bookmarkStart w:id="19" w:name="_Toc23112"/>
      <w:r>
        <w:rPr>
          <w:rFonts w:hint="eastAsia"/>
        </w:rPr>
        <w:t>本次项目支出绩效评价结果已依法依规在尉犁县人民政府网站上公开，并自觉接受社会监督。</w:t>
      </w:r>
    </w:p>
    <w:p w:rsidR="005A0407" w:rsidRDefault="00F74CDC">
      <w:pPr>
        <w:ind w:firstLine="640"/>
      </w:pPr>
      <w:r>
        <w:rPr>
          <w:rFonts w:hint="eastAsia"/>
        </w:rPr>
        <w:t>根据以上原则，绩效评价应遵循如下要求</w:t>
      </w:r>
      <w:r>
        <w:rPr>
          <w:rFonts w:hint="eastAsia"/>
        </w:rPr>
        <w:t>:</w:t>
      </w:r>
    </w:p>
    <w:p w:rsidR="005A0407" w:rsidRDefault="00F74CDC">
      <w:pPr>
        <w:ind w:firstLine="640"/>
      </w:pPr>
      <w:r>
        <w:rPr>
          <w:rFonts w:hint="eastAsia"/>
        </w:rPr>
        <w:t>（</w:t>
      </w:r>
      <w:r>
        <w:rPr>
          <w:rFonts w:hint="eastAsia"/>
        </w:rPr>
        <w:t>1</w:t>
      </w:r>
      <w:r>
        <w:rPr>
          <w:rFonts w:hint="eastAsia"/>
        </w:rPr>
        <w:t>）在数据采集时，采取客观数据，主管部门审查、社会中介组织复查，与问卷调查相结合的形式，以保证各项指标的真实性。</w:t>
      </w:r>
    </w:p>
    <w:p w:rsidR="005A0407" w:rsidRDefault="00F74CDC">
      <w:pPr>
        <w:ind w:firstLine="640"/>
      </w:pPr>
      <w:r>
        <w:rPr>
          <w:rFonts w:hint="eastAsia"/>
        </w:rPr>
        <w:t>（</w:t>
      </w:r>
      <w:r>
        <w:rPr>
          <w:rFonts w:hint="eastAsia"/>
        </w:rPr>
        <w:t>2</w:t>
      </w:r>
      <w:r>
        <w:rPr>
          <w:rFonts w:hint="eastAsia"/>
        </w:rPr>
        <w:t>）保证评价结果的真实性、公正性，提高评价报告的公信力。</w:t>
      </w:r>
    </w:p>
    <w:p w:rsidR="005A0407" w:rsidRDefault="00F74CDC">
      <w:pPr>
        <w:ind w:firstLine="640"/>
      </w:pPr>
      <w:r>
        <w:rPr>
          <w:rFonts w:hint="eastAsia"/>
        </w:rPr>
        <w:t>（</w:t>
      </w:r>
      <w:r>
        <w:rPr>
          <w:rFonts w:hint="eastAsia"/>
        </w:rPr>
        <w:t>3</w:t>
      </w:r>
      <w:r>
        <w:rPr>
          <w:rFonts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5A0407" w:rsidRDefault="00F74CDC">
      <w:pPr>
        <w:ind w:firstLine="643"/>
        <w:rPr>
          <w:rFonts w:cs="Times New Roman"/>
          <w:b/>
          <w:bCs/>
        </w:rPr>
      </w:pPr>
      <w:r>
        <w:rPr>
          <w:rFonts w:cs="Times New Roman"/>
          <w:b/>
          <w:bCs/>
        </w:rPr>
        <w:t>2</w:t>
      </w:r>
      <w:r>
        <w:rPr>
          <w:rFonts w:cs="Times New Roman" w:hint="eastAsia"/>
          <w:b/>
          <w:bCs/>
        </w:rPr>
        <w:t>、</w:t>
      </w:r>
      <w:r>
        <w:rPr>
          <w:rFonts w:cs="Times New Roman"/>
          <w:b/>
          <w:bCs/>
        </w:rPr>
        <w:t>评价指标体系</w:t>
      </w:r>
      <w:bookmarkEnd w:id="18"/>
      <w:bookmarkEnd w:id="19"/>
    </w:p>
    <w:p w:rsidR="005A0407" w:rsidRDefault="00F74CDC">
      <w:pPr>
        <w:ind w:firstLine="640"/>
      </w:pPr>
      <w:r>
        <w:rPr>
          <w:rFonts w:hint="eastAsia"/>
        </w:rPr>
        <w:lastRenderedPageBreak/>
        <w:t>2024</w:t>
      </w:r>
      <w:r>
        <w:rPr>
          <w:rFonts w:hint="eastAsia"/>
        </w:rPr>
        <w:t>年城乡居民基本医疗保险县级财政补助绩效评价（部门自评）指标体系的设计，是在充分掌握项目状况的基础上，形成了</w:t>
      </w:r>
      <w:r>
        <w:rPr>
          <w:rFonts w:hint="eastAsia"/>
        </w:rPr>
        <w:t>2024</w:t>
      </w:r>
      <w:r>
        <w:rPr>
          <w:rFonts w:hint="eastAsia"/>
        </w:rPr>
        <w:t>年城乡居民基本医疗保险县级财政补助的项目支出绩效评价指标体系（部门自评）。本项目设计绩效评价指标体系满分</w:t>
      </w:r>
      <w:r>
        <w:rPr>
          <w:rFonts w:hint="eastAsia"/>
        </w:rPr>
        <w:t>100</w:t>
      </w:r>
      <w:r>
        <w:rPr>
          <w:rFonts w:hint="eastAsia"/>
        </w:rPr>
        <w:t>分。四个级别分别是：优、良、中、差，</w:t>
      </w:r>
      <w:r>
        <w:rPr>
          <w:rFonts w:hint="eastAsia"/>
        </w:rPr>
        <w:t>90</w:t>
      </w:r>
      <w:r>
        <w:rPr>
          <w:rFonts w:hint="eastAsia"/>
        </w:rPr>
        <w:t>（含）</w:t>
      </w:r>
      <w:r>
        <w:rPr>
          <w:rFonts w:hint="eastAsia"/>
        </w:rPr>
        <w:t>-100</w:t>
      </w:r>
      <w:r>
        <w:rPr>
          <w:rFonts w:hint="eastAsia"/>
        </w:rPr>
        <w:t>分为优、</w:t>
      </w:r>
      <w:r>
        <w:rPr>
          <w:rFonts w:hint="eastAsia"/>
        </w:rPr>
        <w:t>80</w:t>
      </w:r>
      <w:r>
        <w:rPr>
          <w:rFonts w:hint="eastAsia"/>
        </w:rPr>
        <w:t>（含）</w:t>
      </w:r>
      <w:r>
        <w:rPr>
          <w:rFonts w:hint="eastAsia"/>
        </w:rPr>
        <w:t>-90</w:t>
      </w:r>
      <w:r>
        <w:rPr>
          <w:rFonts w:hint="eastAsia"/>
        </w:rPr>
        <w:t>分为良、</w:t>
      </w:r>
      <w:r>
        <w:rPr>
          <w:rFonts w:hint="eastAsia"/>
        </w:rPr>
        <w:t>60</w:t>
      </w:r>
      <w:r>
        <w:rPr>
          <w:rFonts w:hint="eastAsia"/>
        </w:rPr>
        <w:t>（含）</w:t>
      </w:r>
      <w:r>
        <w:rPr>
          <w:rFonts w:hint="eastAsia"/>
        </w:rPr>
        <w:t>-80</w:t>
      </w:r>
      <w:r>
        <w:rPr>
          <w:rFonts w:hint="eastAsia"/>
        </w:rPr>
        <w:t>分为中、</w:t>
      </w:r>
      <w:r>
        <w:rPr>
          <w:rFonts w:hint="eastAsia"/>
        </w:rPr>
        <w:t>60</w:t>
      </w:r>
      <w:r>
        <w:rPr>
          <w:rFonts w:hint="eastAsia"/>
        </w:rPr>
        <w:t>分以下为差。</w:t>
      </w:r>
    </w:p>
    <w:p w:rsidR="005A0407" w:rsidRDefault="00F74CDC">
      <w:pPr>
        <w:ind w:firstLine="640"/>
      </w:pPr>
      <w:r>
        <w:rPr>
          <w:rFonts w:hint="eastAsia"/>
        </w:rPr>
        <w:t>按照财预〔</w:t>
      </w:r>
      <w:r>
        <w:rPr>
          <w:rFonts w:hint="eastAsia"/>
        </w:rPr>
        <w:t>2020</w:t>
      </w:r>
      <w:r>
        <w:rPr>
          <w:rFonts w:hint="eastAsia"/>
        </w:rPr>
        <w:t>〕</w:t>
      </w:r>
      <w:r>
        <w:rPr>
          <w:rFonts w:hint="eastAsia"/>
        </w:rPr>
        <w:t>10</w:t>
      </w:r>
      <w:r>
        <w:rPr>
          <w:rFonts w:hint="eastAsia"/>
        </w:rPr>
        <w:t>号文件关于“原则上产出、效益指标权重不低于</w:t>
      </w:r>
      <w:r>
        <w:rPr>
          <w:rFonts w:hint="eastAsia"/>
        </w:rPr>
        <w:t>60%</w:t>
      </w:r>
      <w:r>
        <w:rPr>
          <w:rFonts w:hint="eastAsia"/>
        </w:rPr>
        <w:t>”的要求，本项目产出、效益指标权重</w:t>
      </w:r>
      <w:r>
        <w:rPr>
          <w:rFonts w:hint="eastAsia"/>
        </w:rPr>
        <w:t>60%</w:t>
      </w:r>
      <w:r>
        <w:rPr>
          <w:rFonts w:hint="eastAsia"/>
        </w:rPr>
        <w:t>（即</w:t>
      </w:r>
      <w:r>
        <w:rPr>
          <w:rFonts w:hint="eastAsia"/>
        </w:rPr>
        <w:t>60</w:t>
      </w:r>
      <w:r>
        <w:rPr>
          <w:rFonts w:hint="eastAsia"/>
        </w:rPr>
        <w:t>分）。</w:t>
      </w:r>
      <w:bookmarkStart w:id="20" w:name="_Toc4156"/>
      <w:bookmarkStart w:id="21" w:name="_Toc15680"/>
      <w:r>
        <w:rPr>
          <w:rFonts w:hint="eastAsia"/>
        </w:rPr>
        <w:t>（详见：附件</w:t>
      </w:r>
      <w:r>
        <w:rPr>
          <w:rFonts w:hint="eastAsia"/>
        </w:rPr>
        <w:t>3</w:t>
      </w:r>
      <w:r>
        <w:rPr>
          <w:rFonts w:hint="eastAsia"/>
        </w:rPr>
        <w:t>）</w:t>
      </w:r>
    </w:p>
    <w:p w:rsidR="005A0407" w:rsidRDefault="00F74CDC">
      <w:pPr>
        <w:ind w:firstLine="622"/>
        <w:rPr>
          <w:rFonts w:cs="Times New Roman"/>
          <w:b/>
          <w:bCs/>
        </w:rPr>
      </w:pPr>
      <w:r>
        <w:rPr>
          <w:rFonts w:eastAsia="方正仿宋_GBK" w:cs="Times New Roman" w:hint="eastAsia"/>
          <w:b/>
          <w:bCs/>
          <w:sz w:val="31"/>
          <w:szCs w:val="31"/>
        </w:rPr>
        <w:t>3</w:t>
      </w:r>
      <w:r>
        <w:rPr>
          <w:rFonts w:eastAsia="方正仿宋_GBK" w:cs="Times New Roman" w:hint="eastAsia"/>
          <w:b/>
          <w:bCs/>
          <w:sz w:val="31"/>
          <w:szCs w:val="31"/>
        </w:rPr>
        <w:t>、</w:t>
      </w:r>
      <w:r>
        <w:rPr>
          <w:rFonts w:cs="Times New Roman" w:hint="eastAsia"/>
          <w:b/>
          <w:bCs/>
        </w:rPr>
        <w:t>绩效评价方法</w:t>
      </w:r>
      <w:bookmarkEnd w:id="20"/>
      <w:bookmarkEnd w:id="21"/>
    </w:p>
    <w:p w:rsidR="005A0407" w:rsidRDefault="00F74CDC">
      <w:pPr>
        <w:ind w:firstLine="640"/>
      </w:pPr>
      <w:r>
        <w:t>绩效评价从项目决策、项目过程、项目产出、项目效益四</w:t>
      </w:r>
      <w:r>
        <w:rPr>
          <w:rFonts w:hint="eastAsia"/>
        </w:rPr>
        <w:t>个维度进行评价。评价对象为项目目标实施情况，评价核心为资金的支出完成情况和项目的产出效益。</w:t>
      </w:r>
    </w:p>
    <w:p w:rsidR="005A0407" w:rsidRDefault="00F74CDC">
      <w:pPr>
        <w:ind w:firstLine="640"/>
      </w:pPr>
      <w:r>
        <w:rPr>
          <w:rFonts w:hint="eastAsia"/>
        </w:rPr>
        <w:t>结合</w:t>
      </w:r>
      <w:r>
        <w:rPr>
          <w:rFonts w:hint="eastAsia"/>
        </w:rPr>
        <w:t>2024</w:t>
      </w:r>
      <w:r>
        <w:rPr>
          <w:rFonts w:hint="eastAsia"/>
        </w:rPr>
        <w:t>年城乡居民基本医疗保险县级财政补助的特点，本次评价运用以下评判方法：</w:t>
      </w:r>
    </w:p>
    <w:p w:rsidR="005A0407" w:rsidRDefault="00F74CDC">
      <w:pPr>
        <w:ind w:firstLine="640"/>
      </w:pPr>
      <w:r>
        <w:rPr>
          <w:rFonts w:hint="eastAsia"/>
        </w:rPr>
        <w:t>比较法：本项目绩效评价将项目实施情况即实际完成的参保补助人数、居民医疗保险新生儿补助人数、参保补助覆盖率、参保补助资金到位及时率、</w:t>
      </w:r>
      <w:proofErr w:type="gramStart"/>
      <w:r>
        <w:rPr>
          <w:rFonts w:hint="eastAsia"/>
        </w:rPr>
        <w:t>医</w:t>
      </w:r>
      <w:proofErr w:type="gramEnd"/>
      <w:r>
        <w:rPr>
          <w:rFonts w:hint="eastAsia"/>
        </w:rPr>
        <w:t>保报销结算及时率、居民</w:t>
      </w:r>
      <w:proofErr w:type="gramStart"/>
      <w:r>
        <w:rPr>
          <w:rFonts w:hint="eastAsia"/>
        </w:rPr>
        <w:t>医</w:t>
      </w:r>
      <w:proofErr w:type="gramEnd"/>
      <w:r>
        <w:rPr>
          <w:rFonts w:hint="eastAsia"/>
        </w:rPr>
        <w:t>保县级财政对参保新生儿补助、城乡居民基本医疗保险财政补助与年初设定的目标进行比较。</w:t>
      </w:r>
    </w:p>
    <w:p w:rsidR="005A0407" w:rsidRDefault="00F74CDC">
      <w:pPr>
        <w:ind w:firstLine="640"/>
      </w:pPr>
      <w:r>
        <w:rPr>
          <w:rFonts w:hint="eastAsia"/>
        </w:rPr>
        <w:t>公众评判法：通过对尉犁县参保群众进行问卷及抽样调</w:t>
      </w:r>
      <w:r>
        <w:rPr>
          <w:rFonts w:hint="eastAsia"/>
        </w:rPr>
        <w:lastRenderedPageBreak/>
        <w:t>查等对财政资金效果进行评判，评价绩效目标实现程度。</w:t>
      </w:r>
    </w:p>
    <w:p w:rsidR="005A0407" w:rsidRDefault="00F74CDC">
      <w:pPr>
        <w:ind w:firstLine="643"/>
        <w:rPr>
          <w:rFonts w:cs="Times New Roman"/>
          <w:b/>
          <w:bCs/>
        </w:rPr>
      </w:pPr>
      <w:r>
        <w:rPr>
          <w:rFonts w:cs="Times New Roman" w:hint="eastAsia"/>
          <w:b/>
          <w:bCs/>
        </w:rPr>
        <w:t>4</w:t>
      </w:r>
      <w:r>
        <w:rPr>
          <w:rFonts w:cs="Times New Roman" w:hint="eastAsia"/>
          <w:b/>
          <w:bCs/>
        </w:rPr>
        <w:t>、绩效评价标准</w:t>
      </w:r>
    </w:p>
    <w:p w:rsidR="005A0407" w:rsidRDefault="00F74CDC">
      <w:pPr>
        <w:ind w:firstLine="640"/>
      </w:pPr>
      <w:r>
        <w:rPr>
          <w:rFonts w:hint="eastAsia"/>
        </w:rPr>
        <w:t>结合</w:t>
      </w:r>
      <w:r>
        <w:rPr>
          <w:rFonts w:hint="eastAsia"/>
        </w:rPr>
        <w:t>2024</w:t>
      </w:r>
      <w:r>
        <w:rPr>
          <w:rFonts w:hint="eastAsia"/>
        </w:rPr>
        <w:t>年城乡居民基本医疗保险县级财政补助的特点，本次项目支出绩效自评采用了以下标准：</w:t>
      </w:r>
    </w:p>
    <w:p w:rsidR="005A0407" w:rsidRDefault="00F74CDC">
      <w:pPr>
        <w:ind w:firstLine="640"/>
      </w:pPr>
      <w:r>
        <w:rPr>
          <w:rFonts w:hint="eastAsia"/>
        </w:rPr>
        <w:t>（</w:t>
      </w:r>
      <w:r>
        <w:rPr>
          <w:rFonts w:hint="eastAsia"/>
        </w:rPr>
        <w:t>1</w:t>
      </w:r>
      <w:r>
        <w:rPr>
          <w:rFonts w:hint="eastAsia"/>
        </w:rPr>
        <w:t>）计划标准，原因是：根据绩效目标表，以预先制定的参保补助人数</w:t>
      </w:r>
      <w:r>
        <w:rPr>
          <w:rFonts w:hint="eastAsia"/>
        </w:rPr>
        <w:t>52500</w:t>
      </w:r>
      <w:r>
        <w:rPr>
          <w:rFonts w:hint="eastAsia"/>
        </w:rPr>
        <w:t>人；居民医疗保险新生儿补助人数</w:t>
      </w:r>
      <w:r>
        <w:rPr>
          <w:rFonts w:hint="eastAsia"/>
        </w:rPr>
        <w:t>110</w:t>
      </w:r>
      <w:r>
        <w:rPr>
          <w:rFonts w:hint="eastAsia"/>
        </w:rPr>
        <w:t>人；参保补助覆盖率</w:t>
      </w:r>
      <w:r>
        <w:rPr>
          <w:rFonts w:hint="eastAsia"/>
        </w:rPr>
        <w:t>100%</w:t>
      </w:r>
      <w:r>
        <w:rPr>
          <w:rFonts w:hint="eastAsia"/>
        </w:rPr>
        <w:t>；参保补助资金到位及时率</w:t>
      </w:r>
      <w:r>
        <w:rPr>
          <w:rFonts w:hint="eastAsia"/>
        </w:rPr>
        <w:t>100%</w:t>
      </w:r>
      <w:r>
        <w:rPr>
          <w:rFonts w:hint="eastAsia"/>
        </w:rPr>
        <w:t>；</w:t>
      </w:r>
      <w:proofErr w:type="gramStart"/>
      <w:r>
        <w:rPr>
          <w:rFonts w:hint="eastAsia"/>
        </w:rPr>
        <w:t>医</w:t>
      </w:r>
      <w:proofErr w:type="gramEnd"/>
      <w:r>
        <w:rPr>
          <w:rFonts w:hint="eastAsia"/>
        </w:rPr>
        <w:t>保报销结算及时率</w:t>
      </w:r>
      <w:r>
        <w:rPr>
          <w:rFonts w:hint="eastAsia"/>
        </w:rPr>
        <w:t>95%</w:t>
      </w:r>
      <w:r>
        <w:rPr>
          <w:rFonts w:hint="eastAsia"/>
        </w:rPr>
        <w:t>；居民</w:t>
      </w:r>
      <w:proofErr w:type="gramStart"/>
      <w:r>
        <w:rPr>
          <w:rFonts w:hint="eastAsia"/>
        </w:rPr>
        <w:t>医</w:t>
      </w:r>
      <w:proofErr w:type="gramEnd"/>
      <w:r>
        <w:rPr>
          <w:rFonts w:hint="eastAsia"/>
        </w:rPr>
        <w:t>保县级财政对参保新生儿补助</w:t>
      </w:r>
      <w:r>
        <w:rPr>
          <w:rFonts w:hint="eastAsia"/>
        </w:rPr>
        <w:tab/>
        <w:t>8.79</w:t>
      </w:r>
      <w:r>
        <w:rPr>
          <w:rFonts w:hint="eastAsia"/>
        </w:rPr>
        <w:t>万元；城乡居民基本医疗保险财政补助</w:t>
      </w:r>
      <w:r>
        <w:rPr>
          <w:rFonts w:hint="eastAsia"/>
        </w:rPr>
        <w:t>945</w:t>
      </w:r>
      <w:r>
        <w:rPr>
          <w:rFonts w:hint="eastAsia"/>
        </w:rPr>
        <w:t>万元为计划数作为评价的标准。</w:t>
      </w:r>
    </w:p>
    <w:p w:rsidR="005A0407" w:rsidRDefault="00F74CDC">
      <w:pPr>
        <w:ind w:firstLine="640"/>
      </w:pPr>
      <w:r>
        <w:rPr>
          <w:rFonts w:hint="eastAsia"/>
        </w:rPr>
        <w:t>（</w:t>
      </w:r>
      <w:r>
        <w:rPr>
          <w:rFonts w:hint="eastAsia"/>
        </w:rPr>
        <w:t>2</w:t>
      </w:r>
      <w:r>
        <w:rPr>
          <w:rFonts w:hint="eastAsia"/>
        </w:rPr>
        <w:t>）历史标准，原因是：参照本单位同类单位绩效评价指标的历史数据作为样本，运用一定的统计学方法计算出各类指标的平均历史水平作为评价标准。</w:t>
      </w:r>
      <w:bookmarkEnd w:id="17"/>
    </w:p>
    <w:p w:rsidR="005A0407" w:rsidRDefault="00F74CDC">
      <w:pPr>
        <w:pStyle w:val="3"/>
        <w:ind w:firstLine="643"/>
        <w:rPr>
          <w:rFonts w:cs="Times New Roman"/>
        </w:rPr>
      </w:pPr>
      <w:bookmarkStart w:id="22" w:name="_Toc23796"/>
      <w:r>
        <w:rPr>
          <w:rFonts w:cs="Times New Roman" w:hint="eastAsia"/>
        </w:rPr>
        <w:t>（三）绩效评价工作过程</w:t>
      </w:r>
      <w:bookmarkStart w:id="23" w:name="_Toc27442"/>
      <w:bookmarkStart w:id="24" w:name="_Toc22987"/>
      <w:bookmarkStart w:id="25" w:name="_Toc30911"/>
      <w:bookmarkStart w:id="26" w:name="_Toc17595"/>
      <w:bookmarkEnd w:id="22"/>
    </w:p>
    <w:p w:rsidR="005A0407" w:rsidRDefault="00F74CDC">
      <w:pPr>
        <w:ind w:firstLine="643"/>
        <w:rPr>
          <w:rFonts w:cs="Times New Roman"/>
          <w:b/>
          <w:bCs/>
        </w:rPr>
      </w:pPr>
      <w:bookmarkStart w:id="27" w:name="OLE_LINK26"/>
      <w:r>
        <w:rPr>
          <w:rFonts w:cs="Times New Roman" w:hint="eastAsia"/>
          <w:b/>
          <w:bCs/>
        </w:rPr>
        <w:t>1</w:t>
      </w:r>
      <w:r>
        <w:rPr>
          <w:rFonts w:cs="Times New Roman" w:hint="eastAsia"/>
          <w:b/>
          <w:bCs/>
        </w:rPr>
        <w:t>、前期准备（</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10</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28</w:t>
      </w:r>
      <w:r>
        <w:rPr>
          <w:rFonts w:cs="Times New Roman" w:hint="eastAsia"/>
          <w:b/>
          <w:bCs/>
        </w:rPr>
        <w:t>日）</w:t>
      </w:r>
    </w:p>
    <w:p w:rsidR="005A0407" w:rsidRDefault="00F74CDC">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尉犁县医疗保障局成立了绩效评价小组，对项目实施的全过程，收集、整理项目实施的相关资料，了解项目实施情况和资金支付情况。从项目内容出发，结合项目预期目标，制定绩效评价的指标体系。</w:t>
      </w:r>
    </w:p>
    <w:p w:rsidR="005A0407" w:rsidRDefault="00F74CDC">
      <w:pPr>
        <w:ind w:firstLine="640"/>
      </w:pPr>
      <w:r>
        <w:rPr>
          <w:rFonts w:hint="eastAsia"/>
        </w:rPr>
        <w:t>绩效评价工作小组人员名单及分工如下：</w:t>
      </w:r>
    </w:p>
    <w:p w:rsidR="005A0407" w:rsidRDefault="00F74CDC">
      <w:pPr>
        <w:ind w:firstLine="640"/>
      </w:pPr>
      <w:r>
        <w:rPr>
          <w:rFonts w:hint="eastAsia"/>
        </w:rPr>
        <w:t>评价小组组长：程新宏，主要负责协调相关科室、部门</w:t>
      </w:r>
      <w:r>
        <w:rPr>
          <w:rFonts w:hint="eastAsia"/>
        </w:rPr>
        <w:lastRenderedPageBreak/>
        <w:t>对项目整体运行情况进行验收、评估。</w:t>
      </w:r>
    </w:p>
    <w:p w:rsidR="005A0407" w:rsidRDefault="00F74CDC">
      <w:pPr>
        <w:ind w:firstLine="640"/>
      </w:pPr>
      <w:r>
        <w:rPr>
          <w:rFonts w:hint="eastAsia"/>
        </w:rPr>
        <w:t>评价小组组员：热依拉，主要负责制</w:t>
      </w:r>
      <w:proofErr w:type="gramStart"/>
      <w:r>
        <w:rPr>
          <w:rFonts w:hint="eastAsia"/>
        </w:rPr>
        <w:t>定评价</w:t>
      </w:r>
      <w:proofErr w:type="gramEnd"/>
      <w:r>
        <w:rPr>
          <w:rFonts w:hint="eastAsia"/>
        </w:rPr>
        <w:t>指标体系及评价标准。</w:t>
      </w:r>
    </w:p>
    <w:p w:rsidR="005A0407" w:rsidRDefault="00F74CDC">
      <w:pPr>
        <w:ind w:firstLine="640"/>
      </w:pPr>
      <w:r>
        <w:rPr>
          <w:rFonts w:hint="eastAsia"/>
        </w:rPr>
        <w:t>评价小组组员：汤晓欣，主要负责</w:t>
      </w:r>
      <w:r>
        <w:rPr>
          <w:rFonts w:hint="eastAsia"/>
        </w:rPr>
        <w:t>2024</w:t>
      </w:r>
      <w:r>
        <w:rPr>
          <w:rFonts w:hint="eastAsia"/>
        </w:rPr>
        <w:t>年城乡居民基本医疗保险县级财政补助项目实施、监督、评估工作。</w:t>
      </w:r>
    </w:p>
    <w:p w:rsidR="005A0407" w:rsidRDefault="00F74CDC">
      <w:pPr>
        <w:ind w:firstLine="643"/>
        <w:rPr>
          <w:rFonts w:cs="Times New Roman"/>
          <w:b/>
          <w:bCs/>
        </w:rPr>
      </w:pPr>
      <w:r>
        <w:rPr>
          <w:rFonts w:cs="Times New Roman" w:hint="eastAsia"/>
          <w:b/>
          <w:bCs/>
        </w:rPr>
        <w:t>2</w:t>
      </w:r>
      <w:r>
        <w:rPr>
          <w:rFonts w:cs="Times New Roman" w:hint="eastAsia"/>
          <w:b/>
          <w:bCs/>
        </w:rPr>
        <w:t>、组织实施（</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10</w:t>
      </w:r>
      <w:r>
        <w:rPr>
          <w:rFonts w:cs="Times New Roman" w:hint="eastAsia"/>
          <w:b/>
          <w:bCs/>
        </w:rPr>
        <w:t>日）</w:t>
      </w:r>
    </w:p>
    <w:p w:rsidR="005A0407" w:rsidRDefault="00F74CDC">
      <w:pPr>
        <w:ind w:firstLine="640"/>
      </w:pPr>
      <w:r>
        <w:t>评价的具体实施根据评价指标及评价工作要求，对具体评价内容和不同环节，采用以下取得的资料与评价方式。</w:t>
      </w:r>
    </w:p>
    <w:p w:rsidR="005A0407" w:rsidRDefault="00F74CDC">
      <w:pPr>
        <w:ind w:firstLine="640"/>
      </w:pPr>
      <w:r>
        <w:rPr>
          <w:rFonts w:hint="eastAsia"/>
        </w:rPr>
        <w:t>（</w:t>
      </w:r>
      <w:r>
        <w:rPr>
          <w:rFonts w:hint="eastAsia"/>
        </w:rPr>
        <w:t>1</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5A0407" w:rsidRDefault="00F74CDC">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5A0407" w:rsidRDefault="00F74CDC">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w:t>
      </w:r>
      <w:r>
        <w:lastRenderedPageBreak/>
        <w:t>的依据。</w:t>
      </w:r>
    </w:p>
    <w:p w:rsidR="005A0407" w:rsidRDefault="00F74CDC">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5A0407" w:rsidRDefault="00F74CDC">
      <w:pPr>
        <w:ind w:firstLine="643"/>
        <w:rPr>
          <w:rFonts w:cs="Times New Roman"/>
          <w:b/>
          <w:bCs/>
        </w:rPr>
      </w:pPr>
      <w:r>
        <w:rPr>
          <w:rFonts w:cs="Times New Roman" w:hint="eastAsia"/>
          <w:b/>
          <w:bCs/>
        </w:rPr>
        <w:t>3</w:t>
      </w:r>
      <w:r>
        <w:rPr>
          <w:rFonts w:cs="Times New Roman" w:hint="eastAsia"/>
          <w:b/>
          <w:bCs/>
        </w:rPr>
        <w:t>、数据集中分析</w:t>
      </w:r>
      <w:bookmarkEnd w:id="23"/>
      <w:bookmarkEnd w:id="24"/>
      <w:bookmarkEnd w:id="25"/>
      <w:bookmarkEnd w:id="26"/>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20</w:t>
      </w:r>
      <w:r>
        <w:rPr>
          <w:rFonts w:cs="Times New Roman" w:hint="eastAsia"/>
          <w:b/>
          <w:bCs/>
        </w:rPr>
        <w:t>日）</w:t>
      </w:r>
    </w:p>
    <w:p w:rsidR="005A0407" w:rsidRDefault="00F74CDC">
      <w:pPr>
        <w:ind w:firstLine="640"/>
      </w:pPr>
      <w:r>
        <w:rPr>
          <w:rFonts w:hint="eastAsia"/>
        </w:rPr>
        <w:t>对相关资料，包括资金文件、项目实施方案、相关管理办法，问卷调查等进行集中分析。在查阅大量项目资料的基础上，根据考察、考评的结果进行整理、分析。</w:t>
      </w:r>
      <w:bookmarkStart w:id="28" w:name="_Toc20775"/>
    </w:p>
    <w:p w:rsidR="005A0407" w:rsidRDefault="00F74CDC">
      <w:pPr>
        <w:ind w:firstLine="643"/>
        <w:rPr>
          <w:rFonts w:cs="Times New Roman"/>
          <w:b/>
          <w:bCs/>
        </w:rPr>
      </w:pPr>
      <w:r>
        <w:rPr>
          <w:rFonts w:cs="Times New Roman" w:hint="eastAsia"/>
          <w:b/>
          <w:bCs/>
        </w:rPr>
        <w:t>4</w:t>
      </w:r>
      <w:r>
        <w:rPr>
          <w:rFonts w:cs="Times New Roman" w:hint="eastAsia"/>
          <w:b/>
          <w:bCs/>
        </w:rPr>
        <w:t>、分析总结</w:t>
      </w:r>
      <w:bookmarkEnd w:id="28"/>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31</w:t>
      </w:r>
      <w:r>
        <w:rPr>
          <w:rFonts w:cs="Times New Roman" w:hint="eastAsia"/>
          <w:b/>
          <w:bCs/>
        </w:rPr>
        <w:t>日）</w:t>
      </w:r>
    </w:p>
    <w:p w:rsidR="005A0407" w:rsidRDefault="00F74CDC">
      <w:pPr>
        <w:ind w:firstLine="640"/>
      </w:pPr>
      <w:r>
        <w:rPr>
          <w:rFonts w:hint="eastAsia"/>
        </w:rPr>
        <w:t>（</w:t>
      </w:r>
      <w:r>
        <w:rPr>
          <w:rFonts w:hint="eastAsia"/>
        </w:rPr>
        <w:t>1</w:t>
      </w:r>
      <w:r>
        <w:rPr>
          <w:rFonts w:hint="eastAsia"/>
        </w:rPr>
        <w:t>）根据部门自评的意见及考察、考评的结果进行整理、分析，撰写绩效评价报告初稿。</w:t>
      </w:r>
    </w:p>
    <w:p w:rsidR="005A0407" w:rsidRDefault="00F74CDC">
      <w:pPr>
        <w:ind w:firstLine="640"/>
      </w:pPr>
      <w:r>
        <w:rPr>
          <w:rFonts w:hint="eastAsia"/>
        </w:rPr>
        <w:t>（</w:t>
      </w:r>
      <w:r>
        <w:rPr>
          <w:rFonts w:hint="eastAsia"/>
        </w:rPr>
        <w:t>2</w:t>
      </w:r>
      <w:r>
        <w:rPr>
          <w:rFonts w:hint="eastAsia"/>
        </w:rPr>
        <w:t>）就部门自评报告与部门具体有关科室征求意见，形成最终的绩效评价报告。</w:t>
      </w:r>
    </w:p>
    <w:p w:rsidR="005A0407" w:rsidRDefault="00F74CDC">
      <w:pPr>
        <w:ind w:firstLine="643"/>
        <w:rPr>
          <w:rFonts w:cs="Times New Roman"/>
          <w:b/>
          <w:bCs/>
        </w:rPr>
      </w:pPr>
      <w:r>
        <w:rPr>
          <w:rFonts w:cs="Times New Roman" w:hint="eastAsia"/>
          <w:b/>
          <w:bCs/>
        </w:rPr>
        <w:t>5.</w:t>
      </w:r>
      <w:r>
        <w:rPr>
          <w:rFonts w:cs="Times New Roman" w:hint="eastAsia"/>
          <w:b/>
          <w:bCs/>
        </w:rPr>
        <w:t>问题整改</w:t>
      </w:r>
    </w:p>
    <w:p w:rsidR="005A0407" w:rsidRDefault="00F74CDC">
      <w:pPr>
        <w:ind w:firstLine="640"/>
      </w:pPr>
      <w:r>
        <w:rPr>
          <w:rFonts w:hint="eastAsia"/>
        </w:rPr>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5A0407" w:rsidRDefault="00F74CDC">
      <w:pPr>
        <w:ind w:firstLine="643"/>
        <w:rPr>
          <w:rFonts w:cs="Times New Roman"/>
          <w:b/>
          <w:bCs/>
        </w:rPr>
      </w:pPr>
      <w:r>
        <w:rPr>
          <w:rFonts w:cs="Times New Roman" w:hint="eastAsia"/>
          <w:b/>
          <w:bCs/>
        </w:rPr>
        <w:t>6.</w:t>
      </w:r>
      <w:r>
        <w:rPr>
          <w:rFonts w:cs="Times New Roman" w:hint="eastAsia"/>
          <w:b/>
          <w:bCs/>
        </w:rPr>
        <w:t>档案整理</w:t>
      </w:r>
    </w:p>
    <w:p w:rsidR="005A0407" w:rsidRDefault="00F74CDC">
      <w:pPr>
        <w:ind w:firstLine="640"/>
      </w:pPr>
      <w:r>
        <w:rPr>
          <w:rFonts w:hint="eastAsia"/>
        </w:rPr>
        <w:lastRenderedPageBreak/>
        <w:t>建立和落实档案管理制度，将项目相关资料存档，包括但不限于：评价项目基本情况和相关文件、评价实施方案、项目支付资料等相关档案。</w:t>
      </w:r>
      <w:bookmarkEnd w:id="27"/>
    </w:p>
    <w:p w:rsidR="005A0407" w:rsidRDefault="00F74CDC">
      <w:pPr>
        <w:pStyle w:val="2"/>
        <w:ind w:firstLine="640"/>
      </w:pPr>
      <w:bookmarkStart w:id="29" w:name="_Toc20784"/>
      <w:r>
        <w:rPr>
          <w:rFonts w:hint="eastAsia"/>
        </w:rPr>
        <w:t>三、综合评价情况及评价结论</w:t>
      </w:r>
      <w:bookmarkEnd w:id="29"/>
    </w:p>
    <w:p w:rsidR="005A0407" w:rsidRDefault="00F74CDC">
      <w:pPr>
        <w:ind w:firstLine="640"/>
      </w:pPr>
      <w:bookmarkStart w:id="30" w:name="OLE_LINK27"/>
      <w:r>
        <w:rPr>
          <w:rFonts w:hint="eastAsia"/>
        </w:rPr>
        <w:t>本项目的绩效评价结果为“优”，综合评分</w:t>
      </w:r>
      <w:r>
        <w:rPr>
          <w:rFonts w:hint="eastAsia"/>
        </w:rPr>
        <w:t>95.39</w:t>
      </w:r>
      <w:r>
        <w:rPr>
          <w:rFonts w:hint="eastAsia"/>
        </w:rPr>
        <w:t>分。其中项目决策</w:t>
      </w:r>
      <w:r>
        <w:rPr>
          <w:rFonts w:hint="eastAsia"/>
        </w:rPr>
        <w:t>22</w:t>
      </w:r>
      <w:r>
        <w:rPr>
          <w:rFonts w:hint="eastAsia"/>
        </w:rPr>
        <w:t>分，项目过程</w:t>
      </w:r>
      <w:r>
        <w:rPr>
          <w:rFonts w:hint="eastAsia"/>
        </w:rPr>
        <w:t>17.88</w:t>
      </w:r>
      <w:r>
        <w:rPr>
          <w:rFonts w:hint="eastAsia"/>
        </w:rPr>
        <w:t>分，</w:t>
      </w:r>
      <w:bookmarkStart w:id="31" w:name="OLE_LINK18"/>
      <w:r>
        <w:rPr>
          <w:rFonts w:hint="eastAsia"/>
        </w:rPr>
        <w:t>项目产出管理得分</w:t>
      </w:r>
      <w:r>
        <w:rPr>
          <w:rFonts w:hint="eastAsia"/>
        </w:rPr>
        <w:t>35.51</w:t>
      </w:r>
      <w:r>
        <w:rPr>
          <w:rFonts w:hint="eastAsia"/>
        </w:rPr>
        <w:t>分</w:t>
      </w:r>
      <w:bookmarkEnd w:id="31"/>
      <w:r>
        <w:rPr>
          <w:rFonts w:hint="eastAsia"/>
        </w:rPr>
        <w:t>，项目效益</w:t>
      </w:r>
      <w:r>
        <w:rPr>
          <w:rFonts w:hint="eastAsia"/>
        </w:rPr>
        <w:t>20</w:t>
      </w:r>
      <w:r>
        <w:rPr>
          <w:rFonts w:hint="eastAsia"/>
        </w:rPr>
        <w:t>分。项目过程扣</w:t>
      </w:r>
      <w:r>
        <w:rPr>
          <w:rFonts w:hint="eastAsia"/>
        </w:rPr>
        <w:t>0.12</w:t>
      </w:r>
      <w:r>
        <w:rPr>
          <w:rFonts w:hint="eastAsia"/>
        </w:rPr>
        <w:t>分，原因是本项目到位资金</w:t>
      </w:r>
      <w:r>
        <w:rPr>
          <w:rFonts w:hint="eastAsia"/>
        </w:rPr>
        <w:t>953.79</w:t>
      </w:r>
      <w:r>
        <w:rPr>
          <w:rFonts w:hint="eastAsia"/>
        </w:rPr>
        <w:t>万元，实际支付资金</w:t>
      </w:r>
      <w:r>
        <w:rPr>
          <w:rFonts w:hint="eastAsia"/>
        </w:rPr>
        <w:t>925.36</w:t>
      </w:r>
      <w:r>
        <w:rPr>
          <w:rFonts w:hint="eastAsia"/>
        </w:rPr>
        <w:t>万元，预算执行率为</w:t>
      </w:r>
      <w:r>
        <w:rPr>
          <w:rFonts w:hint="eastAsia"/>
        </w:rPr>
        <w:t>97.02%</w:t>
      </w:r>
      <w:r>
        <w:rPr>
          <w:rFonts w:hint="eastAsia"/>
        </w:rPr>
        <w:t>。根据《关于上解</w:t>
      </w:r>
      <w:r>
        <w:rPr>
          <w:rFonts w:hint="eastAsia"/>
        </w:rPr>
        <w:t>2024</w:t>
      </w:r>
      <w:r>
        <w:rPr>
          <w:rFonts w:hint="eastAsia"/>
        </w:rPr>
        <w:t>年度城乡居民</w:t>
      </w:r>
      <w:r w:rsidR="00D81AFF">
        <w:rPr>
          <w:rFonts w:hint="eastAsia"/>
        </w:rPr>
        <w:t>基本</w:t>
      </w:r>
      <w:r>
        <w:rPr>
          <w:rFonts w:hint="eastAsia"/>
        </w:rPr>
        <w:t>医疗保险基金县级配套资金的函》文件精神，预上缴</w:t>
      </w:r>
      <w:r>
        <w:rPr>
          <w:rFonts w:hint="eastAsia"/>
        </w:rPr>
        <w:t>925.36</w:t>
      </w:r>
      <w:r>
        <w:rPr>
          <w:rFonts w:hint="eastAsia"/>
        </w:rPr>
        <w:t>万元，县级财政补助资金目前还没结算清算。项目产出管理扣</w:t>
      </w:r>
      <w:r>
        <w:rPr>
          <w:rFonts w:hint="eastAsia"/>
        </w:rPr>
        <w:t>0.49</w:t>
      </w:r>
      <w:r>
        <w:rPr>
          <w:rFonts w:hint="eastAsia"/>
        </w:rPr>
        <w:t>分，原因是产出成本指标完成未达标，居民</w:t>
      </w:r>
      <w:proofErr w:type="gramStart"/>
      <w:r>
        <w:rPr>
          <w:rFonts w:hint="eastAsia"/>
        </w:rPr>
        <w:t>医</w:t>
      </w:r>
      <w:proofErr w:type="gramEnd"/>
      <w:r>
        <w:rPr>
          <w:rFonts w:hint="eastAsia"/>
        </w:rPr>
        <w:t>保县级财政对参保新生儿补助指标值大于或等于</w:t>
      </w:r>
      <w:r>
        <w:rPr>
          <w:rFonts w:hint="eastAsia"/>
        </w:rPr>
        <w:t>8.79</w:t>
      </w:r>
      <w:r>
        <w:rPr>
          <w:rFonts w:hint="eastAsia"/>
        </w:rPr>
        <w:t>万元，实际完成值</w:t>
      </w:r>
      <w:r>
        <w:rPr>
          <w:rFonts w:hint="eastAsia"/>
        </w:rPr>
        <w:t>8.84</w:t>
      </w:r>
      <w:r>
        <w:rPr>
          <w:rFonts w:hint="eastAsia"/>
        </w:rPr>
        <w:t>万元，指标完成率</w:t>
      </w:r>
      <w:r>
        <w:rPr>
          <w:rFonts w:hint="eastAsia"/>
        </w:rPr>
        <w:t>0%</w:t>
      </w:r>
      <w:r>
        <w:rPr>
          <w:rFonts w:hint="eastAsia"/>
        </w:rPr>
        <w:t>。原因：按照实际参保缴费人数来上缴补助，因户口限制，参保人</w:t>
      </w:r>
      <w:proofErr w:type="gramStart"/>
      <w:r>
        <w:rPr>
          <w:rFonts w:hint="eastAsia"/>
        </w:rPr>
        <w:t>数预算</w:t>
      </w:r>
      <w:proofErr w:type="gramEnd"/>
      <w:r>
        <w:rPr>
          <w:rFonts w:hint="eastAsia"/>
        </w:rPr>
        <w:t>和实际参保人数存在偏差。上缴资金也存在偏差；城乡居民基本医疗保险财政补助指标值大于或等于</w:t>
      </w:r>
      <w:r>
        <w:rPr>
          <w:rFonts w:hint="eastAsia"/>
        </w:rPr>
        <w:t>945</w:t>
      </w:r>
      <w:r>
        <w:rPr>
          <w:rFonts w:hint="eastAsia"/>
        </w:rPr>
        <w:t>万元，实际完成值</w:t>
      </w:r>
      <w:r>
        <w:rPr>
          <w:rFonts w:hint="eastAsia"/>
        </w:rPr>
        <w:t>916.52</w:t>
      </w:r>
      <w:r>
        <w:rPr>
          <w:rFonts w:hint="eastAsia"/>
        </w:rPr>
        <w:t>万元，指标完成率</w:t>
      </w:r>
      <w:r>
        <w:rPr>
          <w:rFonts w:hint="eastAsia"/>
        </w:rPr>
        <w:t>96.99%</w:t>
      </w:r>
      <w:r>
        <w:rPr>
          <w:rFonts w:hint="eastAsia"/>
        </w:rPr>
        <w:t>。原因：按照实际参保缴费人数来上缴补助，因新生儿出生率限制，参保人</w:t>
      </w:r>
      <w:proofErr w:type="gramStart"/>
      <w:r>
        <w:rPr>
          <w:rFonts w:hint="eastAsia"/>
        </w:rPr>
        <w:t>数预算</w:t>
      </w:r>
      <w:proofErr w:type="gramEnd"/>
      <w:r>
        <w:rPr>
          <w:rFonts w:hint="eastAsia"/>
        </w:rPr>
        <w:t>和实际参保人数存在偏差。按照实际参保缴费人数来上缴补助，因新生儿出生率限制，参保人</w:t>
      </w:r>
      <w:proofErr w:type="gramStart"/>
      <w:r>
        <w:rPr>
          <w:rFonts w:hint="eastAsia"/>
        </w:rPr>
        <w:t>数预算</w:t>
      </w:r>
      <w:proofErr w:type="gramEnd"/>
      <w:r>
        <w:rPr>
          <w:rFonts w:hint="eastAsia"/>
        </w:rPr>
        <w:t>和实际参保人数存在偏差，上缴资金也存在偏差。</w:t>
      </w:r>
    </w:p>
    <w:p w:rsidR="005A0407" w:rsidRDefault="00F74CDC">
      <w:pPr>
        <w:ind w:firstLine="640"/>
      </w:pPr>
      <w:r>
        <w:rPr>
          <w:rFonts w:hint="eastAsia"/>
        </w:rPr>
        <w:lastRenderedPageBreak/>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5A0407">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5A0407" w:rsidRDefault="00F74CDC">
            <w:pPr>
              <w:pStyle w:val="a7"/>
              <w:rPr>
                <w:rFonts w:cs="Times New Roman" w:hint="default"/>
              </w:rPr>
            </w:pPr>
            <w:r>
              <w:rPr>
                <w:rFonts w:cs="Times New Roman"/>
              </w:rPr>
              <w:t>2024</w:t>
            </w:r>
            <w:r>
              <w:rPr>
                <w:rFonts w:cs="Times New Roman"/>
              </w:rPr>
              <w:t>年城乡居民基本医疗保险县级财政补助</w:t>
            </w:r>
          </w:p>
          <w:p w:rsidR="005A0407" w:rsidRDefault="00F74CDC">
            <w:pPr>
              <w:pStyle w:val="a7"/>
              <w:rPr>
                <w:rFonts w:cs="Times New Roman" w:hint="default"/>
              </w:rPr>
            </w:pPr>
            <w:r>
              <w:rPr>
                <w:rFonts w:cs="Times New Roman"/>
              </w:rPr>
              <w:t>绩效评价</w:t>
            </w:r>
            <w:r>
              <w:rPr>
                <w:rFonts w:cs="Times New Roman"/>
                <w:lang w:val="zh-TW" w:eastAsia="zh-TW"/>
              </w:rPr>
              <w:t>得分表</w:t>
            </w:r>
          </w:p>
        </w:tc>
      </w:tr>
      <w:tr w:rsidR="005A0407">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1.</w:t>
            </w:r>
            <w:r>
              <w:rPr>
                <w:rFonts w:cs="Times New Roman"/>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2.</w:t>
            </w:r>
            <w:r>
              <w:rPr>
                <w:rFonts w:cs="Times New Roman"/>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3.</w:t>
            </w:r>
            <w:r>
              <w:rPr>
                <w:rFonts w:cs="Times New Roman"/>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4.</w:t>
            </w:r>
            <w:r>
              <w:rPr>
                <w:rFonts w:cs="Times New Roman"/>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合计</w:t>
            </w:r>
          </w:p>
        </w:tc>
      </w:tr>
      <w:tr w:rsidR="005A0407">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100%</w:t>
            </w:r>
          </w:p>
        </w:tc>
      </w:tr>
      <w:tr w:rsidR="005A0407">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100</w:t>
            </w:r>
          </w:p>
        </w:tc>
      </w:tr>
      <w:tr w:rsidR="005A0407">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17.88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35.51</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95.39</w:t>
            </w:r>
          </w:p>
        </w:tc>
      </w:tr>
      <w:bookmarkEnd w:id="30"/>
    </w:tbl>
    <w:p w:rsidR="005A0407" w:rsidRDefault="005A0407">
      <w:pPr>
        <w:ind w:firstLine="640"/>
        <w:rPr>
          <w:rFonts w:cs="Times New Roman"/>
        </w:rPr>
      </w:pPr>
    </w:p>
    <w:p w:rsidR="005A0407" w:rsidRDefault="00F74CDC">
      <w:pPr>
        <w:pStyle w:val="2"/>
        <w:ind w:firstLine="640"/>
      </w:pPr>
      <w:bookmarkStart w:id="32" w:name="_Toc8960"/>
      <w:r>
        <w:rPr>
          <w:rFonts w:hint="eastAsia"/>
        </w:rPr>
        <w:t>四、绩效评价指标分析</w:t>
      </w:r>
      <w:bookmarkEnd w:id="32"/>
    </w:p>
    <w:p w:rsidR="005A0407" w:rsidRDefault="00F74CDC">
      <w:pPr>
        <w:pStyle w:val="3"/>
        <w:ind w:firstLine="643"/>
        <w:rPr>
          <w:rFonts w:cs="Times New Roman"/>
        </w:rPr>
      </w:pPr>
      <w:bookmarkStart w:id="33" w:name="_Toc3445"/>
      <w:r>
        <w:rPr>
          <w:rFonts w:cs="Times New Roman" w:hint="eastAsia"/>
        </w:rPr>
        <w:t>（一）项目决策情况</w:t>
      </w:r>
      <w:bookmarkEnd w:id="33"/>
    </w:p>
    <w:p w:rsidR="005A0407" w:rsidRDefault="00F74CDC">
      <w:pPr>
        <w:ind w:firstLine="643"/>
        <w:rPr>
          <w:rFonts w:cs="Times New Roman"/>
          <w:b/>
          <w:bCs/>
        </w:rPr>
      </w:pPr>
      <w:bookmarkStart w:id="34" w:name="OLE_LINK28"/>
      <w:r>
        <w:rPr>
          <w:rFonts w:cs="Times New Roman" w:hint="eastAsia"/>
          <w:b/>
          <w:bCs/>
        </w:rPr>
        <w:t>1</w:t>
      </w:r>
      <w:r>
        <w:rPr>
          <w:rFonts w:cs="Times New Roman" w:hint="eastAsia"/>
          <w:b/>
          <w:bCs/>
        </w:rPr>
        <w:t>、实施依据充分性</w:t>
      </w:r>
    </w:p>
    <w:p w:rsidR="005A0407" w:rsidRDefault="00F74CDC">
      <w:pPr>
        <w:ind w:firstLine="640"/>
      </w:pPr>
      <w:r>
        <w:rPr>
          <w:rFonts w:hint="eastAsia"/>
        </w:rPr>
        <w:t>本项目实施符合中华人民共和国第十一届全国人民代表大会常务委员会颁发的《中华人民共和国社会保险法》中华人民共和国第</w:t>
      </w:r>
      <w:r>
        <w:rPr>
          <w:rFonts w:hint="eastAsia"/>
        </w:rPr>
        <w:t>35</w:t>
      </w:r>
      <w:r>
        <w:rPr>
          <w:rFonts w:hint="eastAsia"/>
        </w:rPr>
        <w:t>号主席令中：“第二十五条　国家建立和完善城镇居民基本医疗保险制度。城镇居民基本医疗保险实行个人缴费和政府补贴相结合。</w:t>
      </w:r>
      <w:r>
        <w:rPr>
          <w:rFonts w:hint="eastAsia"/>
        </w:rPr>
        <w:t xml:space="preserve"> </w:t>
      </w:r>
      <w:r>
        <w:rPr>
          <w:rFonts w:hint="eastAsia"/>
        </w:rPr>
        <w:t>”；本项目实施符合《关于做好我区城乡居民基本医疗保障工作的通知》（新医保发</w:t>
      </w:r>
      <w:r>
        <w:t>〔</w:t>
      </w:r>
      <w:r>
        <w:t>20</w:t>
      </w:r>
      <w:r>
        <w:rPr>
          <w:rFonts w:hint="eastAsia"/>
        </w:rPr>
        <w:t>23</w:t>
      </w:r>
      <w:r>
        <w:t>〕</w:t>
      </w:r>
      <w:r>
        <w:rPr>
          <w:rFonts w:hint="eastAsia"/>
        </w:rPr>
        <w:t>48</w:t>
      </w:r>
      <w:r>
        <w:rPr>
          <w:rFonts w:hint="eastAsia"/>
        </w:rPr>
        <w:t>号）中：“确定筹资标准”内容，符合行业发展规划和政策要求；</w:t>
      </w:r>
    </w:p>
    <w:p w:rsidR="005A0407" w:rsidRDefault="00F74CDC">
      <w:pPr>
        <w:ind w:firstLine="640"/>
      </w:pPr>
      <w:r>
        <w:rPr>
          <w:rFonts w:hint="eastAsia"/>
        </w:rPr>
        <w:t>（</w:t>
      </w:r>
      <w:r>
        <w:rPr>
          <w:rFonts w:hint="eastAsia"/>
        </w:rPr>
        <w:t>1</w:t>
      </w:r>
      <w:r>
        <w:rPr>
          <w:rFonts w:hint="eastAsia"/>
        </w:rPr>
        <w:t>）本项目申报和审批符合国家法律法规、国民经济发展规划和相关政策；</w:t>
      </w:r>
    </w:p>
    <w:p w:rsidR="005A0407" w:rsidRDefault="00F74CDC">
      <w:pPr>
        <w:ind w:firstLine="640"/>
      </w:pPr>
      <w:r>
        <w:rPr>
          <w:rFonts w:hint="eastAsia"/>
        </w:rPr>
        <w:t>（</w:t>
      </w:r>
      <w:r>
        <w:rPr>
          <w:rFonts w:hint="eastAsia"/>
        </w:rPr>
        <w:t>2</w:t>
      </w:r>
      <w:r>
        <w:rPr>
          <w:rFonts w:hint="eastAsia"/>
        </w:rPr>
        <w:t>）本项目申报和审批符合行业发展规划和政策要求；</w:t>
      </w:r>
      <w:bookmarkStart w:id="35" w:name="_GoBack"/>
      <w:bookmarkEnd w:id="35"/>
    </w:p>
    <w:p w:rsidR="005A0407" w:rsidRDefault="00F74CDC">
      <w:pPr>
        <w:ind w:firstLine="640"/>
      </w:pPr>
      <w:r>
        <w:rPr>
          <w:rFonts w:hint="eastAsia"/>
        </w:rPr>
        <w:t>（</w:t>
      </w:r>
      <w:r>
        <w:rPr>
          <w:rFonts w:hint="eastAsia"/>
        </w:rPr>
        <w:t>3</w:t>
      </w:r>
      <w:r w:rsidR="00391D2F">
        <w:rPr>
          <w:rFonts w:hint="eastAsia"/>
        </w:rPr>
        <w:t>）项目实施与部门职责范围相符，属于</w:t>
      </w:r>
      <w:r>
        <w:rPr>
          <w:rFonts w:hint="eastAsia"/>
        </w:rPr>
        <w:t>部门履职所</w:t>
      </w:r>
      <w:r>
        <w:rPr>
          <w:rFonts w:hint="eastAsia"/>
        </w:rPr>
        <w:lastRenderedPageBreak/>
        <w:t>需；</w:t>
      </w:r>
    </w:p>
    <w:p w:rsidR="005A0407" w:rsidRDefault="00F74CDC">
      <w:pPr>
        <w:ind w:firstLine="640"/>
      </w:pPr>
      <w:r>
        <w:rPr>
          <w:rFonts w:hint="eastAsia"/>
        </w:rPr>
        <w:t>（</w:t>
      </w:r>
      <w:r>
        <w:rPr>
          <w:rFonts w:hint="eastAsia"/>
        </w:rPr>
        <w:t>4</w:t>
      </w:r>
      <w:r>
        <w:rPr>
          <w:rFonts w:hint="eastAsia"/>
        </w:rPr>
        <w:t>）本项目属于公共财政支持范围，符合中央、地方事权支出责任划分原则；</w:t>
      </w:r>
    </w:p>
    <w:p w:rsidR="005A0407" w:rsidRDefault="00F74CDC">
      <w:pPr>
        <w:ind w:firstLine="640"/>
      </w:pPr>
      <w:r>
        <w:rPr>
          <w:rFonts w:hint="eastAsia"/>
        </w:rPr>
        <w:t>（</w:t>
      </w:r>
      <w:r>
        <w:rPr>
          <w:rFonts w:hint="eastAsia"/>
        </w:rPr>
        <w:t>5</w:t>
      </w:r>
      <w:r>
        <w:rPr>
          <w:rFonts w:hint="eastAsia"/>
        </w:rPr>
        <w:t>）本项目与相关部门同类项目或部门内部相关项目不重复。</w:t>
      </w:r>
    </w:p>
    <w:p w:rsidR="005A0407" w:rsidRDefault="00F74CDC">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5A0407" w:rsidRDefault="00F74CDC">
      <w:pPr>
        <w:ind w:firstLine="643"/>
        <w:rPr>
          <w:rFonts w:cs="Times New Roman"/>
          <w:b/>
          <w:bCs/>
        </w:rPr>
      </w:pPr>
      <w:r>
        <w:rPr>
          <w:rFonts w:cs="Times New Roman" w:hint="eastAsia"/>
          <w:b/>
          <w:bCs/>
        </w:rPr>
        <w:t>2</w:t>
      </w:r>
      <w:r>
        <w:rPr>
          <w:rFonts w:cs="Times New Roman" w:hint="eastAsia"/>
          <w:b/>
          <w:bCs/>
        </w:rPr>
        <w:t>、实施程序规范性</w:t>
      </w:r>
    </w:p>
    <w:p w:rsidR="005A0407" w:rsidRDefault="00F74CDC">
      <w:pPr>
        <w:ind w:firstLine="640"/>
      </w:pPr>
      <w:r>
        <w:rPr>
          <w:rFonts w:hint="eastAsia"/>
        </w:rPr>
        <w:t>本项目实施资料全，根据《关于上解</w:t>
      </w:r>
      <w:r>
        <w:rPr>
          <w:rFonts w:hint="eastAsia"/>
        </w:rPr>
        <w:t>2024</w:t>
      </w:r>
      <w:r>
        <w:rPr>
          <w:rFonts w:hint="eastAsia"/>
        </w:rPr>
        <w:t>年度</w:t>
      </w:r>
      <w:r w:rsidR="00D81AFF">
        <w:rPr>
          <w:rFonts w:hint="eastAsia"/>
        </w:rPr>
        <w:t>城乡居民基本医疗保险</w:t>
      </w:r>
      <w:r>
        <w:rPr>
          <w:rFonts w:hint="eastAsia"/>
        </w:rPr>
        <w:t>基金县级配套资金的函》，通过尉犁县委财经委员会会议同意审批实施该项目。因此，实施程序规范；审批文件、材料符合相关要求，事前已经过必要的集体决策，实施程序规范。</w:t>
      </w:r>
    </w:p>
    <w:p w:rsidR="005A0407" w:rsidRDefault="00F74CDC">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5A0407" w:rsidRDefault="00F74CDC">
      <w:pPr>
        <w:ind w:firstLine="643"/>
        <w:rPr>
          <w:rFonts w:cs="Times New Roman"/>
          <w:b/>
          <w:bCs/>
        </w:rPr>
      </w:pPr>
      <w:r>
        <w:rPr>
          <w:rFonts w:cs="Times New Roman" w:hint="eastAsia"/>
          <w:b/>
          <w:bCs/>
        </w:rPr>
        <w:t>3</w:t>
      </w:r>
      <w:r>
        <w:rPr>
          <w:rFonts w:cs="Times New Roman" w:hint="eastAsia"/>
          <w:b/>
          <w:bCs/>
        </w:rPr>
        <w:t>、绩效目标合理性</w:t>
      </w:r>
    </w:p>
    <w:p w:rsidR="005A0407" w:rsidRDefault="00F74CDC">
      <w:pPr>
        <w:ind w:firstLine="640"/>
      </w:pPr>
      <w:r>
        <w:rPr>
          <w:rFonts w:hint="eastAsia"/>
        </w:rPr>
        <w:t>2024</w:t>
      </w:r>
      <w:r>
        <w:rPr>
          <w:rFonts w:hint="eastAsia"/>
        </w:rPr>
        <w:t>年城乡居民基本医疗保险县级财政补助设立了项目绩效目标，绩效目标指标设置合理，项目绩效目标与实际工作内容相关性较强；项目预期产出效益和效果符合正常的业绩水平；绩效目标与预算确定的项目投资额相匹配。</w:t>
      </w:r>
    </w:p>
    <w:p w:rsidR="005A0407" w:rsidRDefault="00F74CDC">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5A0407" w:rsidRDefault="00F74CDC">
      <w:pPr>
        <w:ind w:firstLine="643"/>
        <w:rPr>
          <w:rFonts w:cs="Times New Roman"/>
          <w:b/>
          <w:bCs/>
        </w:rPr>
      </w:pPr>
      <w:r>
        <w:rPr>
          <w:rFonts w:cs="Times New Roman" w:hint="eastAsia"/>
          <w:b/>
          <w:bCs/>
        </w:rPr>
        <w:t>4</w:t>
      </w:r>
      <w:r>
        <w:rPr>
          <w:rFonts w:cs="Times New Roman" w:hint="eastAsia"/>
          <w:b/>
          <w:bCs/>
        </w:rPr>
        <w:t>、绩效指标明确性</w:t>
      </w:r>
    </w:p>
    <w:p w:rsidR="005A0407" w:rsidRDefault="00F74CDC">
      <w:pPr>
        <w:ind w:firstLine="640"/>
      </w:pPr>
      <w:r>
        <w:rPr>
          <w:rFonts w:hint="eastAsia"/>
        </w:rPr>
        <w:t>2024</w:t>
      </w:r>
      <w:r>
        <w:rPr>
          <w:rFonts w:hint="eastAsia"/>
        </w:rPr>
        <w:t>年城乡居民基本医疗保险县级财政补助，设置一级指标四条，二级指标六条，三级指标九条，其中量化指标八</w:t>
      </w:r>
      <w:r>
        <w:rPr>
          <w:rFonts w:hint="eastAsia"/>
        </w:rPr>
        <w:lastRenderedPageBreak/>
        <w:t>条，绩效目标指标设定清晰、可衡量性较强，与项目目标任务计划数对应性较强。</w:t>
      </w:r>
    </w:p>
    <w:p w:rsidR="005A0407" w:rsidRDefault="00F74CDC">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5A0407" w:rsidRDefault="00F74CDC">
      <w:pPr>
        <w:ind w:firstLine="643"/>
        <w:rPr>
          <w:rFonts w:cs="Times New Roman"/>
          <w:b/>
          <w:bCs/>
        </w:rPr>
      </w:pPr>
      <w:r>
        <w:rPr>
          <w:rFonts w:cs="Times New Roman" w:hint="eastAsia"/>
          <w:b/>
          <w:bCs/>
        </w:rPr>
        <w:t>5</w:t>
      </w:r>
      <w:r>
        <w:rPr>
          <w:rFonts w:cs="Times New Roman" w:hint="eastAsia"/>
          <w:b/>
          <w:bCs/>
        </w:rPr>
        <w:t>、预算编制科学性</w:t>
      </w:r>
    </w:p>
    <w:p w:rsidR="005A0407" w:rsidRDefault="00F74CDC">
      <w:pPr>
        <w:ind w:firstLine="640"/>
      </w:pPr>
      <w:r>
        <w:rPr>
          <w:rFonts w:hint="eastAsia"/>
        </w:rPr>
        <w:t>本项目全年预算资金</w:t>
      </w:r>
      <w:r>
        <w:rPr>
          <w:rFonts w:hint="eastAsia"/>
        </w:rPr>
        <w:t>953.79</w:t>
      </w:r>
      <w:r>
        <w:rPr>
          <w:rFonts w:hint="eastAsia"/>
        </w:rPr>
        <w:t>万元，来源为县级补助资金，县级资金</w:t>
      </w:r>
      <w:r>
        <w:rPr>
          <w:rFonts w:hint="eastAsia"/>
        </w:rPr>
        <w:t>953.79</w:t>
      </w:r>
      <w:r>
        <w:rPr>
          <w:rFonts w:hint="eastAsia"/>
        </w:rPr>
        <w:t>万元，预算编制较为科学，预算内容与医疗保障工作内容相匹配，预算额度测算依据充分，预算确定的资金量与工作量相匹配。</w:t>
      </w:r>
    </w:p>
    <w:p w:rsidR="005A0407" w:rsidRDefault="00F74CDC">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5A0407" w:rsidRDefault="00F74CDC">
      <w:pPr>
        <w:ind w:firstLine="643"/>
        <w:rPr>
          <w:rFonts w:cs="Times New Roman"/>
          <w:b/>
          <w:bCs/>
        </w:rPr>
      </w:pPr>
      <w:r>
        <w:rPr>
          <w:rFonts w:cs="Times New Roman" w:hint="eastAsia"/>
          <w:b/>
          <w:bCs/>
        </w:rPr>
        <w:t>6</w:t>
      </w:r>
      <w:r>
        <w:rPr>
          <w:rFonts w:cs="Times New Roman" w:hint="eastAsia"/>
          <w:b/>
          <w:bCs/>
        </w:rPr>
        <w:t>、资金分配合理性</w:t>
      </w:r>
    </w:p>
    <w:p w:rsidR="005A0407" w:rsidRDefault="00F74CDC">
      <w:pPr>
        <w:ind w:firstLine="640"/>
      </w:pPr>
      <w:r>
        <w:rPr>
          <w:rFonts w:hint="eastAsia"/>
        </w:rPr>
        <w:t>本项目预算资金分配依据充分；资金分配额度合理，与项目单位实际相适应。</w:t>
      </w:r>
    </w:p>
    <w:p w:rsidR="005A0407" w:rsidRDefault="00F74CDC">
      <w:pPr>
        <w:ind w:firstLine="640"/>
      </w:pPr>
      <w:r>
        <w:rPr>
          <w:rFonts w:hint="eastAsia"/>
        </w:rPr>
        <w:t>本项满分</w:t>
      </w:r>
      <w:r>
        <w:rPr>
          <w:rFonts w:hint="eastAsia"/>
        </w:rPr>
        <w:t>4</w:t>
      </w:r>
      <w:r>
        <w:rPr>
          <w:rFonts w:hint="eastAsia"/>
        </w:rPr>
        <w:t>分，评估得分</w:t>
      </w:r>
      <w:r>
        <w:rPr>
          <w:rFonts w:hint="eastAsia"/>
        </w:rPr>
        <w:t>4</w:t>
      </w:r>
      <w:r>
        <w:rPr>
          <w:rFonts w:hint="eastAsia"/>
        </w:rPr>
        <w:t>分。</w:t>
      </w:r>
      <w:bookmarkEnd w:id="34"/>
    </w:p>
    <w:p w:rsidR="005A0407" w:rsidRDefault="00F74CDC">
      <w:pPr>
        <w:pStyle w:val="3"/>
        <w:ind w:firstLine="643"/>
        <w:rPr>
          <w:rFonts w:cs="Times New Roman"/>
        </w:rPr>
      </w:pPr>
      <w:bookmarkStart w:id="36" w:name="_Toc11290"/>
      <w:r>
        <w:rPr>
          <w:rFonts w:cs="Times New Roman" w:hint="eastAsia"/>
        </w:rPr>
        <w:t>（二）项目过程情况</w:t>
      </w:r>
      <w:bookmarkEnd w:id="36"/>
    </w:p>
    <w:p w:rsidR="005A0407" w:rsidRDefault="00F74CDC">
      <w:pPr>
        <w:ind w:firstLine="640"/>
      </w:pPr>
      <w:r>
        <w:rPr>
          <w:rFonts w:hint="eastAsia"/>
        </w:rPr>
        <w:t>1</w:t>
      </w:r>
      <w:r>
        <w:rPr>
          <w:rFonts w:hint="eastAsia"/>
        </w:rPr>
        <w:t>、资金到位率</w:t>
      </w:r>
    </w:p>
    <w:p w:rsidR="005A0407" w:rsidRDefault="00F74CDC">
      <w:pPr>
        <w:ind w:firstLine="640"/>
      </w:pPr>
      <w:r>
        <w:rPr>
          <w:rFonts w:hint="eastAsia"/>
        </w:rPr>
        <w:t>本项目全年预算资金</w:t>
      </w:r>
      <w:r>
        <w:rPr>
          <w:rFonts w:hint="eastAsia"/>
        </w:rPr>
        <w:t>953.79</w:t>
      </w:r>
      <w:r>
        <w:rPr>
          <w:rFonts w:hint="eastAsia"/>
        </w:rPr>
        <w:t>万元，实际到位资金</w:t>
      </w:r>
      <w:r>
        <w:rPr>
          <w:rFonts w:hint="eastAsia"/>
        </w:rPr>
        <w:t>953.79</w:t>
      </w:r>
      <w:r>
        <w:rPr>
          <w:rFonts w:hint="eastAsia"/>
        </w:rPr>
        <w:t>万元，资金到位率</w:t>
      </w:r>
      <w:r>
        <w:rPr>
          <w:rFonts w:hint="eastAsia"/>
        </w:rPr>
        <w:t>100%</w:t>
      </w:r>
      <w:r>
        <w:rPr>
          <w:rFonts w:hint="eastAsia"/>
        </w:rPr>
        <w:t>。</w:t>
      </w:r>
    </w:p>
    <w:p w:rsidR="005A0407" w:rsidRDefault="00F74CDC">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5A0407" w:rsidRDefault="00F74CDC">
      <w:pPr>
        <w:ind w:firstLine="640"/>
      </w:pPr>
      <w:r>
        <w:rPr>
          <w:rFonts w:hint="eastAsia"/>
        </w:rPr>
        <w:t>2</w:t>
      </w:r>
      <w:r>
        <w:rPr>
          <w:rFonts w:hint="eastAsia"/>
        </w:rPr>
        <w:t>、预算执行率</w:t>
      </w:r>
    </w:p>
    <w:p w:rsidR="005A0407" w:rsidRDefault="00F74CDC">
      <w:pPr>
        <w:ind w:firstLine="640"/>
      </w:pPr>
      <w:r>
        <w:rPr>
          <w:rFonts w:hint="eastAsia"/>
        </w:rPr>
        <w:t>本项目到位资金</w:t>
      </w:r>
      <w:r>
        <w:rPr>
          <w:rFonts w:hint="eastAsia"/>
        </w:rPr>
        <w:t>953.79</w:t>
      </w:r>
      <w:r>
        <w:rPr>
          <w:rFonts w:hint="eastAsia"/>
        </w:rPr>
        <w:t>万元，实际支付资金</w:t>
      </w:r>
      <w:r>
        <w:rPr>
          <w:rFonts w:hint="eastAsia"/>
        </w:rPr>
        <w:t>925.36</w:t>
      </w:r>
      <w:r>
        <w:rPr>
          <w:rFonts w:hint="eastAsia"/>
        </w:rPr>
        <w:t>万元，预算执行率为</w:t>
      </w:r>
      <w:r>
        <w:rPr>
          <w:rFonts w:hint="eastAsia"/>
        </w:rPr>
        <w:t>97.02%</w:t>
      </w:r>
      <w:r w:rsidR="00D81AFF">
        <w:rPr>
          <w:rFonts w:hint="eastAsia"/>
        </w:rPr>
        <w:t>。原因：根据《关于上解</w:t>
      </w:r>
      <w:r>
        <w:rPr>
          <w:rFonts w:hint="eastAsia"/>
        </w:rPr>
        <w:t>2024</w:t>
      </w:r>
      <w:r>
        <w:rPr>
          <w:rFonts w:hint="eastAsia"/>
        </w:rPr>
        <w:t>年度</w:t>
      </w:r>
      <w:r w:rsidR="00D81AFF">
        <w:rPr>
          <w:rFonts w:hint="eastAsia"/>
        </w:rPr>
        <w:t>城乡居民基本医疗保险</w:t>
      </w:r>
      <w:r>
        <w:rPr>
          <w:rFonts w:hint="eastAsia"/>
        </w:rPr>
        <w:t>基金县级配套资金的函》文件精</w:t>
      </w:r>
      <w:r>
        <w:rPr>
          <w:rFonts w:hint="eastAsia"/>
        </w:rPr>
        <w:lastRenderedPageBreak/>
        <w:t>神，预上缴</w:t>
      </w:r>
      <w:r>
        <w:rPr>
          <w:rFonts w:hint="eastAsia"/>
        </w:rPr>
        <w:t>925.36</w:t>
      </w:r>
      <w:r>
        <w:rPr>
          <w:rFonts w:hint="eastAsia"/>
        </w:rPr>
        <w:t>万元，县级财政补助资金目前还未结算清算。</w:t>
      </w:r>
    </w:p>
    <w:p w:rsidR="005A0407" w:rsidRDefault="00F74CDC">
      <w:pPr>
        <w:ind w:firstLine="640"/>
      </w:pPr>
      <w:r>
        <w:rPr>
          <w:rFonts w:hint="eastAsia"/>
        </w:rPr>
        <w:t>本项满分</w:t>
      </w:r>
      <w:r>
        <w:rPr>
          <w:rFonts w:hint="eastAsia"/>
        </w:rPr>
        <w:t>4</w:t>
      </w:r>
      <w:r>
        <w:rPr>
          <w:rFonts w:hint="eastAsia"/>
        </w:rPr>
        <w:t>分，评估得分</w:t>
      </w:r>
      <w:r>
        <w:rPr>
          <w:rFonts w:hint="eastAsia"/>
        </w:rPr>
        <w:t>3.88</w:t>
      </w:r>
      <w:r>
        <w:rPr>
          <w:rFonts w:hint="eastAsia"/>
        </w:rPr>
        <w:t>分。</w:t>
      </w:r>
    </w:p>
    <w:p w:rsidR="005A0407" w:rsidRDefault="00F74CDC">
      <w:pPr>
        <w:ind w:firstLine="640"/>
      </w:pPr>
      <w:r>
        <w:rPr>
          <w:rFonts w:hint="eastAsia"/>
        </w:rPr>
        <w:t>3</w:t>
      </w:r>
      <w:r>
        <w:rPr>
          <w:rFonts w:hint="eastAsia"/>
        </w:rPr>
        <w:t>、资金使用合</w:t>
      </w:r>
      <w:proofErr w:type="gramStart"/>
      <w:r>
        <w:rPr>
          <w:rFonts w:hint="eastAsia"/>
        </w:rPr>
        <w:t>规</w:t>
      </w:r>
      <w:proofErr w:type="gramEnd"/>
      <w:r>
        <w:rPr>
          <w:rFonts w:hint="eastAsia"/>
        </w:rPr>
        <w:t>性</w:t>
      </w:r>
    </w:p>
    <w:p w:rsidR="005A0407" w:rsidRDefault="00F74CDC">
      <w:pPr>
        <w:ind w:firstLine="640"/>
      </w:pPr>
      <w:r>
        <w:rPr>
          <w:rFonts w:hint="eastAsia"/>
        </w:rPr>
        <w:t>本项目资金的使用符合《中华人民共和国预算法》《中华人民共和国会计法》等国家有关财经法规以及预算管理制度；符合《尉犁县专项资金管理办法》要求。资金的审批和拨付按照《尉犁县财政资金审批管理办法》执行，有完整的审批程序和手续；资金使用符合专项资金支持的范围。不存在截留、挤占、挪用、虚列支出等情况。</w:t>
      </w:r>
    </w:p>
    <w:p w:rsidR="005A0407" w:rsidRDefault="00F74CDC">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5A0407" w:rsidRDefault="00F74CDC">
      <w:pPr>
        <w:ind w:firstLine="640"/>
      </w:pPr>
      <w:r>
        <w:rPr>
          <w:rFonts w:hint="eastAsia"/>
        </w:rPr>
        <w:t>4</w:t>
      </w:r>
      <w:r>
        <w:rPr>
          <w:rFonts w:hint="eastAsia"/>
        </w:rPr>
        <w:t>、管理制度健全性</w:t>
      </w:r>
    </w:p>
    <w:p w:rsidR="005A0407" w:rsidRDefault="00F74CDC">
      <w:pPr>
        <w:ind w:firstLine="640"/>
      </w:pPr>
      <w:r>
        <w:rPr>
          <w:rFonts w:hint="eastAsia"/>
        </w:rPr>
        <w:t>尉犁县医疗</w:t>
      </w:r>
      <w:proofErr w:type="gramStart"/>
      <w:r>
        <w:rPr>
          <w:rFonts w:hint="eastAsia"/>
        </w:rPr>
        <w:t>保障局员会</w:t>
      </w:r>
      <w:proofErr w:type="gramEnd"/>
      <w:r>
        <w:rPr>
          <w:rFonts w:hint="eastAsia"/>
        </w:rPr>
        <w:t>制定了《尉犁县医疗保障局财务管理办法》和《尉犁县医疗保障局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5A0407" w:rsidRDefault="00F74CDC">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5A0407" w:rsidRDefault="00F74CDC">
      <w:pPr>
        <w:ind w:firstLine="640"/>
      </w:pPr>
      <w:r>
        <w:rPr>
          <w:rFonts w:hint="eastAsia"/>
        </w:rPr>
        <w:t>5</w:t>
      </w:r>
      <w:r>
        <w:rPr>
          <w:rFonts w:hint="eastAsia"/>
        </w:rPr>
        <w:t>、制度执行有效性</w:t>
      </w:r>
    </w:p>
    <w:p w:rsidR="005A0407" w:rsidRDefault="00F74CDC">
      <w:pPr>
        <w:ind w:firstLine="640"/>
      </w:pPr>
      <w:r>
        <w:rPr>
          <w:rFonts w:hint="eastAsia"/>
        </w:rPr>
        <w:t>本项目在实施过程中严格遵守相关法律法规和相关管理规定，如《中华人民共和国预算法》《中华人民共和国会</w:t>
      </w:r>
      <w:r>
        <w:rPr>
          <w:rFonts w:hint="eastAsia"/>
        </w:rPr>
        <w:lastRenderedPageBreak/>
        <w:t>计法》等，严格执行项目管理相关文件要求和程序，项目申报、审批、实施、资金拨付、检查及审计等有关资料齐全，并及时整理归档。本项目无项目调整及支出调整，制度执行有效性较高。</w:t>
      </w:r>
    </w:p>
    <w:p w:rsidR="005A0407" w:rsidRDefault="00F74CDC">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37" w:name="_Toc32013"/>
    </w:p>
    <w:p w:rsidR="005A0407" w:rsidRDefault="00F74CDC">
      <w:pPr>
        <w:pStyle w:val="3"/>
        <w:numPr>
          <w:ilvl w:val="0"/>
          <w:numId w:val="3"/>
        </w:numPr>
        <w:spacing w:line="580" w:lineRule="exact"/>
        <w:ind w:firstLine="643"/>
        <w:rPr>
          <w:rFonts w:cs="Times New Roman"/>
        </w:rPr>
      </w:pPr>
      <w:r>
        <w:rPr>
          <w:rFonts w:cs="Times New Roman" w:hint="eastAsia"/>
        </w:rPr>
        <w:t>项目产出情况</w:t>
      </w:r>
      <w:bookmarkEnd w:id="37"/>
    </w:p>
    <w:p w:rsidR="005A0407" w:rsidRDefault="00F74CDC">
      <w:pPr>
        <w:ind w:firstLine="640"/>
      </w:pPr>
      <w:bookmarkStart w:id="38" w:name="OLE_LINK29"/>
      <w:r>
        <w:rPr>
          <w:rFonts w:hint="eastAsia"/>
        </w:rPr>
        <w:t>1</w:t>
      </w:r>
      <w:r>
        <w:rPr>
          <w:rFonts w:hint="eastAsia"/>
        </w:rPr>
        <w:t>、产出数量</w:t>
      </w:r>
    </w:p>
    <w:p w:rsidR="005A0407" w:rsidRDefault="00F74CDC">
      <w:pPr>
        <w:ind w:firstLine="640"/>
      </w:pPr>
      <w:r>
        <w:rPr>
          <w:rFonts w:hint="eastAsia"/>
        </w:rPr>
        <w:t>指标</w:t>
      </w:r>
      <w:r>
        <w:rPr>
          <w:rFonts w:hint="eastAsia"/>
        </w:rPr>
        <w:t>1</w:t>
      </w:r>
      <w:r>
        <w:rPr>
          <w:rFonts w:hint="eastAsia"/>
        </w:rPr>
        <w:t>：参保补助人数</w:t>
      </w:r>
      <w:r>
        <w:rPr>
          <w:rFonts w:hint="eastAsia"/>
        </w:rPr>
        <w:tab/>
      </w:r>
      <w:r>
        <w:rPr>
          <w:rFonts w:hint="eastAsia"/>
        </w:rPr>
        <w:t>，指标值</w:t>
      </w:r>
      <w:bookmarkStart w:id="39" w:name="OLE_LINK12"/>
      <w:r>
        <w:rPr>
          <w:rFonts w:hint="eastAsia"/>
        </w:rPr>
        <w:t>大于或等于</w:t>
      </w:r>
      <w:bookmarkEnd w:id="39"/>
      <w:r>
        <w:rPr>
          <w:rFonts w:hint="eastAsia"/>
        </w:rPr>
        <w:t>52500</w:t>
      </w:r>
      <w:r>
        <w:rPr>
          <w:rFonts w:hint="eastAsia"/>
        </w:rPr>
        <w:t>人，实际完成值</w:t>
      </w:r>
      <w:r>
        <w:rPr>
          <w:rFonts w:hint="eastAsia"/>
        </w:rPr>
        <w:t>50329</w:t>
      </w:r>
      <w:r>
        <w:rPr>
          <w:rFonts w:hint="eastAsia"/>
        </w:rPr>
        <w:t>人，指标完成率</w:t>
      </w:r>
      <w:r>
        <w:rPr>
          <w:rFonts w:hint="eastAsia"/>
        </w:rPr>
        <w:t>95.86%</w:t>
      </w:r>
      <w:r>
        <w:rPr>
          <w:rFonts w:hint="eastAsia"/>
        </w:rPr>
        <w:t>；原因：</w:t>
      </w:r>
      <w:bookmarkStart w:id="40" w:name="OLE_LINK20"/>
      <w:bookmarkStart w:id="41" w:name="OLE_LINK19"/>
      <w:r>
        <w:rPr>
          <w:rFonts w:hint="eastAsia"/>
        </w:rPr>
        <w:t>按照实际参保缴费人数来上缴补助，因户口限制，参保人</w:t>
      </w:r>
      <w:proofErr w:type="gramStart"/>
      <w:r>
        <w:rPr>
          <w:rFonts w:hint="eastAsia"/>
        </w:rPr>
        <w:t>数预算</w:t>
      </w:r>
      <w:proofErr w:type="gramEnd"/>
      <w:r>
        <w:rPr>
          <w:rFonts w:hint="eastAsia"/>
        </w:rPr>
        <w:t>和实际参保人数存在偏差。</w:t>
      </w:r>
      <w:bookmarkEnd w:id="40"/>
      <w:bookmarkEnd w:id="41"/>
    </w:p>
    <w:p w:rsidR="005A0407" w:rsidRDefault="00F74CDC">
      <w:pPr>
        <w:ind w:firstLine="640"/>
      </w:pPr>
      <w:r>
        <w:rPr>
          <w:rFonts w:hint="eastAsia"/>
        </w:rPr>
        <w:t>指标</w:t>
      </w:r>
      <w:r>
        <w:rPr>
          <w:rFonts w:hint="eastAsia"/>
        </w:rPr>
        <w:t>2</w:t>
      </w:r>
      <w:r>
        <w:rPr>
          <w:rFonts w:hint="eastAsia"/>
        </w:rPr>
        <w:t>：居民医疗保险新生儿补助人数，指标值</w:t>
      </w:r>
      <w:bookmarkStart w:id="42" w:name="OLE_LINK15"/>
      <w:r>
        <w:rPr>
          <w:rFonts w:hint="eastAsia"/>
        </w:rPr>
        <w:t>大于或等于</w:t>
      </w:r>
      <w:bookmarkEnd w:id="42"/>
      <w:r>
        <w:rPr>
          <w:rFonts w:hint="eastAsia"/>
        </w:rPr>
        <w:t>110</w:t>
      </w:r>
      <w:r>
        <w:rPr>
          <w:rFonts w:hint="eastAsia"/>
        </w:rPr>
        <w:t>人，实际完成值</w:t>
      </w:r>
      <w:r>
        <w:rPr>
          <w:rFonts w:hint="eastAsia"/>
        </w:rPr>
        <w:t>107</w:t>
      </w:r>
      <w:r>
        <w:rPr>
          <w:rFonts w:hint="eastAsia"/>
        </w:rPr>
        <w:t>人，指标完成率</w:t>
      </w:r>
      <w:r>
        <w:rPr>
          <w:rFonts w:hint="eastAsia"/>
        </w:rPr>
        <w:t>97.27%</w:t>
      </w:r>
      <w:r>
        <w:rPr>
          <w:rFonts w:hint="eastAsia"/>
        </w:rPr>
        <w:t>；原因：</w:t>
      </w:r>
      <w:bookmarkStart w:id="43" w:name="OLE_LINK21"/>
      <w:r>
        <w:rPr>
          <w:rFonts w:hint="eastAsia"/>
        </w:rPr>
        <w:t>按照实际参保缴费人数来上缴补助，因新生儿出生率限制，参保人</w:t>
      </w:r>
      <w:proofErr w:type="gramStart"/>
      <w:r>
        <w:rPr>
          <w:rFonts w:hint="eastAsia"/>
        </w:rPr>
        <w:t>数预算</w:t>
      </w:r>
      <w:proofErr w:type="gramEnd"/>
      <w:r>
        <w:rPr>
          <w:rFonts w:hint="eastAsia"/>
        </w:rPr>
        <w:t>和实际参保人数存在偏差。</w:t>
      </w:r>
      <w:bookmarkEnd w:id="43"/>
    </w:p>
    <w:p w:rsidR="005A0407" w:rsidRDefault="00F74CDC">
      <w:pPr>
        <w:ind w:firstLine="640"/>
      </w:pPr>
      <w:r>
        <w:rPr>
          <w:rFonts w:hint="eastAsia"/>
        </w:rPr>
        <w:t>本项满分</w:t>
      </w:r>
      <w:r>
        <w:rPr>
          <w:rFonts w:hint="eastAsia"/>
        </w:rPr>
        <w:t>12</w:t>
      </w:r>
      <w:r>
        <w:rPr>
          <w:rFonts w:hint="eastAsia"/>
        </w:rPr>
        <w:t>分，评估得分</w:t>
      </w:r>
      <w:r>
        <w:rPr>
          <w:rFonts w:hint="eastAsia"/>
        </w:rPr>
        <w:t>11.65</w:t>
      </w:r>
      <w:r>
        <w:rPr>
          <w:rFonts w:hint="eastAsia"/>
        </w:rPr>
        <w:t>分。</w:t>
      </w:r>
    </w:p>
    <w:p w:rsidR="005A0407" w:rsidRDefault="00F74CDC">
      <w:pPr>
        <w:ind w:firstLine="640"/>
      </w:pPr>
      <w:r>
        <w:rPr>
          <w:rFonts w:hint="eastAsia"/>
        </w:rPr>
        <w:t>2</w:t>
      </w:r>
      <w:r>
        <w:rPr>
          <w:rFonts w:hint="eastAsia"/>
        </w:rPr>
        <w:t>、产出质量</w:t>
      </w:r>
    </w:p>
    <w:p w:rsidR="005A0407" w:rsidRDefault="00F74CDC">
      <w:pPr>
        <w:ind w:firstLine="640"/>
      </w:pPr>
      <w:r>
        <w:rPr>
          <w:rFonts w:hint="eastAsia"/>
        </w:rPr>
        <w:t>指标</w:t>
      </w:r>
      <w:r>
        <w:rPr>
          <w:rFonts w:hint="eastAsia"/>
        </w:rPr>
        <w:t>1</w:t>
      </w:r>
      <w:r>
        <w:rPr>
          <w:rFonts w:hint="eastAsia"/>
        </w:rPr>
        <w:t>：参保补助覆盖率，指标值</w:t>
      </w:r>
      <w:bookmarkStart w:id="44" w:name="OLE_LINK13"/>
      <w:r>
        <w:rPr>
          <w:rFonts w:hint="eastAsia"/>
        </w:rPr>
        <w:t>等于</w:t>
      </w:r>
      <w:bookmarkEnd w:id="44"/>
      <w:r>
        <w:rPr>
          <w:rFonts w:hint="eastAsia"/>
        </w:rPr>
        <w:t>100%</w:t>
      </w:r>
      <w:r>
        <w:rPr>
          <w:rFonts w:hint="eastAsia"/>
        </w:rPr>
        <w:t>，实际完成值</w:t>
      </w:r>
      <w:r>
        <w:rPr>
          <w:rFonts w:hint="eastAsia"/>
        </w:rPr>
        <w:t>100%</w:t>
      </w:r>
      <w:r>
        <w:rPr>
          <w:rFonts w:hint="eastAsia"/>
        </w:rPr>
        <w:t>，指标完成率</w:t>
      </w:r>
      <w:r>
        <w:rPr>
          <w:rFonts w:hint="eastAsia"/>
        </w:rPr>
        <w:t>100%</w:t>
      </w:r>
      <w:r>
        <w:rPr>
          <w:rFonts w:hint="eastAsia"/>
        </w:rPr>
        <w:t>；</w:t>
      </w:r>
    </w:p>
    <w:p w:rsidR="005A0407" w:rsidRDefault="00F74CDC">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5A0407" w:rsidRDefault="00F74CDC">
      <w:pPr>
        <w:ind w:firstLine="640"/>
      </w:pPr>
      <w:r>
        <w:rPr>
          <w:rFonts w:hint="eastAsia"/>
        </w:rPr>
        <w:t>3</w:t>
      </w:r>
      <w:r>
        <w:rPr>
          <w:rFonts w:hint="eastAsia"/>
        </w:rPr>
        <w:t>、产出时效</w:t>
      </w:r>
    </w:p>
    <w:p w:rsidR="005A0407" w:rsidRDefault="00F74CDC">
      <w:pPr>
        <w:ind w:firstLine="640"/>
      </w:pPr>
      <w:r>
        <w:rPr>
          <w:rFonts w:hint="eastAsia"/>
        </w:rPr>
        <w:t>指标</w:t>
      </w:r>
      <w:r>
        <w:rPr>
          <w:rFonts w:hint="eastAsia"/>
        </w:rPr>
        <w:t>1</w:t>
      </w:r>
      <w:r>
        <w:rPr>
          <w:rFonts w:hint="eastAsia"/>
        </w:rPr>
        <w:t>：参保补助资金到位及时率，指标值</w:t>
      </w:r>
      <w:bookmarkStart w:id="45" w:name="OLE_LINK14"/>
      <w:r>
        <w:rPr>
          <w:rFonts w:hint="eastAsia"/>
        </w:rPr>
        <w:t>等于</w:t>
      </w:r>
      <w:bookmarkEnd w:id="45"/>
      <w:r>
        <w:rPr>
          <w:rFonts w:hint="eastAsia"/>
        </w:rPr>
        <w:t>100%</w:t>
      </w:r>
      <w:r>
        <w:rPr>
          <w:rFonts w:hint="eastAsia"/>
        </w:rPr>
        <w:t>，</w:t>
      </w:r>
      <w:r>
        <w:rPr>
          <w:rFonts w:hint="eastAsia"/>
        </w:rPr>
        <w:lastRenderedPageBreak/>
        <w:t>实际完成值</w:t>
      </w:r>
      <w:r>
        <w:rPr>
          <w:rFonts w:hint="eastAsia"/>
        </w:rPr>
        <w:t>100%</w:t>
      </w:r>
      <w:r>
        <w:rPr>
          <w:rFonts w:hint="eastAsia"/>
        </w:rPr>
        <w:t>次，指标完成率</w:t>
      </w:r>
      <w:r>
        <w:rPr>
          <w:rFonts w:hint="eastAsia"/>
        </w:rPr>
        <w:t>100%</w:t>
      </w:r>
      <w:r>
        <w:rPr>
          <w:rFonts w:hint="eastAsia"/>
        </w:rPr>
        <w:t>；</w:t>
      </w:r>
    </w:p>
    <w:p w:rsidR="005A0407" w:rsidRDefault="00F74CDC">
      <w:pPr>
        <w:ind w:firstLine="640"/>
      </w:pPr>
      <w:r>
        <w:rPr>
          <w:rFonts w:hint="eastAsia"/>
        </w:rPr>
        <w:t>指标</w:t>
      </w:r>
      <w:r>
        <w:rPr>
          <w:rFonts w:hint="eastAsia"/>
        </w:rPr>
        <w:t>2</w:t>
      </w:r>
      <w:r>
        <w:rPr>
          <w:rFonts w:hint="eastAsia"/>
        </w:rPr>
        <w:t>：</w:t>
      </w:r>
      <w:proofErr w:type="gramStart"/>
      <w:r>
        <w:rPr>
          <w:rFonts w:hint="eastAsia"/>
        </w:rPr>
        <w:t>医</w:t>
      </w:r>
      <w:proofErr w:type="gramEnd"/>
      <w:r>
        <w:rPr>
          <w:rFonts w:hint="eastAsia"/>
        </w:rPr>
        <w:t>保报销结算及时率，指标值等于</w:t>
      </w:r>
      <w:r>
        <w:rPr>
          <w:rFonts w:hint="eastAsia"/>
        </w:rPr>
        <w:t>95%</w:t>
      </w:r>
      <w:r>
        <w:rPr>
          <w:rFonts w:hint="eastAsia"/>
        </w:rPr>
        <w:t>，实际完成值</w:t>
      </w:r>
      <w:r>
        <w:rPr>
          <w:rFonts w:hint="eastAsia"/>
        </w:rPr>
        <w:t>95%</w:t>
      </w:r>
      <w:r>
        <w:rPr>
          <w:rFonts w:hint="eastAsia"/>
        </w:rPr>
        <w:t>，指标完成率</w:t>
      </w:r>
      <w:r>
        <w:rPr>
          <w:rFonts w:hint="eastAsia"/>
        </w:rPr>
        <w:t>100%</w:t>
      </w:r>
      <w:r>
        <w:rPr>
          <w:rFonts w:hint="eastAsia"/>
        </w:rPr>
        <w:t>。</w:t>
      </w:r>
    </w:p>
    <w:p w:rsidR="005A0407" w:rsidRDefault="00F74CDC">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5A0407" w:rsidRDefault="00F74CDC">
      <w:pPr>
        <w:ind w:firstLine="640"/>
      </w:pPr>
      <w:bookmarkStart w:id="46" w:name="OLE_LINK22"/>
      <w:r>
        <w:rPr>
          <w:rFonts w:hint="eastAsia"/>
        </w:rPr>
        <w:t>4</w:t>
      </w:r>
      <w:r>
        <w:rPr>
          <w:rFonts w:hint="eastAsia"/>
        </w:rPr>
        <w:t>、产出成本</w:t>
      </w:r>
    </w:p>
    <w:p w:rsidR="005A0407" w:rsidRDefault="00F74CDC">
      <w:pPr>
        <w:ind w:firstLine="640"/>
      </w:pPr>
      <w:r>
        <w:rPr>
          <w:rFonts w:hint="eastAsia"/>
        </w:rPr>
        <w:t>指标</w:t>
      </w:r>
      <w:r>
        <w:rPr>
          <w:rFonts w:hint="eastAsia"/>
        </w:rPr>
        <w:t>1</w:t>
      </w:r>
      <w:r>
        <w:rPr>
          <w:rFonts w:hint="eastAsia"/>
        </w:rPr>
        <w:t>：居民</w:t>
      </w:r>
      <w:proofErr w:type="gramStart"/>
      <w:r>
        <w:rPr>
          <w:rFonts w:hint="eastAsia"/>
        </w:rPr>
        <w:t>医</w:t>
      </w:r>
      <w:proofErr w:type="gramEnd"/>
      <w:r>
        <w:rPr>
          <w:rFonts w:hint="eastAsia"/>
        </w:rPr>
        <w:t>保县级财政对参保新生儿补助</w:t>
      </w:r>
      <w:bookmarkStart w:id="47" w:name="OLE_LINK11"/>
      <w:r>
        <w:rPr>
          <w:rFonts w:hint="eastAsia"/>
        </w:rPr>
        <w:t>指标值</w:t>
      </w:r>
      <w:bookmarkEnd w:id="47"/>
      <w:r>
        <w:rPr>
          <w:rFonts w:hint="eastAsia"/>
        </w:rPr>
        <w:t>大于或等于</w:t>
      </w:r>
      <w:r>
        <w:rPr>
          <w:rFonts w:hint="eastAsia"/>
        </w:rPr>
        <w:t>8.79</w:t>
      </w:r>
      <w:r>
        <w:rPr>
          <w:rFonts w:hint="eastAsia"/>
        </w:rPr>
        <w:t>万元，实际完成值</w:t>
      </w:r>
      <w:r>
        <w:rPr>
          <w:rFonts w:hint="eastAsia"/>
        </w:rPr>
        <w:t>8.84</w:t>
      </w:r>
      <w:r>
        <w:rPr>
          <w:rFonts w:hint="eastAsia"/>
        </w:rPr>
        <w:t>万元，指标完成率</w:t>
      </w:r>
      <w:r>
        <w:rPr>
          <w:rFonts w:hint="eastAsia"/>
        </w:rPr>
        <w:t>0%</w:t>
      </w:r>
      <w:r>
        <w:rPr>
          <w:rFonts w:hint="eastAsia"/>
        </w:rPr>
        <w:t>。原因：按照实际参保缴费人数来上缴补助，因户口限制，参保人</w:t>
      </w:r>
      <w:proofErr w:type="gramStart"/>
      <w:r>
        <w:rPr>
          <w:rFonts w:hint="eastAsia"/>
        </w:rPr>
        <w:t>数预算</w:t>
      </w:r>
      <w:proofErr w:type="gramEnd"/>
      <w:r>
        <w:rPr>
          <w:rFonts w:hint="eastAsia"/>
        </w:rPr>
        <w:t>和实际参保人数存在偏差。上缴资金也存在偏差。</w:t>
      </w:r>
    </w:p>
    <w:p w:rsidR="005A0407" w:rsidRDefault="00F74CDC">
      <w:pPr>
        <w:ind w:firstLine="640"/>
      </w:pPr>
      <w:r>
        <w:rPr>
          <w:rFonts w:hint="eastAsia"/>
        </w:rPr>
        <w:t>指标</w:t>
      </w:r>
      <w:r>
        <w:rPr>
          <w:rFonts w:hint="eastAsia"/>
        </w:rPr>
        <w:t>2</w:t>
      </w:r>
      <w:r>
        <w:rPr>
          <w:rFonts w:hint="eastAsia"/>
        </w:rPr>
        <w:t>：城乡居民基本医疗保险财政补助指标值大于或等于</w:t>
      </w:r>
      <w:r>
        <w:rPr>
          <w:rFonts w:hint="eastAsia"/>
        </w:rPr>
        <w:t>945</w:t>
      </w:r>
      <w:r>
        <w:rPr>
          <w:rFonts w:hint="eastAsia"/>
        </w:rPr>
        <w:t>万元，实际完成值</w:t>
      </w:r>
      <w:r>
        <w:rPr>
          <w:rFonts w:hint="eastAsia"/>
        </w:rPr>
        <w:t>916.52</w:t>
      </w:r>
      <w:r>
        <w:rPr>
          <w:rFonts w:hint="eastAsia"/>
        </w:rPr>
        <w:t>万元，指标完成率</w:t>
      </w:r>
      <w:r>
        <w:rPr>
          <w:rFonts w:hint="eastAsia"/>
        </w:rPr>
        <w:t>96.99%</w:t>
      </w:r>
      <w:r>
        <w:rPr>
          <w:rFonts w:hint="eastAsia"/>
        </w:rPr>
        <w:t>。原因：按照实际参保缴费人数来上缴补助，因新生儿出生率限制，参保人</w:t>
      </w:r>
      <w:proofErr w:type="gramStart"/>
      <w:r>
        <w:rPr>
          <w:rFonts w:hint="eastAsia"/>
        </w:rPr>
        <w:t>数预算</w:t>
      </w:r>
      <w:proofErr w:type="gramEnd"/>
      <w:r>
        <w:rPr>
          <w:rFonts w:hint="eastAsia"/>
        </w:rPr>
        <w:t>和实际参保人数存在偏差。按照实际参保缴费人数来上缴补助，因新生儿出生率限制，参保人</w:t>
      </w:r>
      <w:proofErr w:type="gramStart"/>
      <w:r>
        <w:rPr>
          <w:rFonts w:hint="eastAsia"/>
        </w:rPr>
        <w:t>数预算</w:t>
      </w:r>
      <w:proofErr w:type="gramEnd"/>
      <w:r>
        <w:rPr>
          <w:rFonts w:hint="eastAsia"/>
        </w:rPr>
        <w:t>和实际参保人数存在偏差，上缴资金也存在偏差。</w:t>
      </w:r>
      <w:bookmarkEnd w:id="46"/>
    </w:p>
    <w:p w:rsidR="005A0407" w:rsidRDefault="00F74CDC">
      <w:pPr>
        <w:ind w:firstLine="640"/>
      </w:pPr>
      <w:r>
        <w:rPr>
          <w:rFonts w:hint="eastAsia"/>
        </w:rPr>
        <w:t>本项满分</w:t>
      </w:r>
      <w:r>
        <w:rPr>
          <w:rFonts w:hint="eastAsia"/>
        </w:rPr>
        <w:t>8</w:t>
      </w:r>
      <w:r>
        <w:rPr>
          <w:rFonts w:hint="eastAsia"/>
        </w:rPr>
        <w:t>分，评估得分</w:t>
      </w:r>
      <w:r>
        <w:rPr>
          <w:rFonts w:hint="eastAsia"/>
        </w:rPr>
        <w:t>3.86</w:t>
      </w:r>
      <w:r>
        <w:rPr>
          <w:rFonts w:hint="eastAsia"/>
        </w:rPr>
        <w:t>分。</w:t>
      </w:r>
      <w:bookmarkEnd w:id="38"/>
    </w:p>
    <w:p w:rsidR="005A0407" w:rsidRDefault="00F74CDC">
      <w:pPr>
        <w:pStyle w:val="3"/>
        <w:spacing w:line="580" w:lineRule="exact"/>
        <w:ind w:firstLine="643"/>
        <w:rPr>
          <w:rFonts w:cs="Times New Roman"/>
        </w:rPr>
      </w:pPr>
      <w:bookmarkStart w:id="48" w:name="_Toc28354"/>
      <w:r>
        <w:rPr>
          <w:rFonts w:cs="Times New Roman" w:hint="eastAsia"/>
        </w:rPr>
        <w:t>（四）项目效益情况</w:t>
      </w:r>
      <w:bookmarkEnd w:id="48"/>
    </w:p>
    <w:p w:rsidR="005A0407" w:rsidRDefault="00F74CDC">
      <w:pPr>
        <w:ind w:firstLine="640"/>
      </w:pPr>
      <w:bookmarkStart w:id="49" w:name="OLE_LINK30"/>
      <w:r>
        <w:rPr>
          <w:rFonts w:hint="eastAsia"/>
        </w:rPr>
        <w:t>1</w:t>
      </w:r>
      <w:r>
        <w:rPr>
          <w:rFonts w:hint="eastAsia"/>
        </w:rPr>
        <w:t>、实际效益</w:t>
      </w:r>
    </w:p>
    <w:p w:rsidR="005A0407" w:rsidRDefault="00F74CDC">
      <w:pPr>
        <w:ind w:firstLine="640"/>
      </w:pPr>
      <w:r>
        <w:rPr>
          <w:rFonts w:hint="eastAsia"/>
        </w:rPr>
        <w:t>本项目实施所产生的效益主要包括社会效益。有效减轻了城乡居民患者医疗费用负担</w:t>
      </w:r>
      <w:r>
        <w:rPr>
          <w:rFonts w:hint="eastAsia"/>
        </w:rPr>
        <w:tab/>
      </w:r>
      <w:r>
        <w:rPr>
          <w:rFonts w:hint="eastAsia"/>
        </w:rPr>
        <w:t>。</w:t>
      </w:r>
    </w:p>
    <w:p w:rsidR="005A0407" w:rsidRDefault="00F74CDC">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bookmarkEnd w:id="49"/>
    </w:p>
    <w:p w:rsidR="005A0407" w:rsidRDefault="00F74CDC">
      <w:pPr>
        <w:ind w:firstLine="640"/>
      </w:pPr>
      <w:r>
        <w:rPr>
          <w:rFonts w:hint="eastAsia"/>
        </w:rPr>
        <w:lastRenderedPageBreak/>
        <w:t>2</w:t>
      </w:r>
      <w:r>
        <w:rPr>
          <w:rFonts w:hint="eastAsia"/>
        </w:rPr>
        <w:t>、满意度</w:t>
      </w:r>
    </w:p>
    <w:p w:rsidR="005A0407" w:rsidRDefault="00F74CDC">
      <w:pPr>
        <w:ind w:firstLine="640"/>
      </w:pPr>
      <w:bookmarkStart w:id="50" w:name="OLE_LINK31"/>
      <w:r>
        <w:rPr>
          <w:rFonts w:hint="eastAsia"/>
        </w:rPr>
        <w:t>本项目参保补助对象满意度是参保补助对象满意度，通过问卷调查方式收集群众对本项目实施的满意度调查。服务群众满意度</w:t>
      </w:r>
      <w:r>
        <w:rPr>
          <w:rFonts w:hint="eastAsia"/>
        </w:rPr>
        <w:t>98.75%</w:t>
      </w:r>
      <w:r>
        <w:rPr>
          <w:rFonts w:hint="eastAsia"/>
        </w:rPr>
        <w:t>。</w:t>
      </w:r>
    </w:p>
    <w:p w:rsidR="005A0407" w:rsidRDefault="00F74CDC">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bookmarkEnd w:id="50"/>
    </w:p>
    <w:p w:rsidR="005A0407" w:rsidRDefault="00F74CDC">
      <w:pPr>
        <w:pStyle w:val="2"/>
        <w:spacing w:line="580" w:lineRule="exact"/>
        <w:ind w:firstLine="640"/>
      </w:pPr>
      <w:bookmarkStart w:id="51" w:name="_Toc27244"/>
      <w:r>
        <w:rPr>
          <w:rFonts w:hint="eastAsia"/>
        </w:rPr>
        <w:t>五、主要经验及做法、存在的问题及原因分析</w:t>
      </w:r>
      <w:bookmarkEnd w:id="51"/>
    </w:p>
    <w:p w:rsidR="005A0407" w:rsidRDefault="00F74CDC">
      <w:pPr>
        <w:pStyle w:val="3"/>
        <w:ind w:firstLine="643"/>
      </w:pPr>
      <w:bookmarkStart w:id="52" w:name="_Toc18880"/>
      <w:bookmarkStart w:id="53" w:name="OLE_LINK32"/>
      <w:r>
        <w:rPr>
          <w:rFonts w:hint="eastAsia"/>
        </w:rPr>
        <w:t>（一）主要经验及做法</w:t>
      </w:r>
      <w:bookmarkEnd w:id="52"/>
    </w:p>
    <w:p w:rsidR="005A0407" w:rsidRDefault="00F74CDC">
      <w:pPr>
        <w:ind w:firstLine="640"/>
      </w:pPr>
      <w:r>
        <w:rPr>
          <w:rFonts w:hint="eastAsia"/>
        </w:rPr>
        <w:t>2024</w:t>
      </w:r>
      <w:r>
        <w:rPr>
          <w:rFonts w:hint="eastAsia"/>
        </w:rPr>
        <w:t>年城乡居民基本医疗保险县级财政补助在尉犁县委、县政府的支持下，在相关部门的配合下，全面顺利完成，绩效评价“优”，主要经验及做法如下：</w:t>
      </w:r>
    </w:p>
    <w:p w:rsidR="005A0407" w:rsidRDefault="00F74CDC">
      <w:pPr>
        <w:ind w:firstLine="640"/>
      </w:pPr>
      <w:bookmarkStart w:id="54" w:name="OLE_LINK2"/>
      <w:r>
        <w:rPr>
          <w:rFonts w:hint="eastAsia"/>
        </w:rPr>
        <w:t>1</w:t>
      </w:r>
      <w:r>
        <w:rPr>
          <w:rFonts w:hint="eastAsia"/>
        </w:rPr>
        <w:t>、加强领导，落实责任。为规范、有效推进工作开展，成立尉犁县医疗保障局项目资金有效管理领导小组，由医疗保障局党组书记任组长，财务分管领导任副组长，财务股财务人员成员的项目领导小组，明确了各部门工作职责，从制定工作方案、工作推进、资金管理各方面加强统筹协调，共同推进尉犁县医疗保障工作顺利实施。</w:t>
      </w:r>
    </w:p>
    <w:p w:rsidR="005A0407" w:rsidRDefault="00F74CDC">
      <w:pPr>
        <w:ind w:firstLine="640"/>
      </w:pPr>
      <w:r>
        <w:rPr>
          <w:rFonts w:hint="eastAsia"/>
        </w:rPr>
        <w:t>2</w:t>
      </w:r>
      <w:r>
        <w:rPr>
          <w:rFonts w:hint="eastAsia"/>
        </w:rPr>
        <w:t>、严格程序，确保资金效益。严格资金审批流程，明确资金使用范围，保证项目资金专款专用，有效杜绝了截留、挪用、滞留、浪费资金等现象的发生，确保了资金使用安全和最大效益的发挥。</w:t>
      </w:r>
      <w:bookmarkEnd w:id="54"/>
    </w:p>
    <w:p w:rsidR="005A0407" w:rsidRDefault="00F74CDC">
      <w:pPr>
        <w:pStyle w:val="3"/>
        <w:ind w:firstLine="643"/>
      </w:pPr>
      <w:bookmarkStart w:id="55" w:name="_Toc9914"/>
      <w:r>
        <w:rPr>
          <w:rFonts w:hint="eastAsia"/>
        </w:rPr>
        <w:t>（二）存在问题及原因分析</w:t>
      </w:r>
      <w:bookmarkEnd w:id="55"/>
    </w:p>
    <w:p w:rsidR="005A0407" w:rsidRDefault="00F74CDC">
      <w:pPr>
        <w:ind w:firstLine="640"/>
      </w:pPr>
      <w:bookmarkStart w:id="56" w:name="OLE_LINK3"/>
      <w:r>
        <w:rPr>
          <w:rFonts w:hint="eastAsia"/>
        </w:rPr>
        <w:t>1</w:t>
      </w:r>
      <w:r>
        <w:rPr>
          <w:rFonts w:hint="eastAsia"/>
        </w:rPr>
        <w:t>、本项目预算执行率</w:t>
      </w:r>
      <w:r>
        <w:rPr>
          <w:rFonts w:hint="eastAsia"/>
        </w:rPr>
        <w:t>97.02%</w:t>
      </w:r>
      <w:r>
        <w:rPr>
          <w:rFonts w:hint="eastAsia"/>
        </w:rPr>
        <w:t>，预算资金执行率有待加</w:t>
      </w:r>
      <w:r>
        <w:rPr>
          <w:rFonts w:hint="eastAsia"/>
        </w:rPr>
        <w:lastRenderedPageBreak/>
        <w:t>强。项目指标里的参保补助人数、居民医疗保险新生儿补助人数、居民</w:t>
      </w:r>
      <w:proofErr w:type="gramStart"/>
      <w:r>
        <w:rPr>
          <w:rFonts w:hint="eastAsia"/>
        </w:rPr>
        <w:t>医</w:t>
      </w:r>
      <w:proofErr w:type="gramEnd"/>
      <w:r>
        <w:rPr>
          <w:rFonts w:hint="eastAsia"/>
        </w:rPr>
        <w:t>保县级财政对参保新生儿补助、城乡居民基本医疗保险财政补助等指标完成值存在偏差，指标设计和预算</w:t>
      </w:r>
      <w:proofErr w:type="gramStart"/>
      <w:r>
        <w:rPr>
          <w:rFonts w:hint="eastAsia"/>
        </w:rPr>
        <w:t>数需要</w:t>
      </w:r>
      <w:proofErr w:type="gramEnd"/>
      <w:r>
        <w:rPr>
          <w:rFonts w:hint="eastAsia"/>
        </w:rPr>
        <w:t>提高准确率。</w:t>
      </w:r>
    </w:p>
    <w:p w:rsidR="005A0407" w:rsidRDefault="00F74CDC">
      <w:pPr>
        <w:ind w:firstLine="640"/>
      </w:pPr>
      <w:r>
        <w:rPr>
          <w:rFonts w:hint="eastAsia"/>
        </w:rPr>
        <w:t>2.</w:t>
      </w:r>
      <w:r>
        <w:rPr>
          <w:rFonts w:hint="eastAsia"/>
        </w:rPr>
        <w:t>资金使用效率不高，目前医疗保障基金监管方面发现部分医疗机构存在</w:t>
      </w:r>
      <w:proofErr w:type="gramStart"/>
      <w:r>
        <w:rPr>
          <w:rFonts w:hint="eastAsia"/>
        </w:rPr>
        <w:t>“小病大治”等骗保</w:t>
      </w:r>
      <w:proofErr w:type="gramEnd"/>
      <w:r>
        <w:rPr>
          <w:rFonts w:hint="eastAsia"/>
        </w:rPr>
        <w:t>行为，增加</w:t>
      </w:r>
      <w:proofErr w:type="gramStart"/>
      <w:r>
        <w:rPr>
          <w:rFonts w:hint="eastAsia"/>
        </w:rPr>
        <w:t>医</w:t>
      </w:r>
      <w:proofErr w:type="gramEnd"/>
      <w:r>
        <w:rPr>
          <w:rFonts w:hint="eastAsia"/>
        </w:rPr>
        <w:t>保基金负担。</w:t>
      </w:r>
      <w:r>
        <w:rPr>
          <w:rFonts w:hint="eastAsia"/>
        </w:rPr>
        <w:t xml:space="preserve">  </w:t>
      </w:r>
    </w:p>
    <w:p w:rsidR="005A0407" w:rsidRDefault="00F74CDC">
      <w:pPr>
        <w:ind w:firstLine="640"/>
      </w:pPr>
      <w:r>
        <w:rPr>
          <w:rFonts w:hint="eastAsia"/>
        </w:rPr>
        <w:t xml:space="preserve">3. </w:t>
      </w:r>
      <w:proofErr w:type="gramStart"/>
      <w:r>
        <w:rPr>
          <w:rFonts w:hint="eastAsia"/>
        </w:rPr>
        <w:t>医</w:t>
      </w:r>
      <w:proofErr w:type="gramEnd"/>
      <w:r>
        <w:rPr>
          <w:rFonts w:hint="eastAsia"/>
        </w:rPr>
        <w:t>保基金精细化管理不足，县市</w:t>
      </w:r>
      <w:proofErr w:type="gramStart"/>
      <w:r>
        <w:rPr>
          <w:rFonts w:hint="eastAsia"/>
        </w:rPr>
        <w:t>医</w:t>
      </w:r>
      <w:proofErr w:type="gramEnd"/>
      <w:r>
        <w:rPr>
          <w:rFonts w:hint="eastAsia"/>
        </w:rPr>
        <w:t>保局信息化水平低，相互协调能力差，导致参保数据不精准，影响项目绩效目标自评工作，每年根据上级部门工作提示上缴资金，补助人数和应缴参保人数存在偏差，没有及时结算存在县级资金上缴金额不对。</w:t>
      </w:r>
      <w:bookmarkEnd w:id="53"/>
      <w:r>
        <w:rPr>
          <w:rFonts w:hint="eastAsia"/>
        </w:rPr>
        <w:t xml:space="preserve"> </w:t>
      </w:r>
      <w:bookmarkStart w:id="57" w:name="_Toc2334"/>
      <w:bookmarkEnd w:id="56"/>
    </w:p>
    <w:p w:rsidR="005A0407" w:rsidRDefault="00F74CDC">
      <w:pPr>
        <w:spacing w:line="580" w:lineRule="exact"/>
        <w:ind w:firstLine="640"/>
        <w:rPr>
          <w:rFonts w:eastAsia="黑体" w:cs="Times New Roman"/>
          <w:bCs/>
          <w:iCs/>
          <w:szCs w:val="21"/>
        </w:rPr>
      </w:pPr>
      <w:r>
        <w:rPr>
          <w:rFonts w:eastAsia="黑体" w:cs="Times New Roman" w:hint="eastAsia"/>
          <w:bCs/>
          <w:iCs/>
          <w:szCs w:val="21"/>
        </w:rPr>
        <w:t>六、有关建议</w:t>
      </w:r>
      <w:bookmarkStart w:id="58" w:name="_Toc30571"/>
      <w:bookmarkEnd w:id="57"/>
    </w:p>
    <w:p w:rsidR="005A0407" w:rsidRDefault="00F74CDC">
      <w:pPr>
        <w:ind w:firstLine="640"/>
      </w:pPr>
      <w:bookmarkStart w:id="59" w:name="OLE_LINK33"/>
      <w:r>
        <w:rPr>
          <w:rFonts w:hint="eastAsia"/>
        </w:rPr>
        <w:t>1.</w:t>
      </w:r>
      <w:r>
        <w:rPr>
          <w:rFonts w:hint="eastAsia"/>
        </w:rPr>
        <w:t>提高资金使用效率，积极推进支付方式改革，控制医疗费用不合理增长。提高基金监管宣传和人员配备</w:t>
      </w:r>
      <w:r>
        <w:rPr>
          <w:rFonts w:hint="eastAsia"/>
        </w:rPr>
        <w:t xml:space="preserve"> </w:t>
      </w:r>
      <w:r>
        <w:rPr>
          <w:rFonts w:hint="eastAsia"/>
        </w:rPr>
        <w:t>，加强基金监管。</w:t>
      </w:r>
    </w:p>
    <w:p w:rsidR="005A0407" w:rsidRDefault="00F74CDC">
      <w:pPr>
        <w:ind w:firstLine="640"/>
      </w:pPr>
      <w:r>
        <w:rPr>
          <w:rFonts w:hint="eastAsia"/>
        </w:rPr>
        <w:t>2.</w:t>
      </w:r>
      <w:r>
        <w:rPr>
          <w:rFonts w:hint="eastAsia"/>
        </w:rPr>
        <w:t>优化医疗保险基金管理部门之间的协调配合，完善数据共享机制，强化精准管理。</w:t>
      </w:r>
      <w:bookmarkEnd w:id="59"/>
    </w:p>
    <w:p w:rsidR="005A0407" w:rsidRDefault="00F74CDC">
      <w:pPr>
        <w:pStyle w:val="2"/>
        <w:spacing w:line="580" w:lineRule="exact"/>
        <w:ind w:firstLine="640"/>
      </w:pPr>
      <w:r>
        <w:rPr>
          <w:rFonts w:hint="eastAsia"/>
        </w:rPr>
        <w:t>七、其他需要说明的问题</w:t>
      </w:r>
      <w:bookmarkEnd w:id="58"/>
    </w:p>
    <w:p w:rsidR="005A0407" w:rsidRDefault="00F74CDC">
      <w:pPr>
        <w:ind w:firstLine="640"/>
      </w:pPr>
      <w:bookmarkStart w:id="60" w:name="_Toc10180"/>
      <w:r>
        <w:rPr>
          <w:rFonts w:hint="eastAsia"/>
        </w:rPr>
        <w:t>1</w:t>
      </w:r>
      <w:r>
        <w:rPr>
          <w:rFonts w:hint="eastAsia"/>
        </w:rPr>
        <w:t>、</w:t>
      </w:r>
      <w:r>
        <w:t>本项目部分间接产生的效果无法准确在短期内衡量，因此很难认定项目产生的全部效果。通过指标来反映绩效，指标的科学性和全面性需要不断地完善和研究。</w:t>
      </w:r>
    </w:p>
    <w:p w:rsidR="005A0407" w:rsidRDefault="00F74CDC">
      <w:pPr>
        <w:ind w:firstLine="640"/>
      </w:pPr>
      <w:r>
        <w:rPr>
          <w:rFonts w:hint="eastAsia"/>
        </w:rPr>
        <w:lastRenderedPageBreak/>
        <w:t>2</w:t>
      </w:r>
      <w:r>
        <w:rPr>
          <w:rFonts w:hint="eastAsia"/>
        </w:rPr>
        <w:t>、</w:t>
      </w:r>
      <w:r>
        <w:t>评价结果分别编入政府决算和部门预算，报送本级人民代表大会常务委员会，并依法予以公开。</w:t>
      </w:r>
    </w:p>
    <w:p w:rsidR="005A0407" w:rsidRDefault="00F74CDC">
      <w:pPr>
        <w:pStyle w:val="2"/>
        <w:spacing w:line="580" w:lineRule="exact"/>
        <w:ind w:firstLine="640"/>
      </w:pPr>
      <w:r>
        <w:rPr>
          <w:rFonts w:hint="eastAsia"/>
        </w:rPr>
        <w:t>八、相关附件</w:t>
      </w:r>
      <w:bookmarkEnd w:id="60"/>
    </w:p>
    <w:p w:rsidR="005A0407" w:rsidRDefault="00F74CDC">
      <w:pPr>
        <w:ind w:firstLine="640"/>
      </w:pPr>
      <w:r>
        <w:rPr>
          <w:rFonts w:hint="eastAsia"/>
        </w:rPr>
        <w:t>1</w:t>
      </w:r>
      <w:r>
        <w:rPr>
          <w:rFonts w:hint="eastAsia"/>
        </w:rPr>
        <w:t>、项目支出绩效自评表</w:t>
      </w:r>
    </w:p>
    <w:p w:rsidR="005A0407" w:rsidRDefault="00F74CDC">
      <w:pPr>
        <w:ind w:firstLine="640"/>
      </w:pPr>
      <w:r>
        <w:rPr>
          <w:rFonts w:hint="eastAsia"/>
        </w:rPr>
        <w:t>2</w:t>
      </w:r>
      <w:r>
        <w:rPr>
          <w:rFonts w:hint="eastAsia"/>
        </w:rPr>
        <w:t>、评价指标体系及得分表</w:t>
      </w:r>
    </w:p>
    <w:p w:rsidR="005A0407" w:rsidRDefault="005A0407">
      <w:pPr>
        <w:ind w:firstLine="640"/>
        <w:sectPr w:rsidR="005A0407">
          <w:footerReference w:type="default" r:id="rId10"/>
          <w:pgSz w:w="11906" w:h="16838"/>
          <w:pgMar w:top="1440" w:right="1800" w:bottom="1440" w:left="1800" w:header="851" w:footer="992" w:gutter="0"/>
          <w:pgNumType w:start="1"/>
          <w:cols w:space="425"/>
          <w:docGrid w:type="lines" w:linePitch="312"/>
        </w:sectPr>
      </w:pPr>
    </w:p>
    <w:p w:rsidR="005A0407" w:rsidRDefault="00F74CDC">
      <w:pPr>
        <w:pStyle w:val="2"/>
        <w:ind w:firstLineChars="0" w:firstLine="0"/>
      </w:pPr>
      <w:bookmarkStart w:id="61" w:name="_Toc12781"/>
      <w:bookmarkStart w:id="62" w:name="_Toc18004"/>
      <w:bookmarkStart w:id="63" w:name="_Toc6652"/>
      <w:r>
        <w:lastRenderedPageBreak/>
        <w:t>附件</w:t>
      </w:r>
      <w:r>
        <w:t>1</w:t>
      </w:r>
      <w:r>
        <w:t>：项目支出绩效自评表</w:t>
      </w:r>
      <w:bookmarkEnd w:id="61"/>
      <w:bookmarkEnd w:id="62"/>
      <w:bookmarkEnd w:id="63"/>
    </w:p>
    <w:tbl>
      <w:tblPr>
        <w:tblW w:w="5199" w:type="pct"/>
        <w:jc w:val="center"/>
        <w:tblLook w:val="0600" w:firstRow="0" w:lastRow="0" w:firstColumn="0" w:lastColumn="0" w:noHBand="1" w:noVBand="1"/>
      </w:tblPr>
      <w:tblGrid>
        <w:gridCol w:w="807"/>
        <w:gridCol w:w="810"/>
        <w:gridCol w:w="807"/>
        <w:gridCol w:w="2264"/>
        <w:gridCol w:w="1621"/>
        <w:gridCol w:w="993"/>
        <w:gridCol w:w="819"/>
        <w:gridCol w:w="811"/>
        <w:gridCol w:w="819"/>
        <w:gridCol w:w="811"/>
        <w:gridCol w:w="982"/>
        <w:gridCol w:w="969"/>
        <w:gridCol w:w="819"/>
        <w:gridCol w:w="1406"/>
      </w:tblGrid>
      <w:tr w:rsidR="005A0407">
        <w:trPr>
          <w:trHeight w:val="420"/>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7"/>
              <w:rPr>
                <w:rFonts w:hint="default"/>
              </w:rPr>
            </w:pPr>
            <w:r>
              <w:t>项目支出绩效自评表</w:t>
            </w:r>
          </w:p>
        </w:tc>
      </w:tr>
      <w:tr w:rsidR="005A0407">
        <w:trPr>
          <w:trHeight w:val="133"/>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(2024</w:t>
            </w:r>
            <w:r>
              <w:t>年度</w:t>
            </w:r>
            <w:r>
              <w:t>)</w:t>
            </w:r>
          </w:p>
        </w:tc>
      </w:tr>
      <w:tr w:rsidR="005A0407">
        <w:trPr>
          <w:trHeight w:val="270"/>
          <w:jc w:val="center"/>
        </w:trPr>
        <w:tc>
          <w:tcPr>
            <w:tcW w:w="5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项目名称</w:t>
            </w:r>
          </w:p>
        </w:tc>
        <w:tc>
          <w:tcPr>
            <w:tcW w:w="445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2024</w:t>
            </w:r>
            <w:r>
              <w:t>年城乡居民基本医疗保险县级财政补助</w:t>
            </w:r>
          </w:p>
        </w:tc>
      </w:tr>
      <w:tr w:rsidR="005A0407">
        <w:trPr>
          <w:trHeight w:val="90"/>
          <w:jc w:val="center"/>
        </w:trPr>
        <w:tc>
          <w:tcPr>
            <w:tcW w:w="5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主管部门</w:t>
            </w:r>
          </w:p>
        </w:tc>
        <w:tc>
          <w:tcPr>
            <w:tcW w:w="220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尉犁县医疗保障局</w:t>
            </w:r>
          </w:p>
        </w:tc>
        <w:tc>
          <w:tcPr>
            <w:tcW w:w="5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实施单位</w:t>
            </w:r>
          </w:p>
        </w:tc>
        <w:tc>
          <w:tcPr>
            <w:tcW w:w="168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尉犁县医疗保障局</w:t>
            </w:r>
          </w:p>
        </w:tc>
      </w:tr>
      <w:tr w:rsidR="005A0407">
        <w:trPr>
          <w:trHeight w:val="440"/>
          <w:jc w:val="center"/>
        </w:trPr>
        <w:tc>
          <w:tcPr>
            <w:tcW w:w="5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项目资金</w:t>
            </w:r>
            <w:r>
              <w:br/>
            </w:r>
            <w:r>
              <w:t>（万元）</w:t>
            </w:r>
          </w:p>
        </w:tc>
        <w:tc>
          <w:tcPr>
            <w:tcW w:w="10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资金来源</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年初预算数</w:t>
            </w:r>
          </w:p>
        </w:tc>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全年预算数</w:t>
            </w:r>
          </w:p>
        </w:tc>
        <w:tc>
          <w:tcPr>
            <w:tcW w:w="5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全年执行数</w:t>
            </w:r>
          </w:p>
        </w:tc>
        <w:tc>
          <w:tcPr>
            <w:tcW w:w="6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分值权重</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执行率</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得分</w:t>
            </w:r>
          </w:p>
        </w:tc>
      </w:tr>
      <w:tr w:rsidR="005A0407">
        <w:trPr>
          <w:trHeight w:val="440"/>
          <w:jc w:val="center"/>
        </w:trPr>
        <w:tc>
          <w:tcPr>
            <w:tcW w:w="549"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10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年度资金总额</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953.79</w:t>
            </w:r>
          </w:p>
        </w:tc>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953.79</w:t>
            </w:r>
          </w:p>
        </w:tc>
        <w:tc>
          <w:tcPr>
            <w:tcW w:w="5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925.36</w:t>
            </w:r>
          </w:p>
        </w:tc>
        <w:tc>
          <w:tcPr>
            <w:tcW w:w="6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97.02%</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9.7</w:t>
            </w:r>
          </w:p>
        </w:tc>
      </w:tr>
      <w:tr w:rsidR="005A0407">
        <w:trPr>
          <w:trHeight w:val="440"/>
          <w:jc w:val="center"/>
        </w:trPr>
        <w:tc>
          <w:tcPr>
            <w:tcW w:w="549"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10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其中：当年财政拨款</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953.79</w:t>
            </w:r>
          </w:p>
        </w:tc>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953.79</w:t>
            </w:r>
          </w:p>
        </w:tc>
        <w:tc>
          <w:tcPr>
            <w:tcW w:w="5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925.36</w:t>
            </w:r>
          </w:p>
        </w:tc>
        <w:tc>
          <w:tcPr>
            <w:tcW w:w="6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w:t>
            </w:r>
          </w:p>
        </w:tc>
      </w:tr>
      <w:tr w:rsidR="005A0407">
        <w:trPr>
          <w:trHeight w:val="440"/>
          <w:jc w:val="center"/>
        </w:trPr>
        <w:tc>
          <w:tcPr>
            <w:tcW w:w="549"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10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其他资金</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0.00</w:t>
            </w:r>
          </w:p>
        </w:tc>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0.00</w:t>
            </w:r>
          </w:p>
        </w:tc>
        <w:tc>
          <w:tcPr>
            <w:tcW w:w="5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0</w:t>
            </w:r>
          </w:p>
        </w:tc>
        <w:tc>
          <w:tcPr>
            <w:tcW w:w="6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w:t>
            </w:r>
          </w:p>
        </w:tc>
      </w:tr>
      <w:tr w:rsidR="005A0407">
        <w:trPr>
          <w:trHeight w:val="215"/>
          <w:jc w:val="center"/>
        </w:trPr>
        <w:tc>
          <w:tcPr>
            <w:tcW w:w="27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年度总体目标</w:t>
            </w:r>
          </w:p>
        </w:tc>
        <w:tc>
          <w:tcPr>
            <w:tcW w:w="303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总体目标</w:t>
            </w:r>
          </w:p>
        </w:tc>
        <w:tc>
          <w:tcPr>
            <w:tcW w:w="168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总体目标完成情况</w:t>
            </w:r>
          </w:p>
        </w:tc>
      </w:tr>
      <w:tr w:rsidR="005A0407">
        <w:trPr>
          <w:trHeight w:val="600"/>
          <w:jc w:val="center"/>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303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为</w:t>
            </w:r>
            <w:r>
              <w:t>5.25</w:t>
            </w:r>
            <w:r>
              <w:t>万名缴纳城乡居民基本医疗保险的居民给予财政补助，补助覆盖率</w:t>
            </w:r>
            <w:r>
              <w:t>100%</w:t>
            </w:r>
            <w:r>
              <w:t>，保障居民享受基本医疗待遇，减轻居民就医经济负担。</w:t>
            </w:r>
          </w:p>
        </w:tc>
        <w:tc>
          <w:tcPr>
            <w:tcW w:w="168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坚持实事求是的原则，着力提高工作质量，为</w:t>
            </w:r>
            <w:r>
              <w:t>5.14</w:t>
            </w:r>
            <w:r>
              <w:t>万名缴纳城乡居民基本医疗保险的居民给予财政补助，补助覆盖率</w:t>
            </w:r>
            <w:r>
              <w:t>100%</w:t>
            </w:r>
            <w:r>
              <w:t>，保障居民享受基本医疗待遇，减轻居民就医经济负担。</w:t>
            </w:r>
          </w:p>
        </w:tc>
      </w:tr>
      <w:tr w:rsidR="005A0407">
        <w:trPr>
          <w:trHeight w:val="475"/>
          <w:jc w:val="center"/>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一级指标</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二级指标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三级指标</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指标值</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指标值设置依据</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上年完成值</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指标分值权重</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proofErr w:type="gramStart"/>
            <w:r>
              <w:t>指标赋分规则</w:t>
            </w:r>
            <w:proofErr w:type="gramEnd"/>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佐证资料</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指标实际完成值</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完成率</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指标得分</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偏差原因分析及改进措施</w:t>
            </w:r>
          </w:p>
        </w:tc>
      </w:tr>
      <w:tr w:rsidR="005A0407">
        <w:trPr>
          <w:trHeight w:val="600"/>
          <w:jc w:val="center"/>
        </w:trPr>
        <w:tc>
          <w:tcPr>
            <w:tcW w:w="27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年度绩效指标完成情况</w:t>
            </w:r>
          </w:p>
        </w:tc>
        <w:tc>
          <w:tcPr>
            <w:tcW w:w="2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产出指标</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数量指标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参保补助人数</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&gt;=52500</w:t>
            </w:r>
            <w:r>
              <w:t>人</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计划标准</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52302</w:t>
            </w:r>
            <w:r>
              <w:t>人</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按照正常</w:t>
            </w:r>
            <w:proofErr w:type="gramStart"/>
            <w:r>
              <w:t>比例赋分</w:t>
            </w:r>
            <w:proofErr w:type="gramEnd"/>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工作资料</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=50329</w:t>
            </w:r>
            <w:r>
              <w:t>人</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95.86%</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7.17</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根据《关于上解</w:t>
            </w:r>
            <w:r>
              <w:t>2024</w:t>
            </w:r>
            <w:r>
              <w:t>年度</w:t>
            </w:r>
            <w:r w:rsidR="00D81AFF">
              <w:t>城乡居民基本医疗保险</w:t>
            </w:r>
            <w:r>
              <w:t>基金县级配</w:t>
            </w:r>
            <w:r>
              <w:lastRenderedPageBreak/>
              <w:t>套资金的函》文件精神，预上缴</w:t>
            </w:r>
            <w:r>
              <w:t>925.36</w:t>
            </w:r>
            <w:r>
              <w:t>万元，县级财政补助资金目前还没结算清算</w:t>
            </w:r>
          </w:p>
        </w:tc>
      </w:tr>
      <w:tr w:rsidR="005A0407">
        <w:trPr>
          <w:trHeight w:val="600"/>
          <w:jc w:val="center"/>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数量指标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居民医疗保险新生儿补助人数</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&gt;=110</w:t>
            </w:r>
            <w:r>
              <w:t>人</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计划标准</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46</w:t>
            </w:r>
            <w:r>
              <w:t>人</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按照正常</w:t>
            </w:r>
            <w:proofErr w:type="gramStart"/>
            <w:r>
              <w:t>比例赋分</w:t>
            </w:r>
            <w:proofErr w:type="gramEnd"/>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工作资料</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=107</w:t>
            </w:r>
            <w:r>
              <w:t>人</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97.27%</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7.45</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根据《关于上解</w:t>
            </w:r>
            <w:r>
              <w:t>2024</w:t>
            </w:r>
            <w:r>
              <w:t>年度</w:t>
            </w:r>
            <w:r w:rsidR="00D81AFF">
              <w:t>城乡居民基本医疗保险</w:t>
            </w:r>
            <w:r>
              <w:t>基金县级配套资金的函》文件精神预上缴补助资金，新生儿补助还没清算</w:t>
            </w:r>
          </w:p>
        </w:tc>
      </w:tr>
      <w:tr w:rsidR="005A0407">
        <w:trPr>
          <w:trHeight w:val="600"/>
          <w:jc w:val="center"/>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质量指标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参保补助覆盖率</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计划标准</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按照正常</w:t>
            </w:r>
            <w:proofErr w:type="gramStart"/>
            <w:r>
              <w:t>比例赋分</w:t>
            </w:r>
            <w:proofErr w:type="gramEnd"/>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工作资料</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r>
      <w:tr w:rsidR="005A0407">
        <w:trPr>
          <w:trHeight w:val="600"/>
          <w:jc w:val="center"/>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时效指标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参保补助资金到位及时率</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计划标准</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按照正常</w:t>
            </w:r>
            <w:proofErr w:type="gramStart"/>
            <w:r>
              <w:t>比例赋分</w:t>
            </w:r>
            <w:proofErr w:type="gramEnd"/>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工作资料</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r>
      <w:tr w:rsidR="005A0407">
        <w:trPr>
          <w:trHeight w:val="600"/>
          <w:jc w:val="center"/>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时效指标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proofErr w:type="gramStart"/>
            <w:r>
              <w:t>医</w:t>
            </w:r>
            <w:proofErr w:type="gramEnd"/>
            <w:r>
              <w:t>保报销结算及时率</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&gt;=95%</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计划标准</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按照正常</w:t>
            </w:r>
            <w:proofErr w:type="gramStart"/>
            <w:r>
              <w:t>比例赋分</w:t>
            </w:r>
            <w:proofErr w:type="gramEnd"/>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工作资料</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=95%</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r>
      <w:tr w:rsidR="005A0407">
        <w:trPr>
          <w:trHeight w:val="600"/>
          <w:jc w:val="center"/>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成本指标</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经济成本指标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居民</w:t>
            </w:r>
            <w:proofErr w:type="gramStart"/>
            <w:r>
              <w:t>医</w:t>
            </w:r>
            <w:proofErr w:type="gramEnd"/>
            <w:r>
              <w:t>保县级财政对参保新生儿补助</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&lt;=8.79</w:t>
            </w:r>
            <w:r>
              <w:t>万元</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计划标准</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13.3</w:t>
            </w:r>
            <w:r>
              <w:t>万元</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按照正常</w:t>
            </w:r>
            <w:proofErr w:type="gramStart"/>
            <w:r>
              <w:t>比例赋分</w:t>
            </w:r>
            <w:proofErr w:type="gramEnd"/>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原始凭证</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=8.84</w:t>
            </w:r>
            <w:r>
              <w:t>万元</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0</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根据《关于上解</w:t>
            </w:r>
            <w:r>
              <w:t>2024</w:t>
            </w:r>
            <w:r>
              <w:t>年度</w:t>
            </w:r>
            <w:r w:rsidR="00D81AFF">
              <w:t>城乡居民基本医疗保险</w:t>
            </w:r>
            <w:r>
              <w:t>基金县级配套资金的函》文件精神预上缴补助资金，新生儿补助还没清算</w:t>
            </w:r>
          </w:p>
        </w:tc>
      </w:tr>
      <w:tr w:rsidR="005A0407">
        <w:trPr>
          <w:trHeight w:val="600"/>
          <w:jc w:val="center"/>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经济成本指标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城乡居民基本医疗保险财政补助</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&lt;=945</w:t>
            </w:r>
            <w:r>
              <w:t>万元</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计划标准</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941</w:t>
            </w:r>
            <w:r>
              <w:t>万元</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按照正常</w:t>
            </w:r>
            <w:proofErr w:type="gramStart"/>
            <w:r>
              <w:t>比例赋分</w:t>
            </w:r>
            <w:proofErr w:type="gramEnd"/>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原始凭证</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=916.52</w:t>
            </w:r>
            <w:r>
              <w:t>万元</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96.99%</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9.25</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根据《关于上解</w:t>
            </w:r>
            <w:r>
              <w:t>2024</w:t>
            </w:r>
            <w:r>
              <w:t>年度</w:t>
            </w:r>
            <w:r w:rsidR="00D81AFF">
              <w:t>城乡居民基本医疗保险</w:t>
            </w:r>
            <w:r>
              <w:t>基金县级配套资金的函》文件精神，预上缴</w:t>
            </w:r>
            <w:r>
              <w:t>925.36</w:t>
            </w:r>
            <w:r>
              <w:t>万元</w:t>
            </w:r>
          </w:p>
        </w:tc>
      </w:tr>
      <w:tr w:rsidR="005A0407">
        <w:trPr>
          <w:trHeight w:val="600"/>
          <w:jc w:val="center"/>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效益指标</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社会效益指标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减轻城乡居民患者医疗费用负担</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有效减轻</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计划标准</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达成“有效减</w:t>
            </w:r>
            <w:r>
              <w:lastRenderedPageBreak/>
              <w:t>轻”目标</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lastRenderedPageBreak/>
              <w:t>20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按评判</w:t>
            </w:r>
            <w:proofErr w:type="gramStart"/>
            <w:r>
              <w:t>等级赋</w:t>
            </w:r>
            <w:r>
              <w:lastRenderedPageBreak/>
              <w:t>分</w:t>
            </w:r>
            <w:proofErr w:type="gramEnd"/>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lastRenderedPageBreak/>
              <w:t>工作资料</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达成目标</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20</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r>
      <w:tr w:rsidR="005A0407">
        <w:trPr>
          <w:trHeight w:val="600"/>
          <w:jc w:val="center"/>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满意度指标</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满意度指标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参保补助对象满意度</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&gt;=95%</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计划标准</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满意</w:t>
            </w:r>
            <w:proofErr w:type="gramStart"/>
            <w:r>
              <w:t>度赋分</w:t>
            </w:r>
            <w:proofErr w:type="gramEnd"/>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工作资料</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=98.75%</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103.95%</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根据群众满意度调查情况实际完成的业绩值，导致目标发生偏差</w:t>
            </w:r>
          </w:p>
        </w:tc>
      </w:tr>
      <w:tr w:rsidR="005A0407">
        <w:trPr>
          <w:trHeight w:val="500"/>
          <w:jc w:val="center"/>
        </w:trPr>
        <w:tc>
          <w:tcPr>
            <w:tcW w:w="159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总分</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87.57</w:t>
            </w:r>
            <w:r>
              <w:t>分</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r>
    </w:tbl>
    <w:p w:rsidR="005A0407" w:rsidRDefault="005A0407">
      <w:pPr>
        <w:pStyle w:val="3"/>
        <w:ind w:firstLine="643"/>
        <w:rPr>
          <w:rFonts w:cs="Times New Roman"/>
        </w:rPr>
      </w:pPr>
    </w:p>
    <w:p w:rsidR="005A0407" w:rsidRDefault="005A0407">
      <w:pPr>
        <w:ind w:firstLine="640"/>
        <w:rPr>
          <w:rFonts w:cs="Times New Roman"/>
        </w:rPr>
        <w:sectPr w:rsidR="005A0407">
          <w:pgSz w:w="16838" w:h="11906" w:orient="landscape"/>
          <w:pgMar w:top="1800" w:right="1440" w:bottom="1800" w:left="1440" w:header="851" w:footer="992" w:gutter="0"/>
          <w:cols w:space="425"/>
          <w:docGrid w:type="lines" w:linePitch="312"/>
        </w:sectPr>
      </w:pPr>
    </w:p>
    <w:p w:rsidR="005A0407" w:rsidRDefault="00F74CDC">
      <w:pPr>
        <w:ind w:firstLineChars="0" w:firstLine="0"/>
        <w:rPr>
          <w:rFonts w:cs="Times New Roman"/>
          <w:b/>
          <w:bCs/>
        </w:rPr>
      </w:pPr>
      <w:bookmarkStart w:id="64" w:name="_Toc5134"/>
      <w:bookmarkStart w:id="65" w:name="_Toc23301"/>
      <w:bookmarkStart w:id="66" w:name="_Toc28099"/>
      <w:bookmarkStart w:id="67" w:name="_Toc1641"/>
      <w:r>
        <w:rPr>
          <w:rFonts w:cs="Times New Roman"/>
          <w:b/>
          <w:bCs/>
        </w:rPr>
        <w:lastRenderedPageBreak/>
        <w:t>附件</w:t>
      </w:r>
      <w:r>
        <w:rPr>
          <w:rFonts w:cs="Times New Roman" w:hint="eastAsia"/>
          <w:b/>
          <w:bCs/>
        </w:rPr>
        <w:t>2</w:t>
      </w:r>
      <w:r>
        <w:rPr>
          <w:rFonts w:cs="Times New Roman"/>
          <w:b/>
          <w:bCs/>
        </w:rPr>
        <w:t>：项目支出绩效评价指标体系及评分</w:t>
      </w:r>
      <w:bookmarkEnd w:id="64"/>
      <w:bookmarkEnd w:id="65"/>
      <w:bookmarkEnd w:id="66"/>
      <w:bookmarkEnd w:id="67"/>
      <w:r>
        <w:rPr>
          <w:rFonts w:cs="Times New Roman" w:hint="eastAsia"/>
          <w:b/>
          <w:bCs/>
        </w:rPr>
        <w:t>表</w:t>
      </w:r>
    </w:p>
    <w:p w:rsidR="005A0407" w:rsidRDefault="00F74CDC">
      <w:pPr>
        <w:pStyle w:val="a7"/>
        <w:rPr>
          <w:rFonts w:cs="Times New Roman" w:hint="default"/>
        </w:rPr>
      </w:pPr>
      <w:r>
        <w:rPr>
          <w:rFonts w:cs="Times New Roman"/>
        </w:rPr>
        <w:t>项目支出绩效评价指标体系及评分表</w:t>
      </w:r>
    </w:p>
    <w:tbl>
      <w:tblPr>
        <w:tblpPr w:leftFromText="180" w:rightFromText="180" w:vertAnchor="text" w:horzAnchor="page" w:tblpX="1789" w:tblpY="180"/>
        <w:tblOverlap w:val="never"/>
        <w:tblW w:w="4930" w:type="pct"/>
        <w:tblLook w:val="0600" w:firstRow="0" w:lastRow="0" w:firstColumn="0" w:lastColumn="0" w:noHBand="1" w:noVBand="1"/>
      </w:tblPr>
      <w:tblGrid>
        <w:gridCol w:w="577"/>
        <w:gridCol w:w="751"/>
        <w:gridCol w:w="896"/>
        <w:gridCol w:w="1659"/>
        <w:gridCol w:w="3385"/>
        <w:gridCol w:w="514"/>
        <w:gridCol w:w="621"/>
      </w:tblGrid>
      <w:tr w:rsidR="005A0407">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得分</w:t>
            </w:r>
          </w:p>
        </w:tc>
      </w:tr>
      <w:tr w:rsidR="005A0407">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实施依据充分性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项目实施是否符合法律法规、相关政策、发展规划以及部门职责，用以反映和考核项目实施依据情况。</w:t>
            </w: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①项目实施是否符合国家法律法规、国民经济发展规划和相关政策；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②项目实施是否符合行业发展规划和政策要求；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③项目实施是否与部门职责范围相符，属于部门履职所需；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实施程序规范性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项目申请、设立过程是否符合相关要求，用以反映和考核项目实施的规范情况。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依据绩效目标设定的绩效指标是否清晰、细化、可衡量等，用以反映和考核项目绩效目标的</w:t>
            </w:r>
            <w:proofErr w:type="gramStart"/>
            <w:r>
              <w:rPr>
                <w:rFonts w:cs="Times New Roman"/>
                <w:sz w:val="18"/>
                <w:szCs w:val="18"/>
              </w:rPr>
              <w:t>明细化</w:t>
            </w:r>
            <w:proofErr w:type="gramEnd"/>
            <w:r>
              <w:rPr>
                <w:rFonts w:cs="Times New Roman"/>
                <w:sz w:val="18"/>
                <w:szCs w:val="18"/>
              </w:rPr>
              <w:t>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②是否通过清晰、可衡量的指标</w:t>
            </w:r>
            <w:proofErr w:type="gramStart"/>
            <w:r>
              <w:rPr>
                <w:rFonts w:cs="Times New Roman"/>
                <w:sz w:val="18"/>
                <w:szCs w:val="18"/>
              </w:rPr>
              <w:t>值予以</w:t>
            </w:r>
            <w:proofErr w:type="gramEnd"/>
            <w:r>
              <w:rPr>
                <w:rFonts w:cs="Times New Roman"/>
                <w:sz w:val="18"/>
                <w:szCs w:val="18"/>
              </w:rPr>
              <w:t>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项目预算资金分配是否有测算依据，与补助单位或地方</w:t>
            </w:r>
            <w:r>
              <w:rPr>
                <w:rFonts w:cs="Times New Roman"/>
                <w:sz w:val="18"/>
                <w:szCs w:val="18"/>
              </w:rPr>
              <w:lastRenderedPageBreak/>
              <w:t>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lastRenderedPageBreak/>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②资金分配额度是否合理，与补助项目单位或地方实际是否相适应。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lastRenderedPageBreak/>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资金到位率</w:t>
            </w:r>
            <w:r>
              <w:rPr>
                <w:rFonts w:cs="Times New Roman"/>
                <w:sz w:val="18"/>
                <w:szCs w:val="18"/>
              </w:rPr>
              <w:t>=</w:t>
            </w:r>
            <w:r>
              <w:rPr>
                <w:rFonts w:cs="Times New Roman"/>
                <w:sz w:val="18"/>
                <w:szCs w:val="18"/>
              </w:rPr>
              <w:t>（实际到位资金</w:t>
            </w:r>
            <w:r>
              <w:rPr>
                <w:rFonts w:cs="Times New Roman"/>
                <w:sz w:val="18"/>
                <w:szCs w:val="18"/>
              </w:rPr>
              <w:t>/</w:t>
            </w:r>
            <w:r>
              <w:rPr>
                <w:rFonts w:cs="Times New Roman"/>
                <w:sz w:val="18"/>
                <w:szCs w:val="18"/>
              </w:rPr>
              <w:t>预算资金）×</w:t>
            </w:r>
            <w:r>
              <w:rPr>
                <w:rFonts w:cs="Times New Roman"/>
                <w:sz w:val="18"/>
                <w:szCs w:val="18"/>
              </w:rPr>
              <w:t>100%</w:t>
            </w:r>
            <w:r>
              <w:rPr>
                <w:rFonts w:cs="Times New Roman"/>
                <w:sz w:val="18"/>
                <w:szCs w:val="18"/>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预算资金：一定时期（本年度或项目期）</w:t>
            </w:r>
            <w:proofErr w:type="gramStart"/>
            <w:r>
              <w:rPr>
                <w:rFonts w:cs="Times New Roman"/>
                <w:sz w:val="18"/>
                <w:szCs w:val="18"/>
              </w:rPr>
              <w:t>内预算</w:t>
            </w:r>
            <w:proofErr w:type="gramEnd"/>
            <w:r>
              <w:rPr>
                <w:rFonts w:cs="Times New Roman"/>
                <w:sz w:val="18"/>
                <w:szCs w:val="18"/>
              </w:rPr>
              <w:t>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预算执行率</w:t>
            </w:r>
            <w:r>
              <w:rPr>
                <w:rFonts w:cs="Times New Roman"/>
                <w:sz w:val="18"/>
                <w:szCs w:val="18"/>
              </w:rPr>
              <w:t>=</w:t>
            </w:r>
            <w:r>
              <w:rPr>
                <w:rFonts w:cs="Times New Roman"/>
                <w:sz w:val="18"/>
                <w:szCs w:val="18"/>
              </w:rPr>
              <w:t>（实际支出资金</w:t>
            </w:r>
            <w:r>
              <w:rPr>
                <w:rFonts w:cs="Times New Roman"/>
                <w:sz w:val="18"/>
                <w:szCs w:val="18"/>
              </w:rPr>
              <w:t>/</w:t>
            </w:r>
            <w:r>
              <w:rPr>
                <w:rFonts w:cs="Times New Roman"/>
                <w:sz w:val="18"/>
                <w:szCs w:val="18"/>
              </w:rPr>
              <w:t>实际到位资金）×</w:t>
            </w:r>
            <w:r>
              <w:rPr>
                <w:rFonts w:cs="Times New Roman"/>
                <w:sz w:val="18"/>
                <w:szCs w:val="18"/>
              </w:rPr>
              <w:t>100%</w:t>
            </w:r>
            <w:r>
              <w:rPr>
                <w:rFonts w:cs="Times New Roman"/>
                <w:sz w:val="18"/>
                <w:szCs w:val="18"/>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3.88</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资金使用合</w:t>
            </w:r>
            <w:proofErr w:type="gramStart"/>
            <w:r>
              <w:rPr>
                <w:rFonts w:cs="Times New Roman"/>
                <w:sz w:val="18"/>
                <w:szCs w:val="18"/>
              </w:rPr>
              <w:t>规</w:t>
            </w:r>
            <w:proofErr w:type="gramEnd"/>
            <w:r>
              <w:rPr>
                <w:rFonts w:cs="Times New Roman"/>
                <w:sz w:val="18"/>
                <w:szCs w:val="18"/>
              </w:rPr>
              <w:t>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②财务和业务管理制度是否合法、合</w:t>
            </w:r>
            <w:proofErr w:type="gramStart"/>
            <w:r>
              <w:rPr>
                <w:rFonts w:cs="Times New Roman"/>
                <w:sz w:val="18"/>
                <w:szCs w:val="18"/>
              </w:rPr>
              <w:t>规</w:t>
            </w:r>
            <w:proofErr w:type="gramEnd"/>
            <w:r>
              <w:rPr>
                <w:rFonts w:cs="Times New Roman"/>
                <w:sz w:val="18"/>
                <w:szCs w:val="18"/>
              </w:rPr>
              <w:t>、完整。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实际完成率</w:t>
            </w:r>
            <w:r>
              <w:rPr>
                <w:rFonts w:cs="Times New Roman"/>
                <w:sz w:val="18"/>
                <w:szCs w:val="18"/>
              </w:rPr>
              <w:t>=</w:t>
            </w:r>
            <w:r>
              <w:rPr>
                <w:rFonts w:cs="Times New Roman"/>
                <w:sz w:val="18"/>
                <w:szCs w:val="18"/>
              </w:rPr>
              <w:t>（实际产出数</w:t>
            </w:r>
            <w:r>
              <w:rPr>
                <w:rFonts w:cs="Times New Roman"/>
                <w:sz w:val="18"/>
                <w:szCs w:val="18"/>
              </w:rPr>
              <w:t>/</w:t>
            </w:r>
            <w:r>
              <w:rPr>
                <w:rFonts w:cs="Times New Roman"/>
                <w:sz w:val="18"/>
                <w:szCs w:val="18"/>
              </w:rPr>
              <w:t>计划产出数）×</w:t>
            </w:r>
            <w:r>
              <w:rPr>
                <w:rFonts w:cs="Times New Roman"/>
                <w:sz w:val="18"/>
                <w:szCs w:val="18"/>
              </w:rPr>
              <w:t>100%</w:t>
            </w:r>
            <w:r>
              <w:rPr>
                <w:rFonts w:cs="Times New Roman"/>
                <w:sz w:val="18"/>
                <w:szCs w:val="18"/>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12</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11.65</w:t>
            </w:r>
          </w:p>
        </w:tc>
      </w:tr>
      <w:tr w:rsidR="005A0407">
        <w:trPr>
          <w:trHeight w:val="460"/>
        </w:trPr>
        <w:tc>
          <w:tcPr>
            <w:tcW w:w="352" w:type="pct"/>
            <w:vMerge/>
            <w:tcBorders>
              <w:left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left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780"/>
        </w:trPr>
        <w:tc>
          <w:tcPr>
            <w:tcW w:w="352" w:type="pct"/>
            <w:vMerge/>
            <w:tcBorders>
              <w:left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质量达标率</w:t>
            </w:r>
            <w:r>
              <w:rPr>
                <w:rFonts w:cs="Times New Roman"/>
                <w:sz w:val="18"/>
                <w:szCs w:val="18"/>
              </w:rPr>
              <w:t>=</w:t>
            </w:r>
            <w:r>
              <w:rPr>
                <w:rFonts w:cs="Times New Roman"/>
                <w:sz w:val="18"/>
                <w:szCs w:val="18"/>
              </w:rPr>
              <w:t>（质量达标产出数</w:t>
            </w:r>
            <w:r>
              <w:rPr>
                <w:rFonts w:cs="Times New Roman"/>
                <w:sz w:val="18"/>
                <w:szCs w:val="18"/>
              </w:rPr>
              <w:t>/</w:t>
            </w:r>
            <w:r>
              <w:rPr>
                <w:rFonts w:cs="Times New Roman"/>
                <w:sz w:val="18"/>
                <w:szCs w:val="18"/>
              </w:rPr>
              <w:t>实际产出数）×</w:t>
            </w:r>
            <w:r>
              <w:rPr>
                <w:rFonts w:cs="Times New Roman"/>
                <w:sz w:val="18"/>
                <w:szCs w:val="18"/>
              </w:rPr>
              <w:t>100%</w:t>
            </w:r>
            <w:r>
              <w:rPr>
                <w:rFonts w:cs="Times New Roman"/>
                <w:sz w:val="18"/>
                <w:szCs w:val="18"/>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12</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12</w:t>
            </w:r>
          </w:p>
        </w:tc>
      </w:tr>
      <w:tr w:rsidR="005A0407">
        <w:trPr>
          <w:trHeight w:val="880"/>
        </w:trPr>
        <w:tc>
          <w:tcPr>
            <w:tcW w:w="352" w:type="pct"/>
            <w:vMerge/>
            <w:tcBorders>
              <w:left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left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项目实际完成时间与计划完成时间的</w:t>
            </w:r>
            <w:r>
              <w:rPr>
                <w:rFonts w:cs="Times New Roman"/>
                <w:sz w:val="18"/>
                <w:szCs w:val="18"/>
              </w:rPr>
              <w:lastRenderedPageBreak/>
              <w:t>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lastRenderedPageBreak/>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8</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8</w:t>
            </w:r>
          </w:p>
        </w:tc>
      </w:tr>
      <w:tr w:rsidR="005A0407">
        <w:trPr>
          <w:trHeight w:val="460"/>
        </w:trPr>
        <w:tc>
          <w:tcPr>
            <w:tcW w:w="352" w:type="pct"/>
            <w:vMerge/>
            <w:tcBorders>
              <w:left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keepNext w:val="0"/>
              <w:spacing w:line="240" w:lineRule="exact"/>
              <w:rPr>
                <w:rFonts w:cs="Times New Roman" w:hint="default"/>
                <w:sz w:val="18"/>
                <w:szCs w:val="18"/>
              </w:rPr>
            </w:pPr>
            <w:r>
              <w:rPr>
                <w:rFonts w:cs="Times New Roman" w:hint="default"/>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keepNext w:val="0"/>
              <w:spacing w:line="240" w:lineRule="exact"/>
              <w:rPr>
                <w:rFonts w:cs="Times New Roman" w:hint="default"/>
                <w:sz w:val="18"/>
                <w:szCs w:val="18"/>
              </w:rPr>
            </w:pPr>
            <w:r>
              <w:rPr>
                <w:rFonts w:cs="Times New Roman" w:hint="default"/>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keepNext w:val="0"/>
              <w:spacing w:line="240" w:lineRule="exact"/>
              <w:jc w:val="both"/>
              <w:rPr>
                <w:rFonts w:cs="Times New Roman" w:hint="default"/>
                <w:sz w:val="18"/>
                <w:szCs w:val="18"/>
              </w:rPr>
            </w:pPr>
            <w:r>
              <w:rPr>
                <w:rFonts w:cs="Times New Roman" w:hint="default"/>
                <w:sz w:val="18"/>
                <w:szCs w:val="18"/>
              </w:rPr>
              <w:t>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keepNext w:val="0"/>
              <w:spacing w:line="240" w:lineRule="exact"/>
              <w:jc w:val="both"/>
              <w:rPr>
                <w:rFonts w:cs="Times New Roman" w:hint="default"/>
                <w:sz w:val="18"/>
                <w:szCs w:val="18"/>
              </w:rPr>
            </w:pPr>
            <w:r>
              <w:rPr>
                <w:rFonts w:cs="Times New Roman" w:hint="default"/>
                <w:sz w:val="18"/>
                <w:szCs w:val="18"/>
              </w:rPr>
              <w:t>成本节约率</w:t>
            </w:r>
            <w:r>
              <w:rPr>
                <w:rFonts w:cs="Times New Roman" w:hint="default"/>
                <w:sz w:val="18"/>
                <w:szCs w:val="18"/>
              </w:rPr>
              <w:t>=</w:t>
            </w:r>
            <w:r>
              <w:rPr>
                <w:rFonts w:cs="Times New Roman" w:hint="default"/>
                <w:sz w:val="18"/>
                <w:szCs w:val="18"/>
              </w:rPr>
              <w:t>〔（计划成本－实际成本）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5A0407" w:rsidRDefault="00F74CDC">
            <w:pPr>
              <w:pStyle w:val="a8"/>
              <w:keepNext w:val="0"/>
              <w:spacing w:line="240" w:lineRule="exact"/>
              <w:jc w:val="both"/>
              <w:rPr>
                <w:rFonts w:cs="Times New Roman" w:hint="default"/>
                <w:sz w:val="18"/>
                <w:szCs w:val="18"/>
              </w:rPr>
            </w:pPr>
            <w:r>
              <w:rPr>
                <w:rFonts w:cs="Times New Roman" w:hint="default"/>
                <w:sz w:val="18"/>
                <w:szCs w:val="18"/>
              </w:rPr>
              <w:t>实际成本：项目实施单位如期、保质、保量完成既定工作目标实际所耗费的支出。</w:t>
            </w:r>
          </w:p>
          <w:p w:rsidR="005A0407" w:rsidRDefault="00F74CDC">
            <w:pPr>
              <w:pStyle w:val="a8"/>
              <w:keepNext w:val="0"/>
              <w:spacing w:line="240" w:lineRule="exact"/>
              <w:jc w:val="both"/>
              <w:rPr>
                <w:rFonts w:cs="Times New Roman" w:hint="default"/>
                <w:sz w:val="18"/>
                <w:szCs w:val="18"/>
              </w:rPr>
            </w:pPr>
            <w:r>
              <w:rPr>
                <w:rFonts w:cs="Times New Roman" w:hint="default"/>
                <w:sz w:val="18"/>
                <w:szCs w:val="18"/>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8</w:t>
            </w:r>
          </w:p>
        </w:tc>
        <w:tc>
          <w:tcPr>
            <w:tcW w:w="315" w:type="pc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3.86</w:t>
            </w:r>
          </w:p>
        </w:tc>
      </w:tr>
      <w:tr w:rsidR="005A0407">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10</w:t>
            </w:r>
          </w:p>
        </w:tc>
      </w:tr>
      <w:tr w:rsidR="005A0407">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10</w:t>
            </w:r>
          </w:p>
        </w:tc>
      </w:tr>
      <w:tr w:rsidR="005A0407">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95.39</w:t>
            </w:r>
          </w:p>
        </w:tc>
      </w:tr>
    </w:tbl>
    <w:p w:rsidR="005A0407" w:rsidRDefault="005A0407">
      <w:pPr>
        <w:ind w:firstLine="640"/>
        <w:rPr>
          <w:rFonts w:cs="Times New Roman"/>
        </w:rPr>
      </w:pPr>
    </w:p>
    <w:sectPr w:rsidR="005A040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CDC" w:rsidRDefault="00F74CDC">
      <w:pPr>
        <w:spacing w:line="240" w:lineRule="auto"/>
        <w:ind w:firstLine="640"/>
      </w:pPr>
      <w:r>
        <w:separator/>
      </w:r>
    </w:p>
  </w:endnote>
  <w:endnote w:type="continuationSeparator" w:id="0">
    <w:p w:rsidR="00F74CDC" w:rsidRDefault="00F74CDC">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0EAA5C47-4C6A-4649-B98A-5D931C91FDFA}"/>
    <w:embedBold r:id="rId2" w:subsetted="1" w:fontKey="{81B8BC94-E907-4D40-AD71-91EA36803260}"/>
  </w:font>
  <w:font w:name="Arial">
    <w:panose1 w:val="020B0604020202020204"/>
    <w:charset w:val="00"/>
    <w:family w:val="swiss"/>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embedRegular r:id="rId3" w:subsetted="1" w:fontKey="{FD2480AA-B395-4677-8270-9988EBF88F4C}"/>
  </w:font>
  <w:font w:name="黑体">
    <w:altName w:val="SimHei"/>
    <w:panose1 w:val="02010600030101010101"/>
    <w:charset w:val="86"/>
    <w:family w:val="auto"/>
    <w:pitch w:val="variable"/>
    <w:sig w:usb0="800002BF" w:usb1="38CF7CFA" w:usb2="00000016" w:usb3="00000000" w:csb0="00040001" w:csb1="00000000"/>
    <w:embedRegular r:id="rId4" w:subsetted="1" w:fontKey="{06936486-2C76-4D78-9014-3172A0F746E0}"/>
  </w:font>
  <w:font w:name="楷体_GB2312">
    <w:panose1 w:val="02010609030101010101"/>
    <w:charset w:val="86"/>
    <w:family w:val="modern"/>
    <w:pitch w:val="fixed"/>
    <w:sig w:usb0="00000001" w:usb1="080E0000" w:usb2="00000010" w:usb3="00000000" w:csb0="00040000" w:csb1="00000000"/>
    <w:embedBold r:id="rId5" w:subsetted="1" w:fontKey="{5FAF5A64-C9AA-4B9D-86D0-7BBD751CA4A9}"/>
  </w:font>
  <w:font w:name="MS Sans Serif">
    <w:altName w:val="Arial"/>
    <w:panose1 w:val="020B0500000000000000"/>
    <w:charset w:val="00"/>
    <w:family w:val="swiss"/>
    <w:pitch w:val="default"/>
    <w:sig w:usb0="00000000" w:usb1="00000000" w:usb2="00000000" w:usb3="00000000" w:csb0="00000001" w:csb1="00000000"/>
  </w:font>
  <w:font w:name="方正仿宋_GBK">
    <w:panose1 w:val="03000509000000000000"/>
    <w:charset w:val="86"/>
    <w:family w:val="script"/>
    <w:pitch w:val="fixed"/>
    <w:sig w:usb0="00000001" w:usb1="080E0000" w:usb2="00000010" w:usb3="00000000" w:csb0="00040000" w:csb1="00000000"/>
    <w:embedBold r:id="rId6" w:subsetted="1" w:fontKey="{55AF3B73-6DBE-4331-9103-207319A26184}"/>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407" w:rsidRDefault="00F74CDC">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A0407" w:rsidRDefault="00F74CDC">
                          <w:pPr>
                            <w:pStyle w:val="a3"/>
                            <w:ind w:firstLine="360"/>
                          </w:pPr>
                          <w:r>
                            <w:rPr>
                              <w:rFonts w:hint="eastAsia"/>
                            </w:rPr>
                            <w:fldChar w:fldCharType="begin"/>
                          </w:r>
                          <w:r>
                            <w:rPr>
                              <w:rFonts w:hint="eastAsia"/>
                            </w:rPr>
                            <w:instrText xml:space="preserve"> PAGE  \* MERGEFORMAT </w:instrText>
                          </w:r>
                          <w:r>
                            <w:rPr>
                              <w:rFonts w:hint="eastAsia"/>
                            </w:rPr>
                            <w:fldChar w:fldCharType="separate"/>
                          </w:r>
                          <w:r w:rsidR="00702BA8">
                            <w:rPr>
                              <w:noProof/>
                            </w:rPr>
                            <w:t>21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5A0407" w:rsidRDefault="00F74CDC">
                    <w:pPr>
                      <w:pStyle w:val="a3"/>
                      <w:ind w:firstLine="360"/>
                    </w:pPr>
                    <w:r>
                      <w:rPr>
                        <w:rFonts w:hint="eastAsia"/>
                      </w:rPr>
                      <w:fldChar w:fldCharType="begin"/>
                    </w:r>
                    <w:r>
                      <w:rPr>
                        <w:rFonts w:hint="eastAsia"/>
                      </w:rPr>
                      <w:instrText xml:space="preserve"> PAGE  \* MERGEFORMAT </w:instrText>
                    </w:r>
                    <w:r>
                      <w:rPr>
                        <w:rFonts w:hint="eastAsia"/>
                      </w:rPr>
                      <w:fldChar w:fldCharType="separate"/>
                    </w:r>
                    <w:r w:rsidR="00702BA8">
                      <w:rPr>
                        <w:noProof/>
                      </w:rPr>
                      <w:t>21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CDC" w:rsidRDefault="00F74CDC">
      <w:pPr>
        <w:spacing w:line="240" w:lineRule="auto"/>
        <w:ind w:firstLine="640"/>
      </w:pPr>
      <w:r>
        <w:separator/>
      </w:r>
    </w:p>
  </w:footnote>
  <w:footnote w:type="continuationSeparator" w:id="0">
    <w:p w:rsidR="00F74CDC" w:rsidRDefault="00F74CDC">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02699B"/>
    <w:multiLevelType w:val="multilevel"/>
    <w:tmpl w:val="7EB43022"/>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nsid w:val="695E7B0C"/>
    <w:multiLevelType w:val="singleLevel"/>
    <w:tmpl w:val="A182A528"/>
    <w:lvl w:ilvl="0">
      <w:start w:val="3"/>
      <w:numFmt w:val="chineseCounting"/>
      <w:suff w:val="nothing"/>
      <w:lvlText w:val="（%1）"/>
      <w:lvlJc w:val="left"/>
      <w:rPr>
        <w:rFonts w:hint="eastAsia"/>
      </w:rPr>
    </w:lvl>
  </w:abstractNum>
  <w:abstractNum w:abstractNumId="2">
    <w:nsid w:val="71D7151D"/>
    <w:multiLevelType w:val="multilevel"/>
    <w:tmpl w:val="6C544E5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5A0407"/>
    <w:rsid w:val="00391D2F"/>
    <w:rsid w:val="005A0407"/>
    <w:rsid w:val="00702BA8"/>
    <w:rsid w:val="00D81AFF"/>
    <w:rsid w:val="00F74CD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21E5A7-96C2-408F-A217-E6332C499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6">
    <w:name w:val="Title"/>
    <w:basedOn w:val="a"/>
    <w:next w:val="a"/>
    <w:qFormat/>
    <w:pPr>
      <w:spacing w:before="240" w:after="60"/>
      <w:jc w:val="left"/>
      <w:outlineLvl w:val="0"/>
    </w:pPr>
    <w:rPr>
      <w:rFonts w:ascii="MS Sans Serif" w:eastAsia="宋体" w:hAnsi="MS Sans Serif" w:cs="MS Sans Serif"/>
      <w:b/>
      <w:bCs/>
      <w:sz w:val="24"/>
      <w:szCs w:val="32"/>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F0B673B-0F31-450F-8419-AB0A259EA5F4}">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E35179A4-2031-45CC-9FDE-664005737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29</Pages>
  <Words>2190</Words>
  <Characters>12483</Characters>
  <Application>Microsoft Office Word</Application>
  <DocSecurity>0</DocSecurity>
  <Lines>104</Lines>
  <Paragraphs>29</Paragraphs>
  <ScaleCrop>false</ScaleCrop>
  <Company>Microsoft</Company>
  <LinksUpToDate>false</LinksUpToDate>
  <CharactersWithSpaces>14644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64</cp:revision>
  <dcterms:created xsi:type="dcterms:W3CDTF">2020-05-25T09:48:00Z</dcterms:created>
  <dcterms:modified xsi:type="dcterms:W3CDTF">2025-10-14T03:02:00Z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