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011" w:rsidRDefault="008F7011">
      <w:pPr>
        <w:ind w:firstLine="640"/>
      </w:pPr>
    </w:p>
    <w:p w:rsidR="008F7011" w:rsidRDefault="008F7011">
      <w:pPr>
        <w:ind w:firstLine="640"/>
        <w:rPr>
          <w:rFonts w:ascii="仿宋" w:eastAsia="仿宋" w:hAnsi="仿宋" w:cs="仿宋"/>
        </w:rPr>
      </w:pPr>
      <w:bookmarkStart w:id="0" w:name="OLE_LINK9"/>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D4474">
      <w:pPr>
        <w:pStyle w:val="1"/>
        <w:rPr>
          <w:rFonts w:ascii="仿宋" w:eastAsia="仿宋" w:hAnsi="仿宋" w:cs="仿宋"/>
          <w:sz w:val="44"/>
          <w:szCs w:val="44"/>
        </w:rPr>
      </w:pPr>
      <w:bookmarkStart w:id="1" w:name="_Toc24054"/>
      <w:bookmarkStart w:id="2" w:name="_Toc28201"/>
      <w:r>
        <w:rPr>
          <w:rFonts w:ascii="仿宋" w:eastAsia="仿宋" w:hAnsi="仿宋" w:cs="仿宋" w:hint="eastAsia"/>
          <w:sz w:val="44"/>
          <w:szCs w:val="44"/>
        </w:rPr>
        <w:t>项目支出绩效评价报告</w:t>
      </w:r>
      <w:bookmarkEnd w:id="1"/>
      <w:bookmarkEnd w:id="2"/>
    </w:p>
    <w:p w:rsidR="008F7011" w:rsidRDefault="008F7011">
      <w:pPr>
        <w:ind w:firstLine="883"/>
        <w:rPr>
          <w:rFonts w:ascii="仿宋" w:eastAsia="仿宋" w:hAnsi="仿宋" w:cs="仿宋"/>
          <w:b/>
          <w:bCs/>
          <w:sz w:val="44"/>
          <w:szCs w:val="44"/>
        </w:rPr>
      </w:pPr>
    </w:p>
    <w:p w:rsidR="008F7011" w:rsidRDefault="008F7011">
      <w:pPr>
        <w:ind w:firstLine="640"/>
        <w:rPr>
          <w:rFonts w:ascii="仿宋" w:eastAsia="仿宋" w:hAnsi="仿宋" w:cs="仿宋"/>
        </w:rPr>
      </w:pPr>
    </w:p>
    <w:p w:rsidR="008F7011" w:rsidRDefault="008D4474">
      <w:pPr>
        <w:ind w:firstLineChars="0" w:firstLine="0"/>
        <w:jc w:val="center"/>
        <w:rPr>
          <w:rFonts w:ascii="仿宋" w:eastAsia="仿宋" w:hAnsi="仿宋" w:cs="仿宋"/>
        </w:rPr>
      </w:pPr>
      <w:r>
        <w:rPr>
          <w:rFonts w:ascii="仿宋" w:eastAsia="仿宋" w:hAnsi="仿宋" w:cs="仿宋" w:hint="eastAsia"/>
          <w:sz w:val="28"/>
          <w:szCs w:val="28"/>
        </w:rPr>
        <w:t>（2024年度）</w:t>
      </w: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pPr>
    </w:p>
    <w:p w:rsidR="008F7011" w:rsidRDefault="008F7011">
      <w:pPr>
        <w:ind w:firstLine="643"/>
        <w:rPr>
          <w:rFonts w:ascii="仿宋" w:eastAsia="仿宋" w:hAnsi="仿宋" w:cs="仿宋"/>
          <w:b/>
          <w:bCs/>
        </w:rPr>
      </w:pPr>
    </w:p>
    <w:p w:rsidR="008F7011" w:rsidRDefault="008D4474">
      <w:pPr>
        <w:ind w:firstLine="640"/>
        <w:rPr>
          <w:rFonts w:ascii="仿宋" w:eastAsia="仿宋" w:hAnsi="仿宋" w:cs="仿宋"/>
        </w:rPr>
      </w:pPr>
      <w:r>
        <w:rPr>
          <w:rFonts w:ascii="仿宋" w:eastAsia="仿宋" w:hAnsi="仿宋" w:cs="仿宋" w:hint="eastAsia"/>
        </w:rPr>
        <w:t>项目名称：</w:t>
      </w:r>
      <w:bookmarkStart w:id="3" w:name="OLE_LINK7"/>
      <w:r>
        <w:rPr>
          <w:rFonts w:ascii="仿宋" w:eastAsia="仿宋" w:hAnsi="仿宋" w:cs="仿宋" w:hint="eastAsia"/>
        </w:rPr>
        <w:t>喀尔曲尕乡为民办事及工作队经费个人补助</w:t>
      </w:r>
      <w:bookmarkEnd w:id="3"/>
    </w:p>
    <w:p w:rsidR="008F7011" w:rsidRDefault="008D4474">
      <w:pPr>
        <w:ind w:firstLine="640"/>
        <w:rPr>
          <w:rFonts w:ascii="仿宋" w:eastAsia="仿宋" w:hAnsi="仿宋" w:cs="仿宋"/>
        </w:rPr>
      </w:pPr>
      <w:r>
        <w:rPr>
          <w:rFonts w:ascii="仿宋" w:eastAsia="仿宋" w:hAnsi="仿宋" w:cs="仿宋" w:hint="eastAsia"/>
        </w:rPr>
        <w:t>实施单位（公章）：尉犁县喀尔曲尕乡人民政府</w:t>
      </w:r>
    </w:p>
    <w:p w:rsidR="008F7011" w:rsidRDefault="008D4474">
      <w:pPr>
        <w:ind w:firstLine="640"/>
        <w:rPr>
          <w:rFonts w:ascii="仿宋" w:eastAsia="仿宋" w:hAnsi="仿宋" w:cs="仿宋"/>
        </w:rPr>
      </w:pPr>
      <w:r>
        <w:rPr>
          <w:rFonts w:ascii="仿宋" w:eastAsia="仿宋" w:hAnsi="仿宋" w:cs="仿宋" w:hint="eastAsia"/>
        </w:rPr>
        <w:t>主管部门（公章）：尉犁县喀尔曲尕乡人民政府</w:t>
      </w:r>
    </w:p>
    <w:p w:rsidR="008F7011" w:rsidRDefault="008D4474">
      <w:pPr>
        <w:ind w:firstLine="640"/>
        <w:rPr>
          <w:rFonts w:ascii="仿宋" w:eastAsia="仿宋" w:hAnsi="仿宋" w:cs="仿宋"/>
        </w:rPr>
      </w:pPr>
      <w:r>
        <w:rPr>
          <w:rFonts w:ascii="仿宋" w:eastAsia="仿宋" w:hAnsi="仿宋" w:cs="仿宋" w:hint="eastAsia"/>
        </w:rPr>
        <w:t>项目负责人（签章）：蒲雷</w:t>
      </w:r>
    </w:p>
    <w:p w:rsidR="008F7011" w:rsidRDefault="008D4474">
      <w:pPr>
        <w:ind w:firstLine="640"/>
        <w:rPr>
          <w:rFonts w:ascii="仿宋" w:eastAsia="仿宋" w:hAnsi="仿宋" w:cs="仿宋"/>
        </w:rPr>
      </w:pPr>
      <w:r>
        <w:rPr>
          <w:rFonts w:ascii="仿宋" w:eastAsia="仿宋" w:hAnsi="仿宋" w:cs="仿宋" w:hint="eastAsia"/>
        </w:rPr>
        <w:t>填报时间：2025年3月31日</w:t>
      </w:r>
    </w:p>
    <w:p w:rsidR="008F7011" w:rsidRDefault="008F7011">
      <w:pPr>
        <w:ind w:firstLine="640"/>
        <w:rPr>
          <w:rFonts w:ascii="仿宋" w:eastAsia="仿宋" w:hAnsi="仿宋" w:cs="仿宋"/>
        </w:rPr>
      </w:pPr>
    </w:p>
    <w:p w:rsidR="008F7011" w:rsidRDefault="008F7011">
      <w:pPr>
        <w:ind w:firstLine="640"/>
        <w:rPr>
          <w:rFonts w:ascii="仿宋" w:eastAsia="仿宋" w:hAnsi="仿宋" w:cs="仿宋"/>
        </w:rPr>
        <w:sectPr w:rsidR="008F7011">
          <w:pgSz w:w="11906" w:h="16838"/>
          <w:pgMar w:top="1440" w:right="1800" w:bottom="1440" w:left="1800" w:header="851" w:footer="992" w:gutter="0"/>
          <w:pgNumType w:start="1"/>
          <w:cols w:space="720"/>
          <w:docGrid w:type="lines" w:linePitch="312"/>
        </w:sectPr>
      </w:pPr>
    </w:p>
    <w:p w:rsidR="008F7011" w:rsidRDefault="008D4474">
      <w:pPr>
        <w:spacing w:line="500" w:lineRule="exact"/>
        <w:ind w:firstLine="640"/>
        <w:outlineLvl w:val="0"/>
        <w:rPr>
          <w:rFonts w:ascii="仿宋" w:eastAsia="仿宋" w:hAnsi="仿宋" w:cs="仿宋"/>
          <w:bCs/>
          <w:iCs/>
          <w:szCs w:val="21"/>
        </w:rPr>
      </w:pPr>
      <w:bookmarkStart w:id="4" w:name="_Toc1891"/>
      <w:bookmarkStart w:id="5" w:name="_Toc15542"/>
      <w:bookmarkStart w:id="6" w:name="_Toc14721"/>
      <w:bookmarkStart w:id="7" w:name="_Toc18707"/>
      <w:bookmarkStart w:id="8" w:name="_Toc5473"/>
      <w:bookmarkStart w:id="9" w:name="_Toc11827"/>
      <w:bookmarkStart w:id="10" w:name="_Toc613_WPSOffice_Level1"/>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8F7011" w:rsidRDefault="008D4474">
      <w:pPr>
        <w:pStyle w:val="3"/>
        <w:ind w:firstLine="643"/>
        <w:rPr>
          <w:rFonts w:ascii="仿宋" w:eastAsia="仿宋" w:hAnsi="仿宋" w:cs="仿宋"/>
        </w:rPr>
      </w:pPr>
      <w:bookmarkStart w:id="12" w:name="_Toc26183"/>
      <w:bookmarkStart w:id="13" w:name="_Toc24706"/>
      <w:bookmarkStart w:id="14" w:name="_Toc24048"/>
      <w:bookmarkStart w:id="15" w:name="_Toc9236"/>
      <w:bookmarkStart w:id="16" w:name="_Toc28138_WPSOffice_Level2"/>
      <w:r>
        <w:rPr>
          <w:rFonts w:ascii="仿宋" w:eastAsia="仿宋" w:hAnsi="仿宋" w:cs="仿宋" w:hint="eastAsia"/>
        </w:rPr>
        <w:t>（一）项目概况</w:t>
      </w:r>
      <w:bookmarkEnd w:id="11"/>
      <w:bookmarkEnd w:id="12"/>
      <w:bookmarkEnd w:id="13"/>
      <w:bookmarkEnd w:id="14"/>
      <w:bookmarkEnd w:id="15"/>
      <w:bookmarkEnd w:id="16"/>
    </w:p>
    <w:p w:rsidR="008F7011" w:rsidRDefault="008D4474">
      <w:pPr>
        <w:ind w:firstLine="643"/>
        <w:rPr>
          <w:rFonts w:ascii="仿宋" w:eastAsia="仿宋" w:hAnsi="仿宋" w:cs="仿宋"/>
          <w:b/>
          <w:bCs/>
        </w:rPr>
      </w:pPr>
      <w:bookmarkStart w:id="17" w:name="_Toc11427"/>
      <w:bookmarkStart w:id="18" w:name="_Toc19984"/>
      <w:r>
        <w:rPr>
          <w:rFonts w:ascii="仿宋" w:eastAsia="仿宋" w:hAnsi="仿宋" w:cs="仿宋" w:hint="eastAsia"/>
          <w:b/>
          <w:bCs/>
        </w:rPr>
        <w:t>1.项目背景</w:t>
      </w:r>
      <w:bookmarkEnd w:id="17"/>
      <w:bookmarkEnd w:id="18"/>
    </w:p>
    <w:p w:rsidR="008F7011" w:rsidRDefault="008D4474">
      <w:pPr>
        <w:ind w:firstLine="640"/>
        <w:rPr>
          <w:rFonts w:ascii="仿宋" w:eastAsia="仿宋" w:hAnsi="仿宋" w:cs="仿宋"/>
        </w:rPr>
      </w:pPr>
      <w:bookmarkStart w:id="19" w:name="OLE_LINK2"/>
      <w:bookmarkStart w:id="20" w:name="_Toc22216"/>
      <w:r>
        <w:rPr>
          <w:rFonts w:ascii="仿宋" w:eastAsia="仿宋" w:hAnsi="仿宋" w:cs="仿宋" w:hint="eastAsia"/>
        </w:rPr>
        <w:t>自治区驻村工作经费保障机制，是自治区党委建立健全驻村工作常态化机制的重要组成部分。为此，</w:t>
      </w:r>
      <w:bookmarkStart w:id="21" w:name="OLE_LINK1"/>
      <w:r>
        <w:rPr>
          <w:rFonts w:ascii="仿宋" w:eastAsia="仿宋" w:hAnsi="仿宋" w:cs="仿宋" w:hint="eastAsia"/>
        </w:rPr>
        <w:t>自治区财政厅下发了《关于拨付2024年自治区驻村工作专项经费的通知》（巴财预[2024]16号），</w:t>
      </w:r>
      <w:bookmarkEnd w:id="21"/>
      <w:r>
        <w:rPr>
          <w:rFonts w:ascii="仿宋" w:eastAsia="仿宋" w:hAnsi="仿宋" w:cs="仿宋" w:hint="eastAsia"/>
        </w:rPr>
        <w:t>明确了自治区驻村工作专项经费的发放、使用、管理、监督等要求。结合我县2024年驻村工作的实际情况，落实好足额划拨驻村工作专项经费，确保驻村工作队有钱办事、把实事办实、把好事办好。</w:t>
      </w:r>
    </w:p>
    <w:p w:rsidR="008F7011" w:rsidRDefault="008D4474">
      <w:pPr>
        <w:ind w:firstLine="640"/>
        <w:rPr>
          <w:rFonts w:ascii="仿宋" w:eastAsia="仿宋" w:hAnsi="仿宋" w:cs="仿宋"/>
        </w:rPr>
      </w:pPr>
      <w:r>
        <w:rPr>
          <w:rFonts w:ascii="仿宋" w:eastAsia="仿宋" w:hAnsi="仿宋" w:cs="仿宋" w:hint="eastAsia"/>
        </w:rPr>
        <w:t>2024年1月至12月，喀尔曲尕乡人民政府按照上级相关规定3030元/人/月的标准，发放5个月驻村工作队13人生活补助，</w:t>
      </w:r>
      <w:bookmarkStart w:id="22" w:name="OLE_LINK5"/>
      <w:r>
        <w:rPr>
          <w:rFonts w:ascii="仿宋" w:eastAsia="仿宋" w:hAnsi="仿宋" w:cs="仿宋" w:hint="eastAsia"/>
        </w:rPr>
        <w:t>确保驻村工作队正常开展各项工作，补助发放及时率达100%，有效提高驻村干部工作动力，“驻村工作队”工作覆盖率100%，驻村干部满意度达95%，有效推进基层工作开展。</w:t>
      </w:r>
    </w:p>
    <w:p w:rsidR="008F7011" w:rsidRDefault="008D4474">
      <w:pPr>
        <w:ind w:firstLine="640"/>
        <w:rPr>
          <w:rFonts w:ascii="仿宋" w:eastAsia="仿宋" w:hAnsi="仿宋" w:cs="仿宋"/>
        </w:rPr>
      </w:pPr>
      <w:r>
        <w:rPr>
          <w:rFonts w:ascii="仿宋" w:eastAsia="仿宋" w:hAnsi="仿宋" w:cs="仿宋" w:hint="eastAsia"/>
        </w:rPr>
        <w:t>“时代的一粒灰，落在个人头上，就是一座山。” 而在乡村振兴的时代浪潮里，工作队的每一份付出，都是为乡村撑起的一片天。在广袤的乡村大地上，工作队个人补助项目如同一束束温暖的光，照亮了乡村发展的前行道路，其背后有着深刻且迫切的背景。</w:t>
      </w:r>
    </w:p>
    <w:p w:rsidR="008F7011" w:rsidRDefault="008D4474">
      <w:pPr>
        <w:ind w:firstLine="640"/>
        <w:rPr>
          <w:rFonts w:ascii="仿宋" w:eastAsia="仿宋" w:hAnsi="仿宋" w:cs="仿宋"/>
        </w:rPr>
      </w:pPr>
      <w:r>
        <w:rPr>
          <w:rFonts w:ascii="仿宋" w:eastAsia="仿宋" w:hAnsi="仿宋" w:cs="仿宋" w:hint="eastAsia"/>
        </w:rPr>
        <w:t>乡村，曾是我国经济发展链条上相对薄弱的一环。基础</w:t>
      </w:r>
      <w:r>
        <w:rPr>
          <w:rFonts w:ascii="仿宋" w:eastAsia="仿宋" w:hAnsi="仿宋" w:cs="仿宋" w:hint="eastAsia"/>
        </w:rPr>
        <w:lastRenderedPageBreak/>
        <w:t>设施的建设滞后，像一条条难以跨越的沟壑横亘在乡村与外界之间。道路坑洼不平，下雨天满是泥泞，农产品难以高效运出；水利设施年久失修，农田灌溉困难，农业生产面临着极大的挑战。公共服务的短缺，更让乡村生活的质量难以提升。教育资源匮乏，师资力量薄弱，孩子们的未来蒙上了一层阴影；医疗条件简陋，村民们患病时往往得不到及时有效的治疗。这些落后的状况，严重制约了乡村的发展，使得乡村与城市之间的差距逐渐拉大。</w:t>
      </w:r>
    </w:p>
    <w:p w:rsidR="008F7011" w:rsidRDefault="008D4474">
      <w:pPr>
        <w:ind w:firstLine="640"/>
        <w:rPr>
          <w:rFonts w:ascii="仿宋" w:eastAsia="仿宋" w:hAnsi="仿宋" w:cs="仿宋"/>
        </w:rPr>
      </w:pPr>
      <w:r>
        <w:rPr>
          <w:rFonts w:ascii="仿宋" w:eastAsia="仿宋" w:hAnsi="仿宋" w:cs="仿宋" w:hint="eastAsia"/>
        </w:rPr>
        <w:t>为了打破乡村发展的困局，国家做出了开展驻村帮扶工作的战略决策。一批批工作队如星星之火般奔赴乡村，他们怀揣着对乡村的热爱和改变乡村面貌的决心，踏上了这片充满希望却又困难重重的土地。他们深入田间地头，与村民们并肩劳作，了解他们的需求和困难；他们积极引进新技术、新产业，为乡村的经济发展注入新的活力；他们组织开展文化活动，丰富村民们的精神生活，提升乡村的文化软实力。然而，工作队成员们在工作中面临着诸多的困难和挑战。</w:t>
      </w:r>
    </w:p>
    <w:p w:rsidR="008F7011" w:rsidRDefault="008D4474">
      <w:pPr>
        <w:ind w:firstLine="640"/>
        <w:rPr>
          <w:rFonts w:ascii="仿宋" w:eastAsia="仿宋" w:hAnsi="仿宋" w:cs="仿宋"/>
        </w:rPr>
      </w:pPr>
      <w:r>
        <w:rPr>
          <w:rFonts w:ascii="仿宋" w:eastAsia="仿宋" w:hAnsi="仿宋" w:cs="仿宋" w:hint="eastAsia"/>
        </w:rPr>
        <w:t>工作环境的艰苦是他们首先要面对的难题。许多乡村地处偏远，交通不便，生活设施简陋。工作队成员们住在简陋的宿舍里，吃着简单的饭菜，还要忍受着蚊虫叮咬和恶劣的天气条件。工作任务的繁重也让他们不堪重负。他们不仅要完成日常的帮扶工作，还要应对各种突发情况和紧急任务。有时候，为了争取一个项目的落地，他们要四处奔波，协调</w:t>
      </w:r>
      <w:r>
        <w:rPr>
          <w:rFonts w:ascii="仿宋" w:eastAsia="仿宋" w:hAnsi="仿宋" w:cs="仿宋" w:hint="eastAsia"/>
        </w:rPr>
        <w:lastRenderedPageBreak/>
        <w:t>各方关系；为了帮助村民解决一个难题，他们要反复调研，寻找最佳解决方案。这些工作不仅耗费了他们大量的时间和精力，还让他们承受着巨大的心理压力。</w:t>
      </w:r>
      <w:bookmarkEnd w:id="19"/>
      <w:bookmarkEnd w:id="22"/>
    </w:p>
    <w:p w:rsidR="008F7011" w:rsidRDefault="008D4474">
      <w:pPr>
        <w:ind w:firstLine="643"/>
        <w:rPr>
          <w:rFonts w:ascii="仿宋" w:eastAsia="仿宋" w:hAnsi="仿宋" w:cs="仿宋"/>
          <w:b/>
          <w:bCs/>
        </w:rPr>
      </w:pPr>
      <w:bookmarkStart w:id="23" w:name="_Toc22079"/>
      <w:r>
        <w:rPr>
          <w:rFonts w:ascii="仿宋" w:eastAsia="仿宋" w:hAnsi="仿宋" w:cs="仿宋" w:hint="eastAsia"/>
          <w:b/>
          <w:bCs/>
        </w:rPr>
        <w:t>2.项目主要内容</w:t>
      </w:r>
      <w:bookmarkEnd w:id="20"/>
      <w:bookmarkEnd w:id="23"/>
    </w:p>
    <w:p w:rsidR="008F7011" w:rsidRDefault="008D4474">
      <w:pPr>
        <w:ind w:firstLine="640"/>
        <w:rPr>
          <w:rFonts w:ascii="仿宋" w:eastAsia="仿宋" w:hAnsi="仿宋" w:cs="仿宋"/>
        </w:rPr>
      </w:pPr>
      <w:bookmarkStart w:id="24" w:name="OLE_LINK4"/>
      <w:bookmarkStart w:id="25" w:name="OLE_LINK3"/>
      <w:bookmarkStart w:id="26" w:name="_Toc21529"/>
      <w:r>
        <w:rPr>
          <w:rFonts w:ascii="仿宋" w:eastAsia="仿宋" w:hAnsi="仿宋" w:cs="仿宋" w:hint="eastAsia"/>
        </w:rPr>
        <w:t>喀尔曲尕乡为民办事及工作队经费个人补助项目资金主要用于喀尔曲尕乡工作队干部发放2024年1-12月的个人补助。喀尔曲尕乡2个村有13名工作队干部，保障驻村帮扶工作有序开展，使享受补助人员生活水平得到提高，提高工作队干部对工作的积极性和动力，提</w:t>
      </w:r>
      <w:bookmarkEnd w:id="24"/>
      <w:r>
        <w:rPr>
          <w:rFonts w:ascii="仿宋" w:eastAsia="仿宋" w:hAnsi="仿宋" w:cs="仿宋" w:hint="eastAsia"/>
        </w:rPr>
        <w:t>高工作效率。</w:t>
      </w:r>
      <w:bookmarkEnd w:id="25"/>
    </w:p>
    <w:p w:rsidR="008F7011" w:rsidRDefault="008D4474">
      <w:pPr>
        <w:ind w:firstLine="643"/>
        <w:rPr>
          <w:rFonts w:ascii="仿宋" w:eastAsia="仿宋" w:hAnsi="仿宋" w:cs="仿宋"/>
        </w:rPr>
      </w:pPr>
      <w:bookmarkStart w:id="27" w:name="_Toc31519"/>
      <w:r>
        <w:rPr>
          <w:rFonts w:ascii="仿宋" w:eastAsia="仿宋" w:hAnsi="仿宋" w:cs="仿宋" w:hint="eastAsia"/>
          <w:b/>
          <w:bCs/>
        </w:rPr>
        <w:t>3.项目实施情况</w:t>
      </w:r>
      <w:bookmarkStart w:id="28" w:name="_Toc20138"/>
      <w:bookmarkEnd w:id="26"/>
      <w:bookmarkEnd w:id="27"/>
    </w:p>
    <w:p w:rsidR="008F7011" w:rsidRDefault="008D4474">
      <w:pPr>
        <w:ind w:firstLine="640"/>
        <w:rPr>
          <w:rFonts w:ascii="仿宋" w:eastAsia="仿宋" w:hAnsi="仿宋" w:cs="仿宋"/>
        </w:rPr>
      </w:pPr>
      <w:r>
        <w:rPr>
          <w:rFonts w:ascii="仿宋" w:eastAsia="仿宋" w:hAnsi="仿宋" w:cs="仿宋" w:hint="eastAsia"/>
        </w:rPr>
        <w:t>该项目于2024年2月1日开始实施，2024年12月31日完成。项目实施情况如下：</w:t>
      </w:r>
    </w:p>
    <w:p w:rsidR="008F7011" w:rsidRDefault="008D4474">
      <w:pPr>
        <w:ind w:firstLine="640"/>
        <w:rPr>
          <w:rFonts w:ascii="仿宋" w:eastAsia="仿宋" w:hAnsi="仿宋" w:cs="仿宋"/>
        </w:rPr>
      </w:pPr>
      <w:bookmarkStart w:id="29" w:name="_Toc1111"/>
      <w:r>
        <w:rPr>
          <w:rFonts w:ascii="仿宋" w:eastAsia="仿宋" w:hAnsi="仿宋" w:cs="仿宋" w:hint="eastAsia"/>
        </w:rPr>
        <w:t>该项目资金主要用于喀尔曲尕乡工作队干部发放2024年1-12月的个人补助、喀尔曲尕乡三个村有13名工作队干部，每月发放个人补助提高他们对工作的积极性和动力，提高工作效率。</w:t>
      </w:r>
    </w:p>
    <w:p w:rsidR="008F7011" w:rsidRDefault="008D4474">
      <w:pPr>
        <w:pStyle w:val="3"/>
        <w:ind w:firstLine="640"/>
        <w:rPr>
          <w:rFonts w:ascii="仿宋" w:eastAsia="仿宋" w:hAnsi="仿宋" w:cs="仿宋"/>
          <w:b w:val="0"/>
        </w:rPr>
      </w:pPr>
      <w:r>
        <w:rPr>
          <w:rFonts w:ascii="仿宋" w:eastAsia="仿宋" w:hAnsi="仿宋" w:cs="仿宋" w:hint="eastAsia"/>
          <w:b w:val="0"/>
        </w:rPr>
        <w:t>2024年1月至12月尉犁县喀尔曲尕乡2个村13名工作队干部发放个人补助金额33.33万元，确保驻村工作队正常开展各项工作，补助发放及时率达100%，有效提高驻村干部工作动力，“驻村工作队”工作覆盖率100%，驻村干部满意度达95%，有效推进基层工作开展。</w:t>
      </w:r>
    </w:p>
    <w:p w:rsidR="008F7011" w:rsidRDefault="008D4474">
      <w:pPr>
        <w:ind w:firstLineChars="100" w:firstLine="321"/>
        <w:rPr>
          <w:rFonts w:ascii="仿宋" w:eastAsia="仿宋" w:hAnsi="仿宋" w:cs="仿宋"/>
          <w:b/>
          <w:bCs/>
        </w:rPr>
      </w:pPr>
      <w:r>
        <w:rPr>
          <w:rFonts w:ascii="仿宋" w:eastAsia="仿宋" w:hAnsi="仿宋" w:cs="仿宋" w:hint="eastAsia"/>
          <w:b/>
          <w:bCs/>
        </w:rPr>
        <w:t>4.资金投入情况</w:t>
      </w:r>
      <w:bookmarkEnd w:id="28"/>
      <w:bookmarkEnd w:id="29"/>
    </w:p>
    <w:p w:rsidR="008F7011" w:rsidRDefault="008D4474">
      <w:pPr>
        <w:ind w:firstLine="640"/>
        <w:rPr>
          <w:rFonts w:ascii="仿宋" w:eastAsia="仿宋" w:hAnsi="仿宋" w:cs="仿宋"/>
        </w:rPr>
      </w:pPr>
      <w:bookmarkStart w:id="30" w:name="_Toc7324"/>
      <w:r>
        <w:rPr>
          <w:rFonts w:ascii="仿宋" w:eastAsia="仿宋" w:hAnsi="仿宋" w:cs="仿宋" w:hint="eastAsia"/>
        </w:rPr>
        <w:lastRenderedPageBreak/>
        <w:t>根据《关于拨付2024年自治区驻村工作专干部个人补助经费的通知》（巴财预【2024】16号）文件，下达2024年驻村干部个人补助经费投入35.08万元。根据《关于申请调整喀尔曲尕乡为民办事及工作队经费个人补助经费的报告》，实施喀尔曲尕乡为民办事及工作队经费个人补助经费投入资金33.33万元，其中自治区专项资金33.33万元。</w:t>
      </w:r>
    </w:p>
    <w:p w:rsidR="008F7011" w:rsidRDefault="008D4474">
      <w:pPr>
        <w:ind w:firstLine="643"/>
        <w:rPr>
          <w:rFonts w:ascii="仿宋" w:eastAsia="仿宋" w:hAnsi="仿宋" w:cs="仿宋"/>
          <w:b/>
          <w:bCs/>
        </w:rPr>
      </w:pPr>
      <w:bookmarkStart w:id="31" w:name="_Toc10837"/>
      <w:r>
        <w:rPr>
          <w:rFonts w:ascii="仿宋" w:eastAsia="仿宋" w:hAnsi="仿宋" w:cs="仿宋" w:hint="eastAsia"/>
          <w:b/>
          <w:bCs/>
        </w:rPr>
        <w:t>5.资金使用情况</w:t>
      </w:r>
      <w:bookmarkEnd w:id="30"/>
      <w:bookmarkEnd w:id="31"/>
    </w:p>
    <w:p w:rsidR="008F7011" w:rsidRDefault="008D4474">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年年初预算数</w:t>
      </w:r>
      <w:r>
        <w:rPr>
          <w:rFonts w:ascii="仿宋" w:eastAsia="仿宋" w:hAnsi="仿宋" w:cs="仿宋" w:hint="eastAsia"/>
        </w:rPr>
        <w:t>35.08万元，全年预算数33.33万元，实际到位资金33.33万元。截至2024年12月31日，项目实际使用资金33.33万元，资金使用率达到了100%。具体资金支付情况如下：</w:t>
      </w:r>
    </w:p>
    <w:p w:rsidR="008F7011" w:rsidRDefault="008D4474">
      <w:pPr>
        <w:ind w:firstLine="640"/>
        <w:rPr>
          <w:rFonts w:ascii="仿宋" w:eastAsia="仿宋" w:hAnsi="仿宋" w:cs="仿宋"/>
        </w:rPr>
      </w:pPr>
      <w:r>
        <w:rPr>
          <w:rFonts w:ascii="仿宋" w:eastAsia="仿宋" w:hAnsi="仿宋" w:cs="仿宋" w:hint="eastAsia"/>
        </w:rPr>
        <w:t>2024年2月28日，支付3.94万元，喀尔曲尕乡1月工作队个人补助。</w:t>
      </w:r>
    </w:p>
    <w:p w:rsidR="008F7011" w:rsidRDefault="008D4474">
      <w:pPr>
        <w:ind w:firstLine="640"/>
        <w:rPr>
          <w:rFonts w:ascii="仿宋" w:eastAsia="仿宋" w:hAnsi="仿宋" w:cs="仿宋"/>
        </w:rPr>
      </w:pPr>
      <w:r>
        <w:rPr>
          <w:rFonts w:ascii="仿宋" w:eastAsia="仿宋" w:hAnsi="仿宋" w:cs="仿宋" w:hint="eastAsia"/>
        </w:rPr>
        <w:t>2024年3月4日，支付3.94万元，喀尔曲尕乡2月工作队个人补助。</w:t>
      </w:r>
    </w:p>
    <w:p w:rsidR="008F7011" w:rsidRDefault="008D4474">
      <w:pPr>
        <w:ind w:firstLine="640"/>
        <w:rPr>
          <w:rFonts w:ascii="仿宋" w:eastAsia="仿宋" w:hAnsi="仿宋" w:cs="仿宋"/>
        </w:rPr>
      </w:pPr>
      <w:r>
        <w:rPr>
          <w:rFonts w:ascii="仿宋" w:eastAsia="仿宋" w:hAnsi="仿宋" w:cs="仿宋" w:hint="eastAsia"/>
        </w:rPr>
        <w:t>2024年4月2日，支付3.94万元，喀尔曲尕乡3月工作队个人补助。</w:t>
      </w:r>
    </w:p>
    <w:p w:rsidR="008F7011" w:rsidRDefault="008D4474">
      <w:pPr>
        <w:ind w:firstLine="640"/>
        <w:rPr>
          <w:rFonts w:ascii="仿宋" w:eastAsia="仿宋" w:hAnsi="仿宋" w:cs="仿宋"/>
        </w:rPr>
      </w:pPr>
      <w:r>
        <w:rPr>
          <w:rFonts w:ascii="仿宋" w:eastAsia="仿宋" w:hAnsi="仿宋" w:cs="仿宋" w:hint="eastAsia"/>
        </w:rPr>
        <w:t>2024年5月29日，支付3.94万元，喀尔曲尕乡4月工作队个人补助。</w:t>
      </w:r>
    </w:p>
    <w:p w:rsidR="008F7011" w:rsidRDefault="008D4474">
      <w:pPr>
        <w:ind w:firstLine="640"/>
        <w:rPr>
          <w:rFonts w:ascii="仿宋" w:eastAsia="仿宋" w:hAnsi="仿宋" w:cs="仿宋"/>
        </w:rPr>
      </w:pPr>
      <w:r>
        <w:rPr>
          <w:rFonts w:ascii="仿宋" w:eastAsia="仿宋" w:hAnsi="仿宋" w:cs="仿宋" w:hint="eastAsia"/>
        </w:rPr>
        <w:t>2024年6月24日，支付3.94万元，喀尔曲尕乡5月工作队个人补助。</w:t>
      </w:r>
    </w:p>
    <w:p w:rsidR="008F7011" w:rsidRDefault="008D4474">
      <w:pPr>
        <w:ind w:firstLine="640"/>
        <w:rPr>
          <w:rFonts w:ascii="仿宋" w:eastAsia="仿宋" w:hAnsi="仿宋" w:cs="仿宋"/>
        </w:rPr>
      </w:pPr>
      <w:r>
        <w:rPr>
          <w:rFonts w:ascii="仿宋" w:eastAsia="仿宋" w:hAnsi="仿宋" w:cs="仿宋" w:hint="eastAsia"/>
        </w:rPr>
        <w:t>2024年8月21日，支付3.78万元，喀尔曲尕乡6月工</w:t>
      </w:r>
      <w:r>
        <w:rPr>
          <w:rFonts w:ascii="仿宋" w:eastAsia="仿宋" w:hAnsi="仿宋" w:cs="仿宋" w:hint="eastAsia"/>
        </w:rPr>
        <w:lastRenderedPageBreak/>
        <w:t>作队个人补助。</w:t>
      </w:r>
    </w:p>
    <w:p w:rsidR="008F7011" w:rsidRDefault="008D4474">
      <w:pPr>
        <w:ind w:firstLine="640"/>
        <w:rPr>
          <w:rFonts w:ascii="仿宋" w:eastAsia="仿宋" w:hAnsi="仿宋" w:cs="仿宋"/>
        </w:rPr>
      </w:pPr>
      <w:r>
        <w:rPr>
          <w:rFonts w:ascii="仿宋" w:eastAsia="仿宋" w:hAnsi="仿宋" w:cs="仿宋" w:hint="eastAsia"/>
        </w:rPr>
        <w:t>2024年9月25日，支付3.26万元，喀尔曲尕乡7-8月工作队个人补助。</w:t>
      </w:r>
    </w:p>
    <w:p w:rsidR="008F7011" w:rsidRDefault="008D4474">
      <w:pPr>
        <w:ind w:firstLine="640"/>
        <w:rPr>
          <w:rFonts w:ascii="仿宋" w:eastAsia="仿宋" w:hAnsi="仿宋" w:cs="仿宋"/>
        </w:rPr>
      </w:pPr>
      <w:r>
        <w:rPr>
          <w:rFonts w:ascii="仿宋" w:eastAsia="仿宋" w:hAnsi="仿宋" w:cs="仿宋" w:hint="eastAsia"/>
        </w:rPr>
        <w:t>2024年11月21日，支付3.26万元，喀尔曲尕乡9-10月工作队个人补助。</w:t>
      </w:r>
    </w:p>
    <w:p w:rsidR="008F7011" w:rsidRDefault="008D4474">
      <w:pPr>
        <w:ind w:firstLine="640"/>
        <w:rPr>
          <w:rFonts w:ascii="仿宋" w:eastAsia="仿宋" w:hAnsi="仿宋" w:cs="仿宋"/>
        </w:rPr>
      </w:pPr>
      <w:r>
        <w:rPr>
          <w:rFonts w:ascii="仿宋" w:eastAsia="仿宋" w:hAnsi="仿宋" w:cs="仿宋" w:hint="eastAsia"/>
        </w:rPr>
        <w:t>2024年12月9日，支付3.26万元，喀尔曲尕乡11-12月工作队个人补助。</w:t>
      </w:r>
    </w:p>
    <w:p w:rsidR="008F7011" w:rsidRDefault="008D4474">
      <w:pPr>
        <w:pStyle w:val="3"/>
        <w:ind w:firstLine="643"/>
        <w:rPr>
          <w:rFonts w:ascii="仿宋" w:eastAsia="仿宋" w:hAnsi="仿宋" w:cs="仿宋"/>
        </w:rPr>
      </w:pPr>
      <w:bookmarkStart w:id="32" w:name="_Toc31302"/>
      <w:bookmarkStart w:id="33" w:name="_Toc14296"/>
      <w:bookmarkStart w:id="34" w:name="_Toc31967_WPSOffice_Level2"/>
      <w:bookmarkStart w:id="35" w:name="_Toc26395"/>
      <w:bookmarkStart w:id="36" w:name="_Toc9567"/>
      <w:bookmarkStart w:id="37" w:name="_Toc11967"/>
      <w:r>
        <w:rPr>
          <w:rFonts w:ascii="仿宋" w:eastAsia="仿宋" w:hAnsi="仿宋" w:cs="仿宋" w:hint="eastAsia"/>
        </w:rPr>
        <w:t>（二）项目绩效目标</w:t>
      </w:r>
      <w:bookmarkEnd w:id="32"/>
      <w:bookmarkEnd w:id="33"/>
      <w:bookmarkEnd w:id="34"/>
      <w:bookmarkEnd w:id="35"/>
      <w:bookmarkEnd w:id="36"/>
      <w:bookmarkEnd w:id="37"/>
    </w:p>
    <w:p w:rsidR="008F7011" w:rsidRDefault="008D4474">
      <w:pPr>
        <w:ind w:firstLine="643"/>
        <w:rPr>
          <w:rFonts w:ascii="仿宋" w:eastAsia="仿宋" w:hAnsi="仿宋" w:cs="仿宋"/>
          <w:b/>
          <w:bCs/>
        </w:rPr>
      </w:pPr>
      <w:bookmarkStart w:id="38" w:name="_Toc18809"/>
      <w:bookmarkStart w:id="39" w:name="_Toc905"/>
      <w:r>
        <w:rPr>
          <w:rFonts w:ascii="仿宋" w:eastAsia="仿宋" w:hAnsi="仿宋" w:cs="仿宋" w:hint="eastAsia"/>
          <w:b/>
          <w:bCs/>
        </w:rPr>
        <w:t>1.总体目标</w:t>
      </w:r>
      <w:bookmarkEnd w:id="38"/>
      <w:bookmarkEnd w:id="39"/>
    </w:p>
    <w:p w:rsidR="008F7011" w:rsidRDefault="008D4474">
      <w:pPr>
        <w:ind w:firstLine="640"/>
        <w:rPr>
          <w:rFonts w:ascii="仿宋" w:eastAsia="仿宋" w:hAnsi="仿宋" w:cs="仿宋"/>
        </w:rPr>
      </w:pPr>
      <w:bookmarkStart w:id="40" w:name="_Toc10045"/>
      <w:bookmarkStart w:id="41" w:name="_Toc11195"/>
      <w:r>
        <w:rPr>
          <w:rFonts w:ascii="仿宋" w:eastAsia="仿宋" w:hAnsi="仿宋" w:cs="仿宋" w:hint="eastAsia"/>
        </w:rPr>
        <w:t>（1）项目用于发放各村驻村工作队个人补助，共计13人，保障驻村帮扶工作有序开展，使享受补助人员生活水平得到提高，驻村工作队队员的工作积极性得到提高。</w:t>
      </w:r>
    </w:p>
    <w:p w:rsidR="008F7011" w:rsidRDefault="008D4474">
      <w:pPr>
        <w:ind w:firstLine="640"/>
        <w:rPr>
          <w:rFonts w:ascii="仿宋" w:eastAsia="仿宋" w:hAnsi="仿宋" w:cs="仿宋"/>
        </w:rPr>
      </w:pPr>
      <w:r>
        <w:rPr>
          <w:rFonts w:ascii="仿宋" w:eastAsia="仿宋" w:hAnsi="仿宋" w:cs="仿宋" w:hint="eastAsia"/>
        </w:rPr>
        <w:t>（2）进一步规范驻村工作队工作经费使用办法，提高驻村工作队工作经费使用效益。</w:t>
      </w:r>
    </w:p>
    <w:p w:rsidR="008F7011" w:rsidRDefault="008D4474">
      <w:pPr>
        <w:ind w:firstLine="643"/>
        <w:rPr>
          <w:rFonts w:ascii="仿宋" w:eastAsia="仿宋" w:hAnsi="仿宋" w:cs="仿宋"/>
          <w:b/>
          <w:bCs/>
        </w:rPr>
      </w:pPr>
      <w:r>
        <w:rPr>
          <w:rFonts w:ascii="仿宋" w:eastAsia="仿宋" w:hAnsi="仿宋" w:cs="仿宋" w:hint="eastAsia"/>
          <w:b/>
          <w:bCs/>
        </w:rPr>
        <w:t>2.阶段性目标</w:t>
      </w:r>
      <w:bookmarkEnd w:id="40"/>
      <w:bookmarkEnd w:id="41"/>
    </w:p>
    <w:p w:rsidR="008F7011" w:rsidRDefault="008D4474">
      <w:pPr>
        <w:ind w:firstLine="640"/>
        <w:rPr>
          <w:rFonts w:ascii="仿宋" w:eastAsia="仿宋" w:hAnsi="仿宋" w:cs="仿宋"/>
        </w:rPr>
      </w:pPr>
      <w:bookmarkStart w:id="42" w:name="_Toc25321"/>
      <w:bookmarkStart w:id="43" w:name="_Toc6156"/>
      <w:bookmarkStart w:id="44" w:name="_Toc6534"/>
      <w:bookmarkStart w:id="45" w:name="_Toc31122"/>
      <w:bookmarkStart w:id="46" w:name="_Toc857"/>
      <w:r>
        <w:rPr>
          <w:rFonts w:ascii="仿宋" w:eastAsia="仿宋" w:hAnsi="仿宋" w:cs="仿宋" w:hint="eastAsia"/>
        </w:rPr>
        <w:t>一是为工作队队员补助核定到村到人：实行专款专用、严禁以任何名义平调、挤占、裁留、挪用，或抵扣税费、债务等，确保补助覆盖率100%。</w:t>
      </w:r>
    </w:p>
    <w:p w:rsidR="008F7011" w:rsidRDefault="008D4474">
      <w:pPr>
        <w:ind w:firstLine="640"/>
        <w:rPr>
          <w:rFonts w:ascii="仿宋" w:eastAsia="仿宋" w:hAnsi="仿宋" w:cs="仿宋"/>
        </w:rPr>
      </w:pPr>
      <w:r>
        <w:rPr>
          <w:rFonts w:ascii="仿宋" w:eastAsia="仿宋" w:hAnsi="仿宋" w:cs="仿宋" w:hint="eastAsia"/>
        </w:rPr>
        <w:t>二是持续加强对为工作队队员补助经费发放、到位情况等监督管理、确保了发放标准不缩水，发放形式不走样，发放时间不拖延。确保补助及时发放，充分提高干部工作效率。</w:t>
      </w:r>
    </w:p>
    <w:p w:rsidR="008F7011" w:rsidRDefault="008D4474">
      <w:pPr>
        <w:pStyle w:val="2"/>
        <w:ind w:firstLine="640"/>
        <w:rPr>
          <w:rFonts w:ascii="仿宋" w:eastAsia="仿宋" w:hAnsi="仿宋" w:cs="仿宋"/>
        </w:rPr>
      </w:pPr>
      <w:bookmarkStart w:id="47" w:name="_Toc10787_WPSOffice_Level1"/>
      <w:r>
        <w:rPr>
          <w:rFonts w:ascii="仿宋" w:eastAsia="仿宋" w:hAnsi="仿宋" w:cs="仿宋" w:hint="eastAsia"/>
        </w:rPr>
        <w:lastRenderedPageBreak/>
        <w:t>二、绩效评价工作开展情况</w:t>
      </w:r>
      <w:bookmarkEnd w:id="42"/>
      <w:bookmarkEnd w:id="43"/>
      <w:bookmarkEnd w:id="44"/>
      <w:bookmarkEnd w:id="45"/>
      <w:bookmarkEnd w:id="46"/>
      <w:bookmarkEnd w:id="47"/>
    </w:p>
    <w:p w:rsidR="008F7011" w:rsidRDefault="008D4474">
      <w:pPr>
        <w:pStyle w:val="3"/>
        <w:ind w:firstLine="643"/>
        <w:rPr>
          <w:rFonts w:ascii="仿宋" w:eastAsia="仿宋" w:hAnsi="仿宋" w:cs="仿宋"/>
        </w:rPr>
      </w:pPr>
      <w:bookmarkStart w:id="48" w:name="_Toc30569"/>
      <w:bookmarkStart w:id="49" w:name="_Toc17516"/>
      <w:bookmarkStart w:id="50" w:name="_Toc32557"/>
      <w:bookmarkStart w:id="51" w:name="_Toc26586_WPSOffice_Level2"/>
      <w:bookmarkStart w:id="52" w:name="_Toc10300"/>
      <w:r>
        <w:rPr>
          <w:rFonts w:ascii="仿宋" w:eastAsia="仿宋" w:hAnsi="仿宋" w:cs="仿宋" w:hint="eastAsia"/>
        </w:rPr>
        <w:t>（一）绩效评价目的、对象和范围</w:t>
      </w:r>
      <w:bookmarkEnd w:id="48"/>
      <w:bookmarkEnd w:id="49"/>
      <w:bookmarkEnd w:id="50"/>
      <w:bookmarkEnd w:id="51"/>
      <w:bookmarkEnd w:id="52"/>
    </w:p>
    <w:p w:rsidR="008F7011" w:rsidRDefault="008D4474">
      <w:pPr>
        <w:widowControl/>
        <w:ind w:firstLine="640"/>
        <w:rPr>
          <w:rFonts w:ascii="仿宋" w:eastAsia="仿宋" w:hAnsi="仿宋" w:cs="仿宋"/>
        </w:rPr>
      </w:pPr>
      <w:bookmarkStart w:id="53" w:name="_Toc12440"/>
      <w:bookmarkStart w:id="54" w:name="_Toc11562"/>
      <w:r>
        <w:rPr>
          <w:rFonts w:ascii="仿宋" w:eastAsia="仿宋" w:hAnsi="仿宋" w:cs="仿宋" w:hint="eastAsia"/>
        </w:rPr>
        <w:t>1.绩效评价目的</w:t>
      </w:r>
      <w:bookmarkEnd w:id="53"/>
      <w:bookmarkEnd w:id="54"/>
    </w:p>
    <w:p w:rsidR="008F7011" w:rsidRDefault="008D4474">
      <w:pPr>
        <w:ind w:firstLine="640"/>
        <w:rPr>
          <w:rFonts w:ascii="仿宋" w:eastAsia="仿宋" w:hAnsi="仿宋" w:cs="仿宋"/>
        </w:rPr>
      </w:pPr>
      <w:r>
        <w:rPr>
          <w:rFonts w:ascii="仿宋" w:eastAsia="仿宋" w:hAnsi="仿宋" w:cs="仿宋" w:hint="eastAsia"/>
        </w:rPr>
        <w:t>本次绩效评价遵循财政部《关于印发〈项目支出绩效评价管理办法〉的通知》（财预〔2020〕10号）文件精神，对喀尔曲尕乡为民办事及工作队经费个人补助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8F7011" w:rsidRDefault="008D4474">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8F7011" w:rsidRDefault="008D4474">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F7011" w:rsidRDefault="008D4474">
      <w:pPr>
        <w:ind w:firstLine="640"/>
        <w:rPr>
          <w:rFonts w:ascii="仿宋" w:eastAsia="仿宋" w:hAnsi="仿宋" w:cs="仿宋"/>
        </w:rPr>
      </w:pPr>
      <w:r>
        <w:rPr>
          <w:rFonts w:ascii="仿宋" w:eastAsia="仿宋" w:hAnsi="仿宋" w:cs="仿宋" w:hint="eastAsia"/>
        </w:rPr>
        <w:t>三是：通过部门项目支出绩效评价，进一步纠正对绩效</w:t>
      </w:r>
      <w:r>
        <w:rPr>
          <w:rFonts w:ascii="仿宋" w:eastAsia="仿宋" w:hAnsi="仿宋" w:cs="仿宋" w:hint="eastAsia"/>
        </w:rPr>
        <w:lastRenderedPageBreak/>
        <w:t>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8F7011" w:rsidRDefault="008D4474">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8F7011" w:rsidRDefault="008D4474">
      <w:pPr>
        <w:widowControl/>
        <w:ind w:firstLine="640"/>
        <w:rPr>
          <w:rFonts w:ascii="仿宋" w:eastAsia="仿宋" w:hAnsi="仿宋" w:cs="仿宋"/>
        </w:rPr>
      </w:pPr>
      <w:bookmarkStart w:id="55" w:name="_Toc8924"/>
      <w:bookmarkStart w:id="56" w:name="_Toc2159"/>
      <w:r>
        <w:rPr>
          <w:rFonts w:ascii="仿宋" w:eastAsia="仿宋" w:hAnsi="仿宋" w:cs="仿宋" w:hint="eastAsia"/>
        </w:rPr>
        <w:t>2.绩效评价对象</w:t>
      </w:r>
      <w:bookmarkEnd w:id="55"/>
      <w:r>
        <w:rPr>
          <w:rFonts w:ascii="仿宋" w:eastAsia="仿宋" w:hAnsi="仿宋" w:cs="仿宋" w:hint="eastAsia"/>
        </w:rPr>
        <w:t>和范围</w:t>
      </w:r>
      <w:bookmarkEnd w:id="56"/>
    </w:p>
    <w:p w:rsidR="008F7011" w:rsidRDefault="008D4474">
      <w:pPr>
        <w:ind w:firstLine="640"/>
        <w:rPr>
          <w:rFonts w:ascii="仿宋" w:eastAsia="仿宋" w:hAnsi="仿宋" w:cs="仿宋"/>
        </w:rPr>
      </w:pPr>
      <w:r>
        <w:rPr>
          <w:rFonts w:ascii="仿宋" w:eastAsia="仿宋" w:hAnsi="仿宋" w:cs="仿宋" w:hint="eastAsia"/>
        </w:rPr>
        <w:t>根据《财政支出绩效评价管理办法》（财预〔2020〕10号）文件要求，对喀尔曲尕乡为民办事及工作队经费个人补助</w:t>
      </w:r>
      <w:r w:rsidR="007B2579">
        <w:rPr>
          <w:rFonts w:ascii="仿宋" w:eastAsia="仿宋" w:hAnsi="仿宋" w:cs="仿宋" w:hint="eastAsia"/>
        </w:rPr>
        <w:t>开</w:t>
      </w:r>
      <w:r>
        <w:rPr>
          <w:rFonts w:ascii="仿宋" w:eastAsia="仿宋" w:hAnsi="仿宋" w:cs="仿宋" w:hint="eastAsia"/>
        </w:rPr>
        <w:t>展绩效评价，本次绩效评价范围主要围绕项目决策（包括项目实施、绩效目标、资金投入）、项目过程（包括资金管理、组织实施）、项目产出（包括产出数量、质量、时效、成本）和项目效益等进行评价。</w:t>
      </w:r>
    </w:p>
    <w:p w:rsidR="008F7011" w:rsidRDefault="008D4474">
      <w:pPr>
        <w:pStyle w:val="3"/>
        <w:ind w:firstLine="643"/>
        <w:rPr>
          <w:rFonts w:ascii="仿宋" w:eastAsia="仿宋" w:hAnsi="仿宋" w:cs="仿宋"/>
        </w:rPr>
      </w:pPr>
      <w:bookmarkStart w:id="57" w:name="_Toc15409"/>
      <w:bookmarkStart w:id="58" w:name="_Toc17158"/>
      <w:bookmarkStart w:id="59" w:name="_Toc8795_WPSOffice_Level2"/>
      <w:bookmarkStart w:id="60" w:name="_Toc13496"/>
      <w:bookmarkStart w:id="61" w:name="_Toc19566"/>
      <w:r>
        <w:rPr>
          <w:rFonts w:ascii="仿宋" w:eastAsia="仿宋" w:hAnsi="仿宋" w:cs="仿宋" w:hint="eastAsia"/>
        </w:rPr>
        <w:t>（二）绩效评价原则、评价指标体系、评价方法、评价标准</w:t>
      </w:r>
      <w:bookmarkEnd w:id="57"/>
      <w:bookmarkEnd w:id="58"/>
      <w:bookmarkEnd w:id="59"/>
      <w:bookmarkEnd w:id="60"/>
      <w:bookmarkEnd w:id="61"/>
    </w:p>
    <w:p w:rsidR="008F7011" w:rsidRDefault="008D4474">
      <w:pPr>
        <w:ind w:firstLine="640"/>
        <w:rPr>
          <w:rFonts w:ascii="仿宋" w:eastAsia="仿宋" w:hAnsi="仿宋" w:cs="仿宋"/>
        </w:rPr>
      </w:pPr>
      <w:bookmarkStart w:id="62" w:name="_Toc18268"/>
      <w:bookmarkStart w:id="63" w:name="_Toc23487"/>
      <w:r>
        <w:rPr>
          <w:rFonts w:ascii="仿宋" w:eastAsia="仿宋" w:hAnsi="仿宋" w:cs="仿宋" w:hint="eastAsia"/>
        </w:rPr>
        <w:t>1.绩效评价原则</w:t>
      </w:r>
      <w:bookmarkEnd w:id="62"/>
      <w:bookmarkEnd w:id="63"/>
    </w:p>
    <w:p w:rsidR="008F7011" w:rsidRDefault="008D4474">
      <w:pPr>
        <w:ind w:firstLine="640"/>
        <w:rPr>
          <w:rFonts w:ascii="仿宋" w:eastAsia="仿宋" w:hAnsi="仿宋" w:cs="仿宋"/>
        </w:rPr>
      </w:pPr>
      <w:r>
        <w:rPr>
          <w:rFonts w:ascii="仿宋" w:eastAsia="仿宋" w:hAnsi="仿宋" w:cs="仿宋" w:hint="eastAsia"/>
        </w:rPr>
        <w:lastRenderedPageBreak/>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rsidR="008F7011" w:rsidRDefault="008D4474">
      <w:pPr>
        <w:ind w:firstLine="640"/>
        <w:rPr>
          <w:rFonts w:ascii="仿宋" w:eastAsia="仿宋" w:hAnsi="仿宋" w:cs="仿宋"/>
        </w:rPr>
      </w:pPr>
      <w:r>
        <w:rPr>
          <w:rFonts w:ascii="仿宋" w:eastAsia="仿宋" w:hAnsi="仿宋" w:cs="仿宋" w:hint="eastAsia"/>
        </w:rPr>
        <w:t>（1）科学公正。绩效评价应当运用科学合理的方法，按照规范的程序，对项目绩效进行客观、公正地反映。</w:t>
      </w:r>
    </w:p>
    <w:p w:rsidR="008F7011" w:rsidRDefault="008D4474">
      <w:pPr>
        <w:ind w:firstLine="640"/>
        <w:rPr>
          <w:rFonts w:ascii="仿宋" w:eastAsia="仿宋" w:hAnsi="仿宋" w:cs="仿宋"/>
        </w:rPr>
      </w:pPr>
      <w:r>
        <w:rPr>
          <w:rFonts w:ascii="仿宋" w:eastAsia="仿宋" w:hAnsi="仿宋" w:cs="仿宋" w:hint="eastAsia"/>
        </w:rPr>
        <w:t>（2）统筹兼顾。单位自评应由项目单位自主实施，即“谁支出、谁自评”。</w:t>
      </w:r>
    </w:p>
    <w:p w:rsidR="008F7011" w:rsidRDefault="008D4474">
      <w:pPr>
        <w:ind w:firstLine="640"/>
        <w:rPr>
          <w:rFonts w:ascii="仿宋" w:eastAsia="仿宋" w:hAnsi="仿宋" w:cs="仿宋"/>
        </w:rPr>
      </w:pPr>
      <w:r>
        <w:rPr>
          <w:rFonts w:ascii="仿宋" w:eastAsia="仿宋" w:hAnsi="仿宋" w:cs="仿宋" w:hint="eastAsia"/>
        </w:rPr>
        <w:t>（3）激励约束。绩效评价结果应与预算安排、政策调整、改进管理实质性挂钩，体现奖优罚劣和激励相容导向，有效要安排、低效要压减、无效要问责。</w:t>
      </w:r>
    </w:p>
    <w:p w:rsidR="008F7011" w:rsidRDefault="008D4474">
      <w:pPr>
        <w:ind w:firstLine="640"/>
        <w:rPr>
          <w:rFonts w:ascii="仿宋" w:eastAsia="仿宋" w:hAnsi="仿宋" w:cs="仿宋"/>
        </w:rPr>
      </w:pPr>
      <w:r>
        <w:rPr>
          <w:rFonts w:ascii="仿宋" w:eastAsia="仿宋" w:hAnsi="仿宋" w:cs="仿宋" w:hint="eastAsia"/>
        </w:rPr>
        <w:t>（4）公开透明。本次项目支出绩效评价结果已依法依规在尉犁县人民政府网站上公开，并自觉接受社会监督。</w:t>
      </w:r>
    </w:p>
    <w:p w:rsidR="008F7011" w:rsidRDefault="008D4474">
      <w:pPr>
        <w:ind w:firstLine="640"/>
        <w:rPr>
          <w:rFonts w:ascii="仿宋" w:eastAsia="仿宋" w:hAnsi="仿宋" w:cs="仿宋"/>
        </w:rPr>
      </w:pPr>
      <w:bookmarkStart w:id="64" w:name="_Toc23112"/>
      <w:bookmarkStart w:id="65" w:name="_Toc28342"/>
      <w:r>
        <w:rPr>
          <w:rFonts w:ascii="仿宋" w:eastAsia="仿宋" w:hAnsi="仿宋" w:cs="仿宋" w:hint="eastAsia"/>
        </w:rPr>
        <w:t>根据以上原则，绩效评价应遵循如下要求:</w:t>
      </w:r>
    </w:p>
    <w:p w:rsidR="008F7011" w:rsidRDefault="008D4474">
      <w:pPr>
        <w:ind w:firstLine="640"/>
        <w:rPr>
          <w:rFonts w:ascii="仿宋" w:eastAsia="仿宋" w:hAnsi="仿宋" w:cs="仿宋"/>
        </w:rPr>
      </w:pPr>
      <w:r>
        <w:rPr>
          <w:rFonts w:ascii="仿宋" w:eastAsia="仿宋" w:hAnsi="仿宋" w:cs="仿宋" w:hint="eastAsia"/>
        </w:rPr>
        <w:t>（1）在数据采集时，采取客观数据，主管部门审查、社会中介组织复查，与问卷调查相结合的形式，以保证各项指标的真实性。</w:t>
      </w:r>
    </w:p>
    <w:p w:rsidR="008F7011" w:rsidRDefault="008D4474">
      <w:pPr>
        <w:ind w:firstLine="640"/>
        <w:rPr>
          <w:rFonts w:ascii="仿宋" w:eastAsia="仿宋" w:hAnsi="仿宋" w:cs="仿宋"/>
        </w:rPr>
      </w:pPr>
      <w:r>
        <w:rPr>
          <w:rFonts w:ascii="仿宋" w:eastAsia="仿宋" w:hAnsi="仿宋" w:cs="仿宋" w:hint="eastAsia"/>
        </w:rPr>
        <w:t>（2）保证评价结果的真实性、公正性，提高评价报告的公信力。</w:t>
      </w:r>
    </w:p>
    <w:p w:rsidR="008F7011" w:rsidRDefault="008D4474">
      <w:pPr>
        <w:ind w:firstLine="640"/>
        <w:rPr>
          <w:rFonts w:ascii="仿宋" w:eastAsia="仿宋" w:hAnsi="仿宋" w:cs="仿宋"/>
        </w:rPr>
      </w:pPr>
      <w:r>
        <w:rPr>
          <w:rFonts w:ascii="仿宋" w:eastAsia="仿宋" w:hAnsi="仿宋" w:cs="仿宋" w:hint="eastAsia"/>
        </w:rPr>
        <w:lastRenderedPageBreak/>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8F7011" w:rsidRDefault="008D4474">
      <w:pPr>
        <w:ind w:firstLine="640"/>
        <w:rPr>
          <w:rFonts w:ascii="仿宋" w:eastAsia="仿宋" w:hAnsi="仿宋" w:cs="仿宋"/>
        </w:rPr>
      </w:pPr>
      <w:r>
        <w:rPr>
          <w:rFonts w:ascii="仿宋" w:eastAsia="仿宋" w:hAnsi="仿宋" w:cs="仿宋" w:hint="eastAsia"/>
        </w:rPr>
        <w:t>2.评价指标体系</w:t>
      </w:r>
      <w:bookmarkEnd w:id="64"/>
      <w:bookmarkEnd w:id="65"/>
    </w:p>
    <w:p w:rsidR="008F7011" w:rsidRDefault="008D4474">
      <w:pPr>
        <w:ind w:firstLine="640"/>
        <w:rPr>
          <w:rFonts w:ascii="仿宋" w:eastAsia="仿宋" w:hAnsi="仿宋" w:cs="仿宋"/>
        </w:rPr>
      </w:pPr>
      <w:r>
        <w:rPr>
          <w:rFonts w:ascii="仿宋" w:eastAsia="仿宋" w:hAnsi="仿宋" w:cs="仿宋" w:hint="eastAsia"/>
        </w:rPr>
        <w:t>喀尔曲尕乡为民办事及工作队经费个人补助绩效评价（部门自评）指标体系的设计，是在充分掌握项目状况的基础上，形成了喀尔曲尕乡为民办事及工作队经费个人补助的项目支出绩效评价指标体系（部门自评）。本项目设计绩效评价指标体系满分100分。四个级别分别是：优、良、中、差，90（含）-100分为优、80（含）-90分为良、60（含）-80分为中、60分以下为差。</w:t>
      </w:r>
    </w:p>
    <w:p w:rsidR="008F7011" w:rsidRDefault="008D4474">
      <w:pPr>
        <w:ind w:firstLine="640"/>
        <w:rPr>
          <w:rFonts w:ascii="仿宋" w:eastAsia="仿宋" w:hAnsi="仿宋" w:cs="仿宋"/>
        </w:rPr>
      </w:pPr>
      <w:r>
        <w:rPr>
          <w:rFonts w:ascii="仿宋" w:eastAsia="仿宋" w:hAnsi="仿宋" w:cs="仿宋" w:hint="eastAsia"/>
        </w:rPr>
        <w:t>按照财预〔2020〕10号文件关于“原则上产出、效益指标权重不低于60%”的要求，本项目产出、效益指标权重60%（即60分）。</w:t>
      </w:r>
      <w:bookmarkStart w:id="66" w:name="_Toc15680"/>
      <w:bookmarkStart w:id="67" w:name="_Toc10631"/>
      <w:r>
        <w:rPr>
          <w:rFonts w:ascii="仿宋" w:eastAsia="仿宋" w:hAnsi="仿宋" w:cs="仿宋" w:hint="eastAsia"/>
        </w:rPr>
        <w:t>（详见：附表2）</w:t>
      </w:r>
    </w:p>
    <w:p w:rsidR="008F7011" w:rsidRDefault="008D4474">
      <w:pPr>
        <w:ind w:firstLine="640"/>
        <w:rPr>
          <w:rFonts w:ascii="仿宋" w:eastAsia="仿宋" w:hAnsi="仿宋" w:cs="仿宋"/>
        </w:rPr>
      </w:pPr>
      <w:r>
        <w:rPr>
          <w:rFonts w:ascii="仿宋" w:eastAsia="仿宋" w:hAnsi="仿宋" w:cs="仿宋" w:hint="eastAsia"/>
        </w:rPr>
        <w:t>3.绩效评价方法</w:t>
      </w:r>
      <w:bookmarkEnd w:id="66"/>
      <w:bookmarkEnd w:id="67"/>
    </w:p>
    <w:p w:rsidR="008F7011" w:rsidRDefault="008D4474">
      <w:pPr>
        <w:ind w:firstLine="640"/>
        <w:rPr>
          <w:rFonts w:ascii="仿宋" w:eastAsia="仿宋" w:hAnsi="仿宋" w:cs="仿宋"/>
        </w:rPr>
      </w:pPr>
      <w:r>
        <w:rPr>
          <w:rFonts w:ascii="仿宋" w:eastAsia="仿宋" w:hAnsi="仿宋" w:cs="仿宋" w:hint="eastAsia"/>
        </w:rPr>
        <w:t>绩效评价从项目决策、项目过程、项目产出、项目效益四个维度进行评价。评价对象为项目目标实施情况，评价核心为资金的支出完成情况和项目的产出效益。</w:t>
      </w:r>
    </w:p>
    <w:p w:rsidR="008F7011" w:rsidRDefault="008D4474">
      <w:pPr>
        <w:ind w:firstLine="640"/>
        <w:rPr>
          <w:rFonts w:ascii="仿宋" w:eastAsia="仿宋" w:hAnsi="仿宋" w:cs="仿宋"/>
        </w:rPr>
      </w:pPr>
      <w:r>
        <w:rPr>
          <w:rFonts w:ascii="仿宋" w:eastAsia="仿宋" w:hAnsi="仿宋" w:cs="仿宋" w:hint="eastAsia"/>
        </w:rPr>
        <w:t>结合喀尔曲尕乡为民办事及工作队经费个人补助的特点，本次评价主要运用比较法、公众评判法、因素分析法原</w:t>
      </w:r>
      <w:r>
        <w:rPr>
          <w:rFonts w:ascii="仿宋" w:eastAsia="仿宋" w:hAnsi="仿宋" w:cs="仿宋" w:hint="eastAsia"/>
        </w:rPr>
        <w:lastRenderedPageBreak/>
        <w:t>因是：</w:t>
      </w:r>
      <w:bookmarkStart w:id="68" w:name="_Toc15525"/>
      <w:bookmarkStart w:id="69" w:name="_Toc3155"/>
    </w:p>
    <w:p w:rsidR="008F7011" w:rsidRDefault="008D4474">
      <w:pPr>
        <w:ind w:firstLine="640"/>
        <w:rPr>
          <w:rFonts w:ascii="仿宋" w:eastAsia="仿宋" w:hAnsi="仿宋" w:cs="仿宋"/>
        </w:rPr>
      </w:pPr>
      <w:r>
        <w:rPr>
          <w:rFonts w:ascii="仿宋" w:eastAsia="仿宋" w:hAnsi="仿宋" w:cs="仿宋" w:hint="eastAsia"/>
        </w:rPr>
        <w:t>比较法：本项目绩效评价将项目实施情况即实际完成的驻村工作队发放补助人数、补助发放及时率等指标与年初设定的目标值进行比较。</w:t>
      </w:r>
    </w:p>
    <w:p w:rsidR="008F7011" w:rsidRDefault="008D4474">
      <w:pPr>
        <w:ind w:firstLine="640"/>
        <w:rPr>
          <w:rFonts w:ascii="仿宋" w:eastAsia="仿宋" w:hAnsi="仿宋" w:cs="仿宋"/>
        </w:rPr>
      </w:pPr>
      <w:r>
        <w:rPr>
          <w:rFonts w:ascii="仿宋" w:eastAsia="仿宋" w:hAnsi="仿宋" w:cs="仿宋" w:hint="eastAsia"/>
        </w:rPr>
        <w:t>公众评判法：通过对喀尔曲尕乡为民办事及工作队经费个人补助经费进行问卷及抽样调查等对财政资金效果进行评判，评价绩效目标实现程度。</w:t>
      </w:r>
    </w:p>
    <w:p w:rsidR="008F7011" w:rsidRDefault="008D4474">
      <w:pPr>
        <w:widowControl/>
        <w:ind w:firstLine="640"/>
        <w:rPr>
          <w:rFonts w:ascii="仿宋" w:eastAsia="仿宋" w:hAnsi="仿宋" w:cs="仿宋"/>
        </w:rPr>
      </w:pPr>
      <w:r>
        <w:rPr>
          <w:rFonts w:ascii="仿宋" w:eastAsia="仿宋" w:hAnsi="仿宋" w:cs="仿宋" w:hint="eastAsia"/>
        </w:rPr>
        <w:t>4.绩效评价标准</w:t>
      </w:r>
      <w:bookmarkEnd w:id="68"/>
      <w:bookmarkEnd w:id="69"/>
    </w:p>
    <w:p w:rsidR="008F7011" w:rsidRDefault="008D4474">
      <w:pPr>
        <w:ind w:firstLine="640"/>
        <w:rPr>
          <w:rFonts w:ascii="仿宋" w:eastAsia="仿宋" w:hAnsi="仿宋" w:cs="仿宋"/>
        </w:rPr>
      </w:pPr>
      <w:r>
        <w:rPr>
          <w:rFonts w:ascii="仿宋" w:eastAsia="仿宋" w:hAnsi="仿宋" w:cs="仿宋" w:hint="eastAsia"/>
        </w:rPr>
        <w:t>结合喀尔曲尕乡为民办事及工作队经费的特点，本次项目支出绩效自评采用了以下标准：</w:t>
      </w:r>
    </w:p>
    <w:p w:rsidR="008F7011" w:rsidRDefault="008D4474">
      <w:pPr>
        <w:ind w:firstLine="640"/>
        <w:rPr>
          <w:rFonts w:ascii="仿宋" w:eastAsia="仿宋" w:hAnsi="仿宋" w:cs="仿宋"/>
        </w:rPr>
      </w:pPr>
      <w:r>
        <w:rPr>
          <w:rFonts w:ascii="仿宋" w:eastAsia="仿宋" w:hAnsi="仿宋" w:cs="仿宋" w:hint="eastAsia"/>
        </w:rPr>
        <w:t>（1）</w:t>
      </w:r>
      <w:r w:rsidR="007B2579">
        <w:rPr>
          <w:rFonts w:ascii="仿宋" w:eastAsia="仿宋" w:hAnsi="仿宋" w:cs="仿宋" w:hint="eastAsia"/>
        </w:rPr>
        <w:t>计划标准</w:t>
      </w:r>
      <w:r>
        <w:rPr>
          <w:rFonts w:ascii="仿宋" w:eastAsia="仿宋" w:hAnsi="仿宋" w:cs="仿宋" w:hint="eastAsia"/>
        </w:rPr>
        <w:t>，原因是：根据绩效目标表，以预先驻村工作队发放补助人数13人，补助发放及时率100%为计划数作为评价的标准。</w:t>
      </w:r>
    </w:p>
    <w:p w:rsidR="008F7011" w:rsidRDefault="008D4474">
      <w:pPr>
        <w:ind w:firstLine="640"/>
        <w:rPr>
          <w:rFonts w:ascii="仿宋" w:eastAsia="仿宋" w:hAnsi="仿宋" w:cs="仿宋"/>
        </w:rPr>
      </w:pPr>
      <w:r>
        <w:rPr>
          <w:rFonts w:ascii="仿宋" w:eastAsia="仿宋" w:hAnsi="仿宋" w:cs="仿宋" w:hint="eastAsia"/>
        </w:rPr>
        <w:t>（2）历史标准，原因是：参照本单位同类项目绩效评价指标的历史数据作为样本，运用一定的统计学方法计算出各类指标的平均历史水平作为评价标准。</w:t>
      </w:r>
    </w:p>
    <w:p w:rsidR="008F7011" w:rsidRDefault="008D4474">
      <w:pPr>
        <w:pStyle w:val="3"/>
        <w:ind w:firstLine="643"/>
        <w:rPr>
          <w:rFonts w:ascii="仿宋" w:eastAsia="仿宋" w:hAnsi="仿宋" w:cs="仿宋"/>
        </w:rPr>
      </w:pPr>
      <w:bookmarkStart w:id="70" w:name="_Toc26411"/>
      <w:bookmarkStart w:id="71" w:name="_Toc17851"/>
      <w:bookmarkStart w:id="72" w:name="_Toc15381"/>
      <w:bookmarkStart w:id="73" w:name="_Toc30219"/>
      <w:bookmarkStart w:id="74" w:name="_Toc2902_WPSOffice_Level2"/>
      <w:r>
        <w:rPr>
          <w:rFonts w:ascii="仿宋" w:eastAsia="仿宋" w:hAnsi="仿宋" w:cs="仿宋" w:hint="eastAsia"/>
        </w:rPr>
        <w:t>（三）绩效评价工作过程</w:t>
      </w:r>
      <w:bookmarkEnd w:id="70"/>
      <w:bookmarkEnd w:id="71"/>
      <w:bookmarkEnd w:id="72"/>
      <w:bookmarkEnd w:id="73"/>
      <w:bookmarkEnd w:id="74"/>
    </w:p>
    <w:p w:rsidR="008F7011" w:rsidRDefault="008D4474">
      <w:pPr>
        <w:ind w:firstLine="643"/>
        <w:rPr>
          <w:rFonts w:ascii="仿宋" w:eastAsia="仿宋" w:hAnsi="仿宋" w:cs="仿宋"/>
          <w:b/>
          <w:bCs/>
        </w:rPr>
      </w:pPr>
      <w:bookmarkStart w:id="75" w:name="_Toc22987"/>
      <w:bookmarkStart w:id="76" w:name="_Toc30911"/>
      <w:bookmarkStart w:id="77" w:name="_Toc17595"/>
      <w:bookmarkStart w:id="78" w:name="_Toc31054"/>
      <w:bookmarkStart w:id="79" w:name="_Toc27442"/>
      <w:r>
        <w:rPr>
          <w:rFonts w:ascii="仿宋" w:eastAsia="仿宋" w:hAnsi="仿宋" w:cs="仿宋" w:hint="eastAsia"/>
          <w:b/>
          <w:bCs/>
        </w:rPr>
        <w:t>1.前期准备</w:t>
      </w:r>
      <w:bookmarkEnd w:id="75"/>
      <w:bookmarkEnd w:id="76"/>
      <w:bookmarkEnd w:id="77"/>
      <w:bookmarkEnd w:id="78"/>
      <w:bookmarkEnd w:id="79"/>
      <w:r>
        <w:rPr>
          <w:rFonts w:ascii="仿宋" w:eastAsia="仿宋" w:hAnsi="仿宋" w:cs="仿宋" w:hint="eastAsia"/>
          <w:b/>
          <w:bCs/>
        </w:rPr>
        <w:t>（2025年2月10日-2025年2月28日）</w:t>
      </w:r>
    </w:p>
    <w:p w:rsidR="008F7011" w:rsidRDefault="008D4474">
      <w:pPr>
        <w:ind w:firstLine="640"/>
        <w:rPr>
          <w:rFonts w:ascii="仿宋" w:eastAsia="仿宋" w:hAnsi="仿宋" w:cs="仿宋"/>
        </w:rPr>
      </w:pPr>
      <w:bookmarkStart w:id="80" w:name="_Toc2579"/>
      <w:r>
        <w:rPr>
          <w:rFonts w:ascii="仿宋" w:eastAsia="仿宋" w:hAnsi="仿宋" w:cs="仿宋" w:hint="eastAsia"/>
          <w:bCs/>
          <w:szCs w:val="32"/>
        </w:rPr>
        <w:t>按照《项目支出绩效评价管理办法》（财预〔2020〕10号）文件要求，喀尔曲尕乡人民政府成立了绩效评价小组，对项目实施的全过程，收集、整理项目实施的相关资料，了解项目实施情况和资金支付情况。从项目内容出发，结合项</w:t>
      </w:r>
      <w:r>
        <w:rPr>
          <w:rFonts w:ascii="仿宋" w:eastAsia="仿宋" w:hAnsi="仿宋" w:cs="仿宋" w:hint="eastAsia"/>
          <w:bCs/>
          <w:szCs w:val="32"/>
        </w:rPr>
        <w:lastRenderedPageBreak/>
        <w:t>目预期目标，制定绩效评价的指标体系。</w:t>
      </w:r>
      <w:r>
        <w:rPr>
          <w:rFonts w:ascii="仿宋" w:eastAsia="仿宋" w:hAnsi="仿宋" w:cs="仿宋" w:hint="eastAsia"/>
        </w:rPr>
        <w:t>绩效评价工作小组人员名单及分工如下：</w:t>
      </w:r>
    </w:p>
    <w:p w:rsidR="008F7011" w:rsidRDefault="008D4474">
      <w:pPr>
        <w:ind w:firstLine="640"/>
        <w:rPr>
          <w:rFonts w:ascii="仿宋" w:eastAsia="仿宋" w:hAnsi="仿宋" w:cs="仿宋"/>
        </w:rPr>
      </w:pPr>
      <w:r>
        <w:rPr>
          <w:rFonts w:ascii="仿宋" w:eastAsia="仿宋" w:hAnsi="仿宋" w:cs="仿宋" w:hint="eastAsia"/>
        </w:rPr>
        <w:t>评价小组组长：蒲雷，主要负责协调相关科室、部门对项目整体运行情况进行验收、评估。</w:t>
      </w:r>
    </w:p>
    <w:p w:rsidR="008F7011" w:rsidRDefault="008D4474">
      <w:pPr>
        <w:ind w:firstLine="640"/>
        <w:rPr>
          <w:rFonts w:ascii="仿宋" w:eastAsia="仿宋" w:hAnsi="仿宋" w:cs="仿宋"/>
        </w:rPr>
      </w:pPr>
      <w:r>
        <w:rPr>
          <w:rFonts w:ascii="仿宋" w:eastAsia="仿宋" w:hAnsi="仿宋" w:cs="仿宋" w:hint="eastAsia"/>
        </w:rPr>
        <w:t>评价小组组员：师慧彬，主要负责制定评价指标体系及评价标准。</w:t>
      </w:r>
    </w:p>
    <w:p w:rsidR="008F7011" w:rsidRDefault="008D4474">
      <w:pPr>
        <w:spacing w:line="600" w:lineRule="exact"/>
        <w:ind w:firstLine="640"/>
        <w:rPr>
          <w:rFonts w:ascii="仿宋" w:eastAsia="仿宋" w:hAnsi="仿宋" w:cs="仿宋"/>
          <w:bCs/>
          <w:szCs w:val="32"/>
        </w:rPr>
      </w:pPr>
      <w:r>
        <w:rPr>
          <w:rFonts w:ascii="仿宋" w:eastAsia="仿宋" w:hAnsi="仿宋" w:cs="仿宋" w:hint="eastAsia"/>
        </w:rPr>
        <w:t>评价小组组员：迪丽拜尔·吾拉音，主要负责为民办事及工作队经费项目实施、监督、评估工作。</w:t>
      </w:r>
      <w:bookmarkEnd w:id="80"/>
    </w:p>
    <w:p w:rsidR="008F7011" w:rsidRDefault="008D4474">
      <w:pPr>
        <w:ind w:firstLine="643"/>
        <w:rPr>
          <w:rFonts w:ascii="仿宋" w:eastAsia="仿宋" w:hAnsi="仿宋" w:cs="仿宋"/>
          <w:b/>
          <w:bCs/>
        </w:rPr>
      </w:pPr>
      <w:r>
        <w:rPr>
          <w:rFonts w:ascii="仿宋" w:eastAsia="仿宋" w:hAnsi="仿宋" w:cs="仿宋" w:hint="eastAsia"/>
          <w:b/>
          <w:bCs/>
        </w:rPr>
        <w:t>2.组织实施（2025年3月1日-2025年3月10日）</w:t>
      </w:r>
    </w:p>
    <w:p w:rsidR="008F7011" w:rsidRDefault="008D4474">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8F7011" w:rsidRDefault="008D4474">
      <w:pPr>
        <w:ind w:firstLine="640"/>
        <w:rPr>
          <w:rFonts w:ascii="仿宋" w:eastAsia="仿宋" w:hAnsi="仿宋" w:cs="仿宋"/>
        </w:rPr>
      </w:pPr>
      <w:r>
        <w:rPr>
          <w:rFonts w:ascii="仿宋" w:eastAsia="仿宋" w:hAnsi="仿宋" w:cs="仿宋" w:hint="eastAsia"/>
        </w:rPr>
        <w:t>（1）根据绩效管理的要求，本单位成立项目评价小组，全过程跟踪监管项目实施过程，包括项目资金到位时绩效工作的安排、年中2次绩效监控工作的监督，项目实施完成之后收集资料开展项目绩效评价。</w:t>
      </w:r>
    </w:p>
    <w:p w:rsidR="008F7011" w:rsidRDefault="008D4474">
      <w:pPr>
        <w:ind w:firstLine="640"/>
        <w:rPr>
          <w:rFonts w:ascii="仿宋" w:eastAsia="仿宋" w:hAnsi="仿宋" w:cs="仿宋"/>
        </w:rPr>
      </w:pPr>
      <w:r>
        <w:rPr>
          <w:rFonts w:ascii="仿宋" w:eastAsia="仿宋" w:hAnsi="仿宋" w:cs="仿宋" w:hint="eastAsia"/>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8F7011" w:rsidRDefault="008D4474">
      <w:pPr>
        <w:ind w:firstLine="640"/>
        <w:rPr>
          <w:rFonts w:ascii="仿宋" w:eastAsia="仿宋" w:hAnsi="仿宋" w:cs="仿宋"/>
        </w:rPr>
      </w:pPr>
      <w:r>
        <w:rPr>
          <w:rFonts w:ascii="仿宋" w:eastAsia="仿宋" w:hAnsi="仿宋" w:cs="仿宋" w:hint="eastAsia"/>
        </w:rPr>
        <w:lastRenderedPageBreak/>
        <w:t>（3）问卷调查。选择与项目评价有关的调查对象，设计调查问卷。通过问卷调查，对有关评价内容完成情况进行打分，并根据分值评价绩效目标完成情况，作为对项目评价的依据。</w:t>
      </w:r>
    </w:p>
    <w:p w:rsidR="008F7011" w:rsidRDefault="008D4474">
      <w:pPr>
        <w:ind w:firstLine="640"/>
        <w:rPr>
          <w:rFonts w:ascii="仿宋" w:eastAsia="仿宋" w:hAnsi="仿宋" w:cs="仿宋"/>
        </w:rPr>
      </w:pPr>
      <w:r>
        <w:rPr>
          <w:rFonts w:ascii="仿宋" w:eastAsia="仿宋" w:hAnsi="仿宋" w:cs="仿宋" w:hint="eastAsia"/>
        </w:rPr>
        <w:t>（4）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rsidR="008F7011" w:rsidRDefault="008D4474">
      <w:pPr>
        <w:ind w:firstLine="643"/>
        <w:rPr>
          <w:rFonts w:ascii="仿宋" w:eastAsia="仿宋" w:hAnsi="仿宋" w:cs="仿宋"/>
          <w:b/>
          <w:bCs/>
        </w:rPr>
      </w:pPr>
      <w:bookmarkStart w:id="81" w:name="_Toc19781"/>
      <w:r>
        <w:rPr>
          <w:rFonts w:ascii="仿宋" w:eastAsia="仿宋" w:hAnsi="仿宋" w:cs="仿宋" w:hint="eastAsia"/>
          <w:b/>
          <w:bCs/>
        </w:rPr>
        <w:t>3.数据集中分析</w:t>
      </w:r>
      <w:bookmarkEnd w:id="81"/>
      <w:r>
        <w:rPr>
          <w:rFonts w:ascii="仿宋" w:eastAsia="仿宋" w:hAnsi="仿宋" w:cs="仿宋" w:hint="eastAsia"/>
          <w:b/>
          <w:bCs/>
        </w:rPr>
        <w:t>（2025年3月11日-2025年3月20日）</w:t>
      </w:r>
    </w:p>
    <w:p w:rsidR="008F7011" w:rsidRDefault="008D4474">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8F7011" w:rsidRDefault="008D4474">
      <w:pPr>
        <w:ind w:firstLine="643"/>
        <w:rPr>
          <w:rFonts w:ascii="仿宋" w:eastAsia="仿宋" w:hAnsi="仿宋" w:cs="仿宋"/>
          <w:b/>
          <w:bCs/>
        </w:rPr>
      </w:pPr>
      <w:bookmarkStart w:id="82" w:name="_Toc5021"/>
      <w:r>
        <w:rPr>
          <w:rFonts w:ascii="仿宋" w:eastAsia="仿宋" w:hAnsi="仿宋" w:cs="仿宋" w:hint="eastAsia"/>
          <w:b/>
          <w:bCs/>
        </w:rPr>
        <w:t>4.分析总结</w:t>
      </w:r>
      <w:bookmarkEnd w:id="82"/>
      <w:r>
        <w:rPr>
          <w:rFonts w:ascii="仿宋" w:eastAsia="仿宋" w:hAnsi="仿宋" w:cs="仿宋" w:hint="eastAsia"/>
          <w:b/>
          <w:bCs/>
        </w:rPr>
        <w:t>（2025年3月21日-2025年3月31日）</w:t>
      </w:r>
    </w:p>
    <w:p w:rsidR="008F7011" w:rsidRDefault="008D4474">
      <w:pPr>
        <w:ind w:firstLine="640"/>
        <w:rPr>
          <w:rFonts w:ascii="仿宋" w:eastAsia="仿宋" w:hAnsi="仿宋" w:cs="仿宋"/>
        </w:rPr>
      </w:pPr>
      <w:r>
        <w:rPr>
          <w:rFonts w:ascii="仿宋" w:eastAsia="仿宋" w:hAnsi="仿宋" w:cs="仿宋" w:hint="eastAsia"/>
        </w:rPr>
        <w:t>（1）根据部门自评的意见及考察、考评的结果进行整理、分析，撰写绩效评价报告初稿；</w:t>
      </w:r>
    </w:p>
    <w:p w:rsidR="008F7011" w:rsidRDefault="008D4474">
      <w:pPr>
        <w:ind w:firstLine="640"/>
        <w:rPr>
          <w:rFonts w:ascii="仿宋" w:eastAsia="仿宋" w:hAnsi="仿宋" w:cs="仿宋"/>
        </w:rPr>
      </w:pPr>
      <w:r>
        <w:rPr>
          <w:rFonts w:ascii="仿宋" w:eastAsia="仿宋" w:hAnsi="仿宋" w:cs="仿宋" w:hint="eastAsia"/>
        </w:rPr>
        <w:t>（2）就部门自评报告与部门具体有关股室征求意见，形成最终的绩效评价报告。</w:t>
      </w:r>
      <w:bookmarkStart w:id="83" w:name="OLE_LINK11"/>
    </w:p>
    <w:p w:rsidR="008F7011" w:rsidRDefault="008D4474">
      <w:pPr>
        <w:ind w:firstLine="643"/>
        <w:rPr>
          <w:rFonts w:ascii="仿宋" w:eastAsia="仿宋" w:hAnsi="仿宋" w:cs="仿宋"/>
          <w:b/>
          <w:bCs/>
        </w:rPr>
      </w:pPr>
      <w:r>
        <w:rPr>
          <w:rFonts w:ascii="仿宋" w:eastAsia="仿宋" w:hAnsi="仿宋" w:cs="仿宋" w:hint="eastAsia"/>
          <w:b/>
          <w:bCs/>
        </w:rPr>
        <w:t>5.问题整改</w:t>
      </w:r>
    </w:p>
    <w:p w:rsidR="008F7011" w:rsidRDefault="008D4474">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w:t>
      </w:r>
      <w:r>
        <w:rPr>
          <w:rFonts w:ascii="仿宋" w:eastAsia="仿宋" w:hAnsi="仿宋" w:cs="仿宋" w:hint="eastAsia"/>
        </w:rPr>
        <w:lastRenderedPageBreak/>
        <w:t>督和核查整改落实情况，确保绩效评价落到实处。</w:t>
      </w:r>
    </w:p>
    <w:p w:rsidR="008F7011" w:rsidRDefault="008D4474">
      <w:pPr>
        <w:ind w:firstLine="643"/>
        <w:rPr>
          <w:rFonts w:ascii="仿宋" w:eastAsia="仿宋" w:hAnsi="仿宋" w:cs="仿宋"/>
          <w:b/>
          <w:bCs/>
        </w:rPr>
      </w:pPr>
      <w:r>
        <w:rPr>
          <w:rFonts w:ascii="仿宋" w:eastAsia="仿宋" w:hAnsi="仿宋" w:cs="仿宋" w:hint="eastAsia"/>
          <w:b/>
          <w:bCs/>
        </w:rPr>
        <w:t>6.档案整理</w:t>
      </w:r>
    </w:p>
    <w:p w:rsidR="008F7011" w:rsidRDefault="008D4474">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3"/>
    </w:p>
    <w:p w:rsidR="008F7011" w:rsidRDefault="008D4474">
      <w:pPr>
        <w:pStyle w:val="2"/>
        <w:ind w:firstLine="640"/>
        <w:rPr>
          <w:rFonts w:ascii="仿宋" w:eastAsia="仿宋" w:hAnsi="仿宋" w:cs="仿宋"/>
        </w:rPr>
      </w:pPr>
      <w:bookmarkStart w:id="84" w:name="_Toc1808"/>
      <w:bookmarkStart w:id="85" w:name="_Toc32641"/>
      <w:bookmarkStart w:id="86" w:name="_Toc27804_WPSOffice_Level1"/>
      <w:bookmarkStart w:id="87" w:name="_Toc31058"/>
      <w:bookmarkStart w:id="88" w:name="_Toc21627"/>
      <w:bookmarkStart w:id="89" w:name="_Toc25201"/>
      <w:r>
        <w:rPr>
          <w:rFonts w:ascii="仿宋" w:eastAsia="仿宋" w:hAnsi="仿宋" w:cs="仿宋" w:hint="eastAsia"/>
        </w:rPr>
        <w:t>三、综合评价情况及评价结论</w:t>
      </w:r>
      <w:bookmarkEnd w:id="84"/>
      <w:bookmarkEnd w:id="85"/>
      <w:bookmarkEnd w:id="86"/>
      <w:bookmarkEnd w:id="87"/>
      <w:bookmarkEnd w:id="88"/>
      <w:bookmarkEnd w:id="89"/>
    </w:p>
    <w:p w:rsidR="008F7011" w:rsidRDefault="008D4474">
      <w:pPr>
        <w:ind w:firstLine="640"/>
        <w:rPr>
          <w:rFonts w:ascii="仿宋" w:eastAsia="仿宋" w:hAnsi="仿宋" w:cs="仿宋"/>
        </w:rPr>
      </w:pPr>
      <w:r>
        <w:rPr>
          <w:rFonts w:ascii="仿宋" w:eastAsia="仿宋" w:hAnsi="仿宋" w:cs="仿宋" w:hint="eastAsia"/>
        </w:rPr>
        <w:t>本项目的绩效评价结果为“优”，综合评分100分。其中项目决策20分，项目过程20分，项目产出管理得分40分，项目效益20分。各部分权重和绩效汇总分值如下表所示：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F701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F7011" w:rsidRDefault="008D4474">
            <w:pPr>
              <w:pStyle w:val="a8"/>
              <w:outlineLvl w:val="9"/>
              <w:rPr>
                <w:rFonts w:ascii="仿宋" w:eastAsia="仿宋" w:hAnsi="仿宋" w:cs="仿宋" w:hint="default"/>
              </w:rPr>
            </w:pPr>
            <w:bookmarkStart w:id="90" w:name="_Toc16086"/>
            <w:bookmarkStart w:id="91" w:name="_Toc3703"/>
            <w:bookmarkStart w:id="92" w:name="_Toc30727"/>
            <w:bookmarkStart w:id="93" w:name="_Toc17356"/>
            <w:r>
              <w:rPr>
                <w:rFonts w:ascii="仿宋" w:eastAsia="仿宋" w:hAnsi="仿宋" w:cs="仿宋"/>
              </w:rPr>
              <w:t>喀尔曲尕乡为民办事及工作队经费个人补助</w:t>
            </w:r>
          </w:p>
          <w:p w:rsidR="008F7011" w:rsidRDefault="008D4474">
            <w:pPr>
              <w:pStyle w:val="a8"/>
              <w:outlineLvl w:val="9"/>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bookmarkEnd w:id="90"/>
            <w:bookmarkEnd w:id="91"/>
          </w:p>
        </w:tc>
      </w:tr>
      <w:tr w:rsidR="008F70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3.项目产出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合计</w:t>
            </w:r>
          </w:p>
        </w:tc>
      </w:tr>
      <w:tr w:rsidR="008F701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bookmarkStart w:id="94" w:name="OLE_LINK6"/>
            <w:r>
              <w:rPr>
                <w:rFonts w:ascii="仿宋" w:eastAsia="仿宋" w:hAnsi="仿宋" w:cs="仿宋"/>
              </w:rPr>
              <w:t>%</w:t>
            </w:r>
            <w:bookmarkEnd w:id="94"/>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100%</w:t>
            </w:r>
          </w:p>
        </w:tc>
      </w:tr>
      <w:tr w:rsidR="008F70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100</w:t>
            </w:r>
          </w:p>
        </w:tc>
      </w:tr>
      <w:tr w:rsidR="008F701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F7011" w:rsidRDefault="008D4474">
            <w:pPr>
              <w:pStyle w:val="a7"/>
              <w:rPr>
                <w:rFonts w:ascii="仿宋" w:eastAsia="仿宋" w:hAnsi="仿宋" w:cs="仿宋" w:hint="default"/>
              </w:rPr>
            </w:pPr>
            <w:r>
              <w:rPr>
                <w:rFonts w:ascii="仿宋" w:eastAsia="仿宋" w:hAnsi="仿宋" w:cs="仿宋"/>
              </w:rPr>
              <w:t>100</w:t>
            </w:r>
          </w:p>
        </w:tc>
      </w:tr>
    </w:tbl>
    <w:p w:rsidR="008F7011" w:rsidRDefault="008D4474">
      <w:pPr>
        <w:pStyle w:val="2"/>
        <w:ind w:firstLine="640"/>
        <w:rPr>
          <w:rFonts w:ascii="仿宋" w:eastAsia="仿宋" w:hAnsi="仿宋" w:cs="仿宋"/>
        </w:rPr>
      </w:pPr>
      <w:bookmarkStart w:id="95" w:name="_Toc4904"/>
      <w:bookmarkStart w:id="96" w:name="_Toc29439"/>
      <w:bookmarkStart w:id="97" w:name="_Toc13630"/>
      <w:bookmarkStart w:id="98" w:name="_Toc791_WPSOffice_Level1"/>
      <w:r>
        <w:rPr>
          <w:rFonts w:ascii="仿宋" w:eastAsia="仿宋" w:hAnsi="仿宋" w:cs="仿宋" w:hint="eastAsia"/>
        </w:rPr>
        <w:t>四、绩效评价指标分析</w:t>
      </w:r>
      <w:bookmarkEnd w:id="92"/>
      <w:bookmarkEnd w:id="93"/>
      <w:bookmarkEnd w:id="95"/>
      <w:bookmarkEnd w:id="96"/>
      <w:bookmarkEnd w:id="97"/>
      <w:bookmarkEnd w:id="98"/>
    </w:p>
    <w:p w:rsidR="008F7011" w:rsidRDefault="008D4474">
      <w:pPr>
        <w:pStyle w:val="3"/>
        <w:ind w:firstLine="643"/>
        <w:rPr>
          <w:rFonts w:ascii="仿宋" w:eastAsia="仿宋" w:hAnsi="仿宋" w:cs="仿宋"/>
        </w:rPr>
      </w:pPr>
      <w:bookmarkStart w:id="99" w:name="_Toc28477"/>
      <w:bookmarkStart w:id="100" w:name="_Toc1968"/>
      <w:bookmarkStart w:id="101" w:name="_Toc22323"/>
      <w:bookmarkStart w:id="102" w:name="_Toc2901"/>
      <w:bookmarkStart w:id="103" w:name="_Toc9203_WPSOffice_Level2"/>
      <w:r>
        <w:rPr>
          <w:rFonts w:ascii="仿宋" w:eastAsia="仿宋" w:hAnsi="仿宋" w:cs="仿宋" w:hint="eastAsia"/>
        </w:rPr>
        <w:t>（一）项目决策情况</w:t>
      </w:r>
      <w:bookmarkEnd w:id="99"/>
      <w:bookmarkEnd w:id="100"/>
      <w:bookmarkEnd w:id="101"/>
      <w:bookmarkEnd w:id="102"/>
      <w:bookmarkEnd w:id="103"/>
    </w:p>
    <w:p w:rsidR="008F7011" w:rsidRDefault="008D4474">
      <w:pPr>
        <w:ind w:firstLine="640"/>
        <w:rPr>
          <w:rFonts w:ascii="仿宋" w:eastAsia="仿宋" w:hAnsi="仿宋" w:cs="仿宋"/>
        </w:rPr>
      </w:pPr>
      <w:bookmarkStart w:id="104" w:name="_Toc22511"/>
      <w:bookmarkStart w:id="105" w:name="_Toc510"/>
      <w:r>
        <w:rPr>
          <w:rFonts w:ascii="仿宋" w:eastAsia="仿宋" w:hAnsi="仿宋" w:cs="仿宋" w:hint="eastAsia"/>
        </w:rPr>
        <w:t>1、实施依据充分性</w:t>
      </w:r>
      <w:bookmarkEnd w:id="104"/>
      <w:bookmarkEnd w:id="105"/>
    </w:p>
    <w:p w:rsidR="008F7011" w:rsidRDefault="008D4474">
      <w:pPr>
        <w:ind w:firstLine="640"/>
        <w:rPr>
          <w:rFonts w:ascii="仿宋" w:eastAsia="仿宋" w:hAnsi="仿宋" w:cs="仿宋"/>
        </w:rPr>
      </w:pPr>
      <w:bookmarkStart w:id="106" w:name="_Toc283"/>
      <w:bookmarkStart w:id="107" w:name="_Toc27895"/>
      <w:r>
        <w:rPr>
          <w:rFonts w:ascii="仿宋" w:eastAsia="仿宋" w:hAnsi="仿宋" w:cs="仿宋" w:hint="eastAsia"/>
        </w:rPr>
        <w:t>本项目根据《关于拨付2024年自治区驻村工作专干部个人补助经费的通知》（巴财预〔2024〕16号）文件，《自治区党委办公厅关于认真贯彻中共中央办公厅&lt;关于向重点村持续选派驻第一书记和工作队的意见&gt;的通知》（新党厅</w:t>
      </w:r>
      <w:r>
        <w:rPr>
          <w:rFonts w:ascii="仿宋" w:eastAsia="仿宋" w:hAnsi="仿宋" w:cs="仿宋" w:hint="eastAsia"/>
        </w:rPr>
        <w:lastRenderedPageBreak/>
        <w:t>字〔2021〕68号）文件要求：驻村（社区）工作队成员个人补助按3030元/人/月标准发放，其中，自治区补助1038元，县财政补助1992元”。因此，项目实施符合国家法律法规、国民经济发展规划</w:t>
      </w:r>
      <w:r w:rsidR="00C91002">
        <w:rPr>
          <w:rFonts w:ascii="仿宋" w:eastAsia="仿宋" w:hAnsi="仿宋" w:cs="仿宋" w:hint="eastAsia"/>
        </w:rPr>
        <w:t>和相关政策；符合行业发展规划和政策要求；与部门职责范围相符，属于</w:t>
      </w:r>
      <w:bookmarkStart w:id="108" w:name="_GoBack"/>
      <w:bookmarkEnd w:id="108"/>
      <w:r>
        <w:rPr>
          <w:rFonts w:ascii="仿宋" w:eastAsia="仿宋" w:hAnsi="仿宋" w:cs="仿宋" w:hint="eastAsia"/>
        </w:rPr>
        <w:t>部门履职所需；属于公共财政支持范围，符合中央、地方事权支出责任划分原则；不存在与相关部门同类项目或部门内部相关项目重复的现象。项目实施依据充分。</w:t>
      </w:r>
    </w:p>
    <w:p w:rsidR="008F7011" w:rsidRDefault="008D4474">
      <w:pPr>
        <w:ind w:firstLine="640"/>
        <w:rPr>
          <w:rFonts w:ascii="仿宋" w:eastAsia="仿宋" w:hAnsi="仿宋" w:cs="仿宋"/>
        </w:rPr>
      </w:pPr>
      <w:r>
        <w:rPr>
          <w:rFonts w:ascii="仿宋" w:eastAsia="仿宋" w:hAnsi="仿宋" w:cs="仿宋" w:hint="eastAsia"/>
        </w:rPr>
        <w:t>本项满分3分，评估得分3分。</w:t>
      </w:r>
    </w:p>
    <w:p w:rsidR="008F7011" w:rsidRDefault="008D4474">
      <w:pPr>
        <w:ind w:firstLine="640"/>
        <w:rPr>
          <w:rFonts w:ascii="仿宋" w:eastAsia="仿宋" w:hAnsi="仿宋" w:cs="仿宋"/>
        </w:rPr>
      </w:pPr>
      <w:r>
        <w:rPr>
          <w:rFonts w:ascii="仿宋" w:eastAsia="仿宋" w:hAnsi="仿宋" w:cs="仿宋" w:hint="eastAsia"/>
        </w:rPr>
        <w:t>2、实施程序规范性</w:t>
      </w:r>
      <w:bookmarkEnd w:id="106"/>
      <w:bookmarkEnd w:id="107"/>
    </w:p>
    <w:p w:rsidR="008F7011" w:rsidRDefault="008D4474">
      <w:pPr>
        <w:ind w:firstLine="640"/>
        <w:rPr>
          <w:rFonts w:ascii="仿宋" w:eastAsia="仿宋" w:hAnsi="仿宋" w:cs="仿宋"/>
        </w:rPr>
      </w:pPr>
      <w:r>
        <w:rPr>
          <w:rFonts w:ascii="仿宋" w:eastAsia="仿宋" w:hAnsi="仿宋" w:cs="仿宋" w:hint="eastAsia"/>
        </w:rPr>
        <w:t>本项目实施资料齐全，编制了《尉犁县喀尔曲尕乡为民办事及工作队经费个人补助项目实施方案》，通过喀尔曲尕乡人民政府审批实施该项目。因此，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8F7011" w:rsidRDefault="008D4474">
      <w:pPr>
        <w:ind w:firstLine="640"/>
        <w:rPr>
          <w:rFonts w:ascii="仿宋" w:eastAsia="仿宋" w:hAnsi="仿宋" w:cs="仿宋"/>
        </w:rPr>
      </w:pPr>
      <w:r>
        <w:rPr>
          <w:rFonts w:ascii="仿宋" w:eastAsia="仿宋" w:hAnsi="仿宋" w:cs="仿宋" w:hint="eastAsia"/>
        </w:rPr>
        <w:t>本项满分3分，评估得分3分。</w:t>
      </w:r>
    </w:p>
    <w:p w:rsidR="008F7011" w:rsidRDefault="008D4474">
      <w:pPr>
        <w:ind w:firstLine="640"/>
        <w:rPr>
          <w:rFonts w:ascii="仿宋" w:eastAsia="仿宋" w:hAnsi="仿宋" w:cs="仿宋"/>
        </w:rPr>
      </w:pPr>
      <w:r>
        <w:rPr>
          <w:rFonts w:ascii="仿宋" w:eastAsia="仿宋" w:hAnsi="仿宋" w:cs="仿宋" w:hint="eastAsia"/>
        </w:rPr>
        <w:t>3、绩效目标合理性</w:t>
      </w:r>
    </w:p>
    <w:p w:rsidR="008F7011" w:rsidRDefault="008D4474">
      <w:pPr>
        <w:ind w:firstLine="640"/>
        <w:rPr>
          <w:rFonts w:ascii="仿宋" w:eastAsia="仿宋" w:hAnsi="仿宋" w:cs="仿宋"/>
        </w:rPr>
      </w:pPr>
      <w:r>
        <w:rPr>
          <w:rFonts w:ascii="仿宋" w:eastAsia="仿宋" w:hAnsi="仿宋" w:cs="仿宋" w:hint="eastAsia"/>
        </w:rPr>
        <w:t>喀尔曲尕乡为民办事及工作队经费个人补助项目设立了项目绩效目标，绩效目标指标设置合理，项目绩效目标与实际工作内容相关性较强；项目预期产出效益和效果符合正常的业绩水平；绩效目标与预算确定的项目投资额相匹配。</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ind w:firstLine="640"/>
        <w:rPr>
          <w:rFonts w:ascii="仿宋" w:eastAsia="仿宋" w:hAnsi="仿宋" w:cs="仿宋"/>
        </w:rPr>
      </w:pPr>
      <w:bookmarkStart w:id="109" w:name="_Toc15543"/>
      <w:bookmarkStart w:id="110" w:name="_Toc21087"/>
      <w:r>
        <w:rPr>
          <w:rFonts w:ascii="仿宋" w:eastAsia="仿宋" w:hAnsi="仿宋" w:cs="仿宋" w:hint="eastAsia"/>
        </w:rPr>
        <w:lastRenderedPageBreak/>
        <w:t>4、绩效指标明确性</w:t>
      </w:r>
      <w:bookmarkEnd w:id="109"/>
      <w:bookmarkEnd w:id="110"/>
    </w:p>
    <w:p w:rsidR="008F7011" w:rsidRDefault="008D4474">
      <w:pPr>
        <w:ind w:firstLine="640"/>
        <w:rPr>
          <w:rFonts w:ascii="仿宋" w:eastAsia="仿宋" w:hAnsi="仿宋" w:cs="仿宋"/>
        </w:rPr>
      </w:pPr>
      <w:r>
        <w:rPr>
          <w:rFonts w:ascii="仿宋" w:eastAsia="仿宋" w:hAnsi="仿宋" w:cs="仿宋" w:hint="eastAsia"/>
        </w:rPr>
        <w:t>喀尔曲尕乡为民办事及工作队经费个人补助，设置一级指标4条，二级指标6条，三级指标7条，其中量化指标6条，绩效目标指标设定清晰、可衡量性较强，与项目目标任务计划数对应性较强。</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ind w:firstLine="640"/>
        <w:rPr>
          <w:rFonts w:ascii="仿宋" w:eastAsia="仿宋" w:hAnsi="仿宋" w:cs="仿宋"/>
        </w:rPr>
      </w:pPr>
      <w:bookmarkStart w:id="111" w:name="_Toc25638"/>
      <w:bookmarkStart w:id="112" w:name="_Toc21476"/>
      <w:r>
        <w:rPr>
          <w:rFonts w:ascii="仿宋" w:eastAsia="仿宋" w:hAnsi="仿宋" w:cs="仿宋" w:hint="eastAsia"/>
        </w:rPr>
        <w:t>5、预算编制科学性</w:t>
      </w:r>
      <w:bookmarkEnd w:id="111"/>
      <w:bookmarkEnd w:id="112"/>
    </w:p>
    <w:p w:rsidR="008F7011" w:rsidRDefault="008D4474">
      <w:pPr>
        <w:ind w:firstLine="640"/>
        <w:rPr>
          <w:rFonts w:ascii="仿宋" w:eastAsia="仿宋" w:hAnsi="仿宋" w:cs="仿宋"/>
        </w:rPr>
      </w:pPr>
      <w:r>
        <w:rPr>
          <w:rFonts w:ascii="仿宋" w:eastAsia="仿宋" w:hAnsi="仿宋" w:cs="仿宋" w:hint="eastAsia"/>
        </w:rPr>
        <w:t>本项目全年预算资金33.33万元，来源为自治区资金33.33万元，预算编制较为科学，预算内容与项目实施内容相匹配，预算额度测算依据充分，预算确定的资金量与工作量相匹配。</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ind w:firstLine="640"/>
        <w:rPr>
          <w:rFonts w:ascii="仿宋" w:eastAsia="仿宋" w:hAnsi="仿宋" w:cs="仿宋"/>
        </w:rPr>
      </w:pPr>
      <w:bookmarkStart w:id="113" w:name="_Toc21577"/>
      <w:bookmarkStart w:id="114" w:name="_Toc30661"/>
      <w:r>
        <w:rPr>
          <w:rFonts w:ascii="仿宋" w:eastAsia="仿宋" w:hAnsi="仿宋" w:cs="仿宋" w:hint="eastAsia"/>
        </w:rPr>
        <w:t>6.资金分配合理性</w:t>
      </w:r>
      <w:bookmarkEnd w:id="113"/>
      <w:bookmarkEnd w:id="114"/>
    </w:p>
    <w:p w:rsidR="008F7011" w:rsidRDefault="008D4474">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pStyle w:val="3"/>
        <w:ind w:firstLine="643"/>
        <w:rPr>
          <w:rFonts w:ascii="仿宋" w:eastAsia="仿宋" w:hAnsi="仿宋" w:cs="仿宋"/>
        </w:rPr>
      </w:pPr>
      <w:bookmarkStart w:id="115" w:name="_Toc9897"/>
      <w:bookmarkStart w:id="116" w:name="_Toc27855"/>
      <w:bookmarkStart w:id="117" w:name="_Toc30992"/>
      <w:bookmarkStart w:id="118" w:name="_Toc13442"/>
      <w:bookmarkStart w:id="119" w:name="_Toc6883_WPSOffice_Level2"/>
      <w:r>
        <w:rPr>
          <w:rFonts w:ascii="仿宋" w:eastAsia="仿宋" w:hAnsi="仿宋" w:cs="仿宋" w:hint="eastAsia"/>
        </w:rPr>
        <w:t>（二）项目过程情况</w:t>
      </w:r>
      <w:bookmarkEnd w:id="115"/>
      <w:bookmarkEnd w:id="116"/>
      <w:bookmarkEnd w:id="117"/>
      <w:bookmarkEnd w:id="118"/>
      <w:bookmarkEnd w:id="119"/>
    </w:p>
    <w:p w:rsidR="008F7011" w:rsidRDefault="008D4474">
      <w:pPr>
        <w:ind w:firstLine="640"/>
        <w:rPr>
          <w:rFonts w:ascii="仿宋" w:eastAsia="仿宋" w:hAnsi="仿宋" w:cs="仿宋"/>
        </w:rPr>
      </w:pPr>
      <w:bookmarkStart w:id="120" w:name="_Toc19854"/>
      <w:bookmarkStart w:id="121" w:name="_Toc29417"/>
      <w:r>
        <w:rPr>
          <w:rFonts w:ascii="仿宋" w:eastAsia="仿宋" w:hAnsi="仿宋" w:cs="仿宋" w:hint="eastAsia"/>
        </w:rPr>
        <w:t>1.资金到位率</w:t>
      </w:r>
      <w:bookmarkEnd w:id="120"/>
      <w:bookmarkEnd w:id="121"/>
    </w:p>
    <w:p w:rsidR="008F7011" w:rsidRDefault="008D4474">
      <w:pPr>
        <w:ind w:firstLine="640"/>
        <w:rPr>
          <w:rFonts w:ascii="仿宋" w:eastAsia="仿宋" w:hAnsi="仿宋" w:cs="仿宋"/>
        </w:rPr>
      </w:pPr>
      <w:r>
        <w:rPr>
          <w:rFonts w:ascii="仿宋" w:eastAsia="仿宋" w:hAnsi="仿宋" w:cs="仿宋" w:hint="eastAsia"/>
        </w:rPr>
        <w:t>本项目全年预算资金33.33万元，实际到位资金33.33万元，资金到位率100%。</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ind w:firstLine="640"/>
        <w:rPr>
          <w:rFonts w:ascii="仿宋" w:eastAsia="仿宋" w:hAnsi="仿宋" w:cs="仿宋"/>
        </w:rPr>
      </w:pPr>
      <w:bookmarkStart w:id="122" w:name="_Toc13724"/>
      <w:bookmarkStart w:id="123" w:name="_Toc29889"/>
      <w:r>
        <w:rPr>
          <w:rFonts w:ascii="仿宋" w:eastAsia="仿宋" w:hAnsi="仿宋" w:cs="仿宋" w:hint="eastAsia"/>
        </w:rPr>
        <w:t>2.预算执行率</w:t>
      </w:r>
      <w:bookmarkEnd w:id="122"/>
      <w:bookmarkEnd w:id="123"/>
    </w:p>
    <w:p w:rsidR="008F7011" w:rsidRDefault="008D4474">
      <w:pPr>
        <w:ind w:firstLine="640"/>
        <w:rPr>
          <w:rFonts w:ascii="仿宋" w:eastAsia="仿宋" w:hAnsi="仿宋" w:cs="仿宋"/>
        </w:rPr>
      </w:pPr>
      <w:r>
        <w:rPr>
          <w:rFonts w:ascii="仿宋" w:eastAsia="仿宋" w:hAnsi="仿宋" w:cs="仿宋" w:hint="eastAsia"/>
        </w:rPr>
        <w:lastRenderedPageBreak/>
        <w:t>本项目到位资金33.33万元，实际支付资金33.33万元，预算执行率为100%。</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ind w:firstLine="640"/>
        <w:rPr>
          <w:rFonts w:ascii="仿宋" w:eastAsia="仿宋" w:hAnsi="仿宋" w:cs="仿宋"/>
        </w:rPr>
      </w:pPr>
      <w:bookmarkStart w:id="124" w:name="_Toc8316"/>
      <w:bookmarkStart w:id="125" w:name="_Toc2484"/>
      <w:r>
        <w:rPr>
          <w:rFonts w:ascii="仿宋" w:eastAsia="仿宋" w:hAnsi="仿宋" w:cs="仿宋" w:hint="eastAsia"/>
        </w:rPr>
        <w:t>3.资金使用合规性</w:t>
      </w:r>
      <w:bookmarkEnd w:id="124"/>
      <w:bookmarkEnd w:id="125"/>
    </w:p>
    <w:p w:rsidR="008F7011" w:rsidRDefault="008D4474">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ind w:firstLine="640"/>
        <w:rPr>
          <w:rFonts w:ascii="仿宋" w:eastAsia="仿宋" w:hAnsi="仿宋" w:cs="仿宋"/>
        </w:rPr>
      </w:pPr>
      <w:bookmarkStart w:id="126" w:name="_Toc15332"/>
      <w:bookmarkStart w:id="127" w:name="_Toc20651"/>
      <w:r>
        <w:rPr>
          <w:rFonts w:ascii="仿宋" w:eastAsia="仿宋" w:hAnsi="仿宋" w:cs="仿宋" w:hint="eastAsia"/>
        </w:rPr>
        <w:t>4.管理制度健全性</w:t>
      </w:r>
      <w:bookmarkEnd w:id="126"/>
      <w:bookmarkEnd w:id="127"/>
    </w:p>
    <w:p w:rsidR="008F7011" w:rsidRDefault="008D4474">
      <w:pPr>
        <w:ind w:firstLine="640"/>
        <w:rPr>
          <w:rFonts w:ascii="仿宋" w:eastAsia="仿宋" w:hAnsi="仿宋" w:cs="仿宋"/>
          <w:b/>
          <w:bCs/>
          <w:szCs w:val="24"/>
        </w:rPr>
      </w:pPr>
      <w:r>
        <w:rPr>
          <w:rFonts w:ascii="仿宋" w:eastAsia="仿宋" w:hAnsi="仿宋" w:cs="仿宋" w:hint="eastAsia"/>
        </w:rPr>
        <w:t>尉犁县喀尔曲尕乡人民政府制定了《尉犁县喀尔曲尕乡人民政府财务管理制度》和《尉犁县喀尔曲尕乡人民政府预算管理内控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8F7011" w:rsidRDefault="008D4474">
      <w:pPr>
        <w:ind w:firstLine="640"/>
        <w:rPr>
          <w:rFonts w:ascii="仿宋" w:eastAsia="仿宋" w:hAnsi="仿宋" w:cs="仿宋"/>
        </w:rPr>
      </w:pPr>
      <w:r>
        <w:rPr>
          <w:rFonts w:ascii="仿宋" w:eastAsia="仿宋" w:hAnsi="仿宋" w:cs="仿宋" w:hint="eastAsia"/>
        </w:rPr>
        <w:t>本项满分3分，评估得分3分。</w:t>
      </w:r>
    </w:p>
    <w:p w:rsidR="008F7011" w:rsidRDefault="008D4474">
      <w:pPr>
        <w:ind w:firstLine="640"/>
        <w:rPr>
          <w:rFonts w:ascii="仿宋" w:eastAsia="仿宋" w:hAnsi="仿宋" w:cs="仿宋"/>
        </w:rPr>
      </w:pPr>
      <w:bookmarkStart w:id="128" w:name="_Toc14853"/>
      <w:bookmarkStart w:id="129" w:name="_Toc14023"/>
      <w:r>
        <w:rPr>
          <w:rFonts w:ascii="仿宋" w:eastAsia="仿宋" w:hAnsi="仿宋" w:cs="仿宋" w:hint="eastAsia"/>
        </w:rPr>
        <w:t>5.制度执行有效性</w:t>
      </w:r>
      <w:bookmarkEnd w:id="128"/>
      <w:bookmarkEnd w:id="129"/>
    </w:p>
    <w:p w:rsidR="008F7011" w:rsidRDefault="008D4474">
      <w:pPr>
        <w:ind w:firstLine="640"/>
        <w:rPr>
          <w:rFonts w:ascii="仿宋" w:eastAsia="仿宋" w:hAnsi="仿宋" w:cs="仿宋"/>
        </w:rPr>
      </w:pPr>
      <w:bookmarkStart w:id="130" w:name="_Toc6865"/>
      <w:bookmarkStart w:id="131" w:name="_Toc5161"/>
      <w:bookmarkStart w:id="132" w:name="_Toc31545"/>
      <w:bookmarkStart w:id="133" w:name="_Toc22156"/>
      <w:r>
        <w:rPr>
          <w:rFonts w:ascii="仿宋" w:eastAsia="仿宋" w:hAnsi="仿宋" w:cs="仿宋" w:hint="eastAsia"/>
        </w:rPr>
        <w:t>本项目在实施过程中严格遵守相关法律法规和相关管</w:t>
      </w:r>
      <w:r>
        <w:rPr>
          <w:rFonts w:ascii="仿宋" w:eastAsia="仿宋" w:hAnsi="仿宋" w:cs="仿宋" w:hint="eastAsia"/>
        </w:rPr>
        <w:lastRenderedPageBreak/>
        <w:t>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8F7011" w:rsidRDefault="008D4474">
      <w:pPr>
        <w:ind w:firstLine="640"/>
        <w:rPr>
          <w:rFonts w:ascii="仿宋" w:eastAsia="仿宋" w:hAnsi="仿宋" w:cs="仿宋"/>
        </w:rPr>
      </w:pPr>
      <w:r>
        <w:rPr>
          <w:rFonts w:ascii="仿宋" w:eastAsia="仿宋" w:hAnsi="仿宋" w:cs="仿宋" w:hint="eastAsia"/>
        </w:rPr>
        <w:t>本项满分3分，评估得分3分。</w:t>
      </w:r>
    </w:p>
    <w:p w:rsidR="008F7011" w:rsidRDefault="008D4474">
      <w:pPr>
        <w:pStyle w:val="3"/>
        <w:ind w:firstLine="643"/>
        <w:rPr>
          <w:rFonts w:ascii="仿宋" w:eastAsia="仿宋" w:hAnsi="仿宋" w:cs="仿宋"/>
        </w:rPr>
      </w:pPr>
      <w:bookmarkStart w:id="134" w:name="_Toc22073_WPSOffice_Level2"/>
      <w:r>
        <w:rPr>
          <w:rFonts w:ascii="仿宋" w:eastAsia="仿宋" w:hAnsi="仿宋" w:cs="仿宋" w:hint="eastAsia"/>
        </w:rPr>
        <w:t>（三）项目产出情况</w:t>
      </w:r>
      <w:bookmarkEnd w:id="130"/>
      <w:bookmarkEnd w:id="131"/>
      <w:bookmarkEnd w:id="132"/>
      <w:bookmarkEnd w:id="133"/>
      <w:bookmarkEnd w:id="134"/>
    </w:p>
    <w:p w:rsidR="008F7011" w:rsidRDefault="008D4474">
      <w:pPr>
        <w:ind w:firstLine="640"/>
        <w:rPr>
          <w:rFonts w:ascii="仿宋" w:eastAsia="仿宋" w:hAnsi="仿宋" w:cs="仿宋"/>
        </w:rPr>
      </w:pPr>
      <w:bookmarkStart w:id="135" w:name="_Toc31041"/>
      <w:bookmarkStart w:id="136" w:name="_Toc4184"/>
      <w:r>
        <w:rPr>
          <w:rFonts w:ascii="仿宋" w:eastAsia="仿宋" w:hAnsi="仿宋" w:cs="仿宋" w:hint="eastAsia"/>
        </w:rPr>
        <w:t>1、产出数量</w:t>
      </w:r>
      <w:bookmarkEnd w:id="135"/>
      <w:bookmarkEnd w:id="136"/>
    </w:p>
    <w:p w:rsidR="008F7011" w:rsidRDefault="008D4474">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驻村工作队发放补助人数，预期指标值大于等于13人，实际完成值：100%，指标完成率：100%。</w:t>
      </w:r>
    </w:p>
    <w:p w:rsidR="008F7011" w:rsidRDefault="008F7011">
      <w:pPr>
        <w:ind w:firstLine="640"/>
        <w:rPr>
          <w:rFonts w:ascii="仿宋" w:eastAsia="仿宋" w:hAnsi="仿宋" w:cs="仿宋"/>
        </w:rPr>
      </w:pPr>
    </w:p>
    <w:p w:rsidR="008F7011" w:rsidRDefault="008D4474">
      <w:pPr>
        <w:ind w:firstLine="640"/>
        <w:rPr>
          <w:rFonts w:ascii="仿宋" w:eastAsia="仿宋" w:hAnsi="仿宋" w:cs="仿宋"/>
        </w:rPr>
      </w:pPr>
      <w:r>
        <w:rPr>
          <w:rFonts w:ascii="仿宋" w:eastAsia="仿宋" w:hAnsi="仿宋" w:cs="仿宋" w:hint="eastAsia"/>
          <w:bCs/>
          <w:szCs w:val="32"/>
        </w:rPr>
        <w:t>指标2：</w:t>
      </w:r>
      <w:r>
        <w:rPr>
          <w:rFonts w:ascii="仿宋" w:eastAsia="仿宋" w:hAnsi="仿宋" w:cs="仿宋" w:hint="eastAsia"/>
        </w:rPr>
        <w:t>驻村工作队涉及的村数，预期指标值等于2个，实际完成值：100%，指标完成率：100%。</w:t>
      </w:r>
    </w:p>
    <w:p w:rsidR="008F7011" w:rsidRDefault="008D4474">
      <w:pPr>
        <w:ind w:firstLine="640"/>
        <w:rPr>
          <w:rFonts w:ascii="仿宋" w:eastAsia="仿宋" w:hAnsi="仿宋" w:cs="仿宋"/>
        </w:rPr>
      </w:pPr>
      <w:r>
        <w:rPr>
          <w:rFonts w:ascii="仿宋" w:eastAsia="仿宋" w:hAnsi="仿宋" w:cs="仿宋" w:hint="eastAsia"/>
        </w:rPr>
        <w:t>本项满分12分，评估得分12分。</w:t>
      </w:r>
    </w:p>
    <w:p w:rsidR="008F7011" w:rsidRDefault="008D4474">
      <w:pPr>
        <w:ind w:firstLine="643"/>
        <w:rPr>
          <w:rFonts w:ascii="仿宋" w:eastAsia="仿宋" w:hAnsi="仿宋" w:cs="仿宋"/>
          <w:b/>
          <w:bCs/>
        </w:rPr>
      </w:pPr>
      <w:bookmarkStart w:id="137" w:name="_Toc21607"/>
      <w:bookmarkStart w:id="138" w:name="_Toc7420"/>
      <w:r>
        <w:rPr>
          <w:rFonts w:ascii="仿宋" w:eastAsia="仿宋" w:hAnsi="仿宋" w:cs="仿宋" w:hint="eastAsia"/>
          <w:b/>
          <w:bCs/>
        </w:rPr>
        <w:t>2.产出质量</w:t>
      </w:r>
      <w:bookmarkEnd w:id="137"/>
      <w:bookmarkEnd w:id="138"/>
    </w:p>
    <w:p w:rsidR="008F7011" w:rsidRDefault="008D4474">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补助覆盖率，预期指标值等于95%，指标完成值：100%，完成率：105.26%；</w:t>
      </w:r>
    </w:p>
    <w:p w:rsidR="008F7011" w:rsidRDefault="008D4474">
      <w:pPr>
        <w:ind w:firstLine="640"/>
        <w:rPr>
          <w:rFonts w:ascii="仿宋" w:eastAsia="仿宋" w:hAnsi="仿宋" w:cs="仿宋"/>
        </w:rPr>
      </w:pPr>
      <w:r>
        <w:rPr>
          <w:rFonts w:ascii="仿宋" w:eastAsia="仿宋" w:hAnsi="仿宋" w:cs="仿宋" w:hint="eastAsia"/>
        </w:rPr>
        <w:t>本项满分12分，评估得分12分。</w:t>
      </w:r>
    </w:p>
    <w:p w:rsidR="008F7011" w:rsidRDefault="008D4474">
      <w:pPr>
        <w:ind w:firstLine="643"/>
        <w:rPr>
          <w:rFonts w:ascii="仿宋" w:eastAsia="仿宋" w:hAnsi="仿宋" w:cs="仿宋"/>
          <w:b/>
          <w:bCs/>
        </w:rPr>
      </w:pPr>
      <w:bookmarkStart w:id="139" w:name="_Toc5394"/>
      <w:bookmarkStart w:id="140" w:name="_Toc6277"/>
      <w:r>
        <w:rPr>
          <w:rFonts w:ascii="仿宋" w:eastAsia="仿宋" w:hAnsi="仿宋" w:cs="仿宋" w:hint="eastAsia"/>
          <w:b/>
          <w:bCs/>
        </w:rPr>
        <w:t>3.产出时效</w:t>
      </w:r>
      <w:bookmarkEnd w:id="139"/>
      <w:bookmarkEnd w:id="140"/>
    </w:p>
    <w:p w:rsidR="008F7011" w:rsidRDefault="008D4474">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发放补助及时率，预期指标值等于95%，指标完成值：100%，完成率：105.26%；</w:t>
      </w:r>
    </w:p>
    <w:p w:rsidR="008F7011" w:rsidRDefault="008D4474">
      <w:pPr>
        <w:ind w:firstLine="640"/>
        <w:rPr>
          <w:rFonts w:ascii="仿宋" w:eastAsia="仿宋" w:hAnsi="仿宋" w:cs="仿宋"/>
        </w:rPr>
      </w:pPr>
      <w:r>
        <w:rPr>
          <w:rFonts w:ascii="仿宋" w:eastAsia="仿宋" w:hAnsi="仿宋" w:cs="仿宋" w:hint="eastAsia"/>
        </w:rPr>
        <w:t>本项满分12分，评估得分12分。</w:t>
      </w:r>
    </w:p>
    <w:p w:rsidR="008F7011" w:rsidRDefault="008D4474">
      <w:pPr>
        <w:ind w:firstLine="643"/>
        <w:rPr>
          <w:rFonts w:ascii="仿宋" w:eastAsia="仿宋" w:hAnsi="仿宋" w:cs="仿宋"/>
          <w:b/>
          <w:bCs/>
        </w:rPr>
      </w:pPr>
      <w:bookmarkStart w:id="141" w:name="_Toc18558"/>
      <w:bookmarkStart w:id="142" w:name="_Toc28975"/>
      <w:r>
        <w:rPr>
          <w:rFonts w:ascii="仿宋" w:eastAsia="仿宋" w:hAnsi="仿宋" w:cs="仿宋" w:hint="eastAsia"/>
          <w:b/>
          <w:bCs/>
        </w:rPr>
        <w:lastRenderedPageBreak/>
        <w:t>4.产出成本</w:t>
      </w:r>
      <w:bookmarkEnd w:id="141"/>
      <w:bookmarkEnd w:id="142"/>
    </w:p>
    <w:p w:rsidR="008F7011" w:rsidRDefault="008D4474">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发放补助经费，预期指标值等于3030元/人/月，指标完成值：3030元/人/月，完成率：100%；</w:t>
      </w:r>
    </w:p>
    <w:p w:rsidR="008F7011" w:rsidRDefault="008D4474">
      <w:pPr>
        <w:ind w:firstLine="640"/>
        <w:rPr>
          <w:rFonts w:ascii="仿宋" w:eastAsia="仿宋" w:hAnsi="仿宋" w:cs="仿宋"/>
        </w:rPr>
      </w:pPr>
      <w:r>
        <w:rPr>
          <w:rFonts w:ascii="仿宋" w:eastAsia="仿宋" w:hAnsi="仿宋" w:cs="仿宋" w:hint="eastAsia"/>
        </w:rPr>
        <w:t>本项满分4分，评估得分4分。</w:t>
      </w:r>
    </w:p>
    <w:p w:rsidR="008F7011" w:rsidRDefault="008D4474">
      <w:pPr>
        <w:pStyle w:val="3"/>
        <w:ind w:firstLine="643"/>
        <w:rPr>
          <w:rFonts w:ascii="仿宋" w:eastAsia="仿宋" w:hAnsi="仿宋" w:cs="仿宋"/>
        </w:rPr>
      </w:pPr>
      <w:bookmarkStart w:id="143" w:name="_Toc24492"/>
      <w:bookmarkStart w:id="144" w:name="_Toc18194"/>
      <w:bookmarkStart w:id="145" w:name="_Toc14881"/>
      <w:bookmarkStart w:id="146" w:name="_Toc27548"/>
      <w:bookmarkStart w:id="147" w:name="_Toc32182_WPSOffice_Level2"/>
      <w:r>
        <w:rPr>
          <w:rFonts w:ascii="仿宋" w:eastAsia="仿宋" w:hAnsi="仿宋" w:cs="仿宋" w:hint="eastAsia"/>
        </w:rPr>
        <w:t>（四）项目效益情况</w:t>
      </w:r>
      <w:bookmarkEnd w:id="143"/>
      <w:bookmarkEnd w:id="144"/>
      <w:bookmarkEnd w:id="145"/>
      <w:bookmarkEnd w:id="146"/>
      <w:bookmarkEnd w:id="147"/>
    </w:p>
    <w:p w:rsidR="008F7011" w:rsidRDefault="008D4474">
      <w:pPr>
        <w:ind w:firstLine="640"/>
        <w:rPr>
          <w:rFonts w:ascii="仿宋" w:eastAsia="仿宋" w:hAnsi="仿宋" w:cs="仿宋"/>
        </w:rPr>
      </w:pPr>
      <w:bookmarkStart w:id="148" w:name="_Toc8370"/>
      <w:bookmarkStart w:id="149" w:name="_Toc15599"/>
      <w:r>
        <w:rPr>
          <w:rFonts w:ascii="仿宋" w:eastAsia="仿宋" w:hAnsi="仿宋" w:cs="仿宋" w:hint="eastAsia"/>
        </w:rPr>
        <w:t>1.实施效益</w:t>
      </w:r>
      <w:bookmarkEnd w:id="148"/>
      <w:bookmarkEnd w:id="149"/>
    </w:p>
    <w:p w:rsidR="008F7011" w:rsidRDefault="008D4474">
      <w:pPr>
        <w:ind w:firstLine="640"/>
        <w:rPr>
          <w:rFonts w:ascii="仿宋" w:eastAsia="仿宋" w:hAnsi="仿宋" w:cs="仿宋"/>
        </w:rPr>
      </w:pPr>
      <w:r>
        <w:rPr>
          <w:rFonts w:ascii="仿宋" w:eastAsia="仿宋" w:hAnsi="仿宋" w:cs="仿宋" w:hint="eastAsia"/>
        </w:rPr>
        <w:t>本项目实施所产生的效益主要包括社会效益。</w:t>
      </w:r>
    </w:p>
    <w:p w:rsidR="008F7011" w:rsidRDefault="008D4474">
      <w:pPr>
        <w:ind w:firstLine="640"/>
        <w:rPr>
          <w:rFonts w:ascii="仿宋" w:eastAsia="仿宋" w:hAnsi="仿宋" w:cs="仿宋"/>
        </w:rPr>
      </w:pPr>
      <w:r>
        <w:rPr>
          <w:rFonts w:ascii="仿宋" w:eastAsia="仿宋" w:hAnsi="仿宋" w:cs="仿宋" w:hint="eastAsia"/>
        </w:rPr>
        <w:t>实施本项目，完成发放各村驻村工作队个人补助，有效保障了驻村帮扶工作有序开展，使享受补助人员生活水平得到提高，提高了工作队干部对工作的积极性和动力，提高工作效率。</w:t>
      </w:r>
    </w:p>
    <w:p w:rsidR="008F7011" w:rsidRDefault="008D4474">
      <w:pPr>
        <w:ind w:firstLine="640"/>
        <w:rPr>
          <w:rFonts w:ascii="仿宋" w:eastAsia="仿宋" w:hAnsi="仿宋" w:cs="仿宋"/>
        </w:rPr>
      </w:pPr>
      <w:r>
        <w:rPr>
          <w:rFonts w:ascii="仿宋" w:eastAsia="仿宋" w:hAnsi="仿宋" w:cs="仿宋" w:hint="eastAsia"/>
        </w:rPr>
        <w:t>本项满分10分，评估得分10分。</w:t>
      </w:r>
    </w:p>
    <w:p w:rsidR="008F7011" w:rsidRDefault="008D4474">
      <w:pPr>
        <w:ind w:firstLine="640"/>
        <w:rPr>
          <w:rFonts w:ascii="仿宋" w:eastAsia="仿宋" w:hAnsi="仿宋" w:cs="仿宋"/>
        </w:rPr>
      </w:pPr>
      <w:bookmarkStart w:id="150" w:name="_Toc20772"/>
      <w:bookmarkStart w:id="151" w:name="_Toc31503"/>
      <w:r>
        <w:rPr>
          <w:rFonts w:ascii="仿宋" w:eastAsia="仿宋" w:hAnsi="仿宋" w:cs="仿宋" w:hint="eastAsia"/>
        </w:rPr>
        <w:t>2.满意度</w:t>
      </w:r>
      <w:bookmarkEnd w:id="150"/>
      <w:bookmarkEnd w:id="151"/>
    </w:p>
    <w:p w:rsidR="008F7011" w:rsidRDefault="008D4474">
      <w:pPr>
        <w:ind w:firstLine="640"/>
        <w:rPr>
          <w:rFonts w:ascii="仿宋" w:eastAsia="仿宋" w:hAnsi="仿宋" w:cs="仿宋"/>
        </w:rPr>
      </w:pPr>
      <w:r>
        <w:rPr>
          <w:rFonts w:ascii="仿宋" w:eastAsia="仿宋" w:hAnsi="仿宋" w:cs="仿宋" w:hint="eastAsia"/>
        </w:rPr>
        <w:t>本项目服务对象和受益群众主要是驻村干部，通过问卷调查方式收集群众对本项目实施的满意度。村民满意度95%。</w:t>
      </w:r>
    </w:p>
    <w:p w:rsidR="008F7011" w:rsidRDefault="008D4474">
      <w:pPr>
        <w:ind w:firstLine="640"/>
        <w:rPr>
          <w:rFonts w:ascii="仿宋" w:eastAsia="仿宋" w:hAnsi="仿宋" w:cs="仿宋"/>
        </w:rPr>
      </w:pPr>
      <w:r>
        <w:rPr>
          <w:rFonts w:ascii="仿宋" w:eastAsia="仿宋" w:hAnsi="仿宋" w:cs="仿宋" w:hint="eastAsia"/>
        </w:rPr>
        <w:t>本项满分10分，评估得分10分。</w:t>
      </w:r>
    </w:p>
    <w:p w:rsidR="008F7011" w:rsidRDefault="008D4474">
      <w:pPr>
        <w:pStyle w:val="2"/>
        <w:ind w:firstLine="640"/>
        <w:rPr>
          <w:rFonts w:ascii="仿宋" w:eastAsia="仿宋" w:hAnsi="仿宋" w:cs="仿宋"/>
        </w:rPr>
      </w:pPr>
      <w:bookmarkStart w:id="152" w:name="_Toc17413"/>
      <w:bookmarkStart w:id="153" w:name="_Toc24261"/>
      <w:bookmarkStart w:id="154" w:name="_Toc3314_WPSOffice_Level1"/>
      <w:bookmarkStart w:id="155" w:name="_Toc20473"/>
      <w:bookmarkStart w:id="156" w:name="_Toc3310"/>
      <w:bookmarkStart w:id="157" w:name="_Toc23114"/>
      <w:r>
        <w:rPr>
          <w:rFonts w:ascii="仿宋" w:eastAsia="仿宋" w:hAnsi="仿宋" w:cs="仿宋" w:hint="eastAsia"/>
        </w:rPr>
        <w:t>五、主要经验及做法、存在的问题及原因分析</w:t>
      </w:r>
      <w:bookmarkEnd w:id="152"/>
      <w:bookmarkEnd w:id="153"/>
      <w:bookmarkEnd w:id="154"/>
      <w:bookmarkEnd w:id="155"/>
      <w:bookmarkEnd w:id="156"/>
      <w:bookmarkEnd w:id="157"/>
    </w:p>
    <w:p w:rsidR="008F7011" w:rsidRDefault="008D4474">
      <w:pPr>
        <w:pStyle w:val="3"/>
        <w:ind w:firstLine="643"/>
        <w:rPr>
          <w:rFonts w:ascii="仿宋" w:eastAsia="仿宋" w:hAnsi="仿宋" w:cs="仿宋"/>
        </w:rPr>
      </w:pPr>
      <w:bookmarkStart w:id="158" w:name="_Toc6741"/>
      <w:bookmarkStart w:id="159" w:name="_Toc6522"/>
      <w:bookmarkStart w:id="160" w:name="_Toc10514"/>
      <w:bookmarkStart w:id="161" w:name="_Toc22420_WPSOffice_Level2"/>
      <w:bookmarkStart w:id="162" w:name="_Toc14362"/>
      <w:r>
        <w:rPr>
          <w:rFonts w:ascii="仿宋" w:eastAsia="仿宋" w:hAnsi="仿宋" w:cs="仿宋" w:hint="eastAsia"/>
        </w:rPr>
        <w:t>（一）主要经验及做法</w:t>
      </w:r>
      <w:bookmarkEnd w:id="158"/>
      <w:bookmarkEnd w:id="159"/>
      <w:bookmarkEnd w:id="160"/>
      <w:bookmarkEnd w:id="161"/>
      <w:bookmarkEnd w:id="162"/>
    </w:p>
    <w:p w:rsidR="008F7011" w:rsidRDefault="008D4474">
      <w:pPr>
        <w:ind w:firstLine="640"/>
        <w:rPr>
          <w:rFonts w:ascii="仿宋" w:eastAsia="仿宋" w:hAnsi="仿宋" w:cs="仿宋"/>
        </w:rPr>
      </w:pPr>
      <w:r>
        <w:rPr>
          <w:rFonts w:ascii="仿宋" w:eastAsia="仿宋" w:hAnsi="仿宋" w:cs="仿宋" w:hint="eastAsia"/>
        </w:rPr>
        <w:t>2024年尉犁县喀尔曲尕乡驻村干部个人补助项目在县委、县政府的支持下，在相关部门的配合下，全面顺利完成，绩效评价“优”，主要经验及做法如下：</w:t>
      </w:r>
    </w:p>
    <w:p w:rsidR="008F7011" w:rsidRDefault="008D4474">
      <w:pPr>
        <w:ind w:firstLine="640"/>
        <w:rPr>
          <w:rFonts w:ascii="仿宋" w:eastAsia="仿宋" w:hAnsi="仿宋" w:cs="仿宋"/>
        </w:rPr>
      </w:pPr>
      <w:r>
        <w:rPr>
          <w:rFonts w:ascii="仿宋" w:eastAsia="仿宋" w:hAnsi="仿宋" w:cs="仿宋" w:hint="eastAsia"/>
        </w:rPr>
        <w:t>1、精准预算规划：</w:t>
      </w:r>
    </w:p>
    <w:p w:rsidR="008F7011" w:rsidRDefault="008D4474">
      <w:pPr>
        <w:ind w:firstLine="640"/>
        <w:rPr>
          <w:rFonts w:ascii="仿宋" w:eastAsia="仿宋" w:hAnsi="仿宋" w:cs="仿宋"/>
        </w:rPr>
      </w:pPr>
      <w:r>
        <w:rPr>
          <w:rFonts w:ascii="仿宋" w:eastAsia="仿宋" w:hAnsi="仿宋" w:cs="仿宋" w:hint="eastAsia"/>
        </w:rPr>
        <w:lastRenderedPageBreak/>
        <w:t>在项目开展前，工作队联合财务、人力资源等相关部门，根据任务周期、工作强度、驻点生活成本等因素，精准核算所需补助金额。例如，对于偏远地区且驻点时间长的扶贫工作队，充分考虑交通、食宿等额外开支，制定细致预算，并随市场物价波动定期调整。</w:t>
      </w:r>
    </w:p>
    <w:p w:rsidR="008F7011" w:rsidRDefault="008D4474">
      <w:pPr>
        <w:ind w:firstLine="640"/>
        <w:rPr>
          <w:rFonts w:ascii="仿宋" w:eastAsia="仿宋" w:hAnsi="仿宋" w:cs="仿宋"/>
        </w:rPr>
      </w:pPr>
      <w:r>
        <w:rPr>
          <w:rFonts w:ascii="仿宋" w:eastAsia="仿宋" w:hAnsi="仿宋" w:cs="仿宋" w:hint="eastAsia"/>
        </w:rPr>
        <w:t>2、多元资金筹措：</w:t>
      </w:r>
    </w:p>
    <w:p w:rsidR="008F7011" w:rsidRDefault="008D4474">
      <w:pPr>
        <w:ind w:firstLine="640"/>
        <w:rPr>
          <w:rFonts w:ascii="仿宋" w:eastAsia="仿宋" w:hAnsi="仿宋" w:cs="仿宋"/>
        </w:rPr>
      </w:pPr>
      <w:r>
        <w:rPr>
          <w:rFonts w:ascii="仿宋" w:eastAsia="仿宋" w:hAnsi="仿宋" w:cs="仿宋" w:hint="eastAsia"/>
        </w:rPr>
        <w:t>除依赖财政拨款，还积极拓展资金来源。通过与企业合作，争取企业赞助用于工作队的补助发放。如在环保项目中，与环保企业达成合作协议，企业出资支持工作队开展生态调研与保护工作，部分资金用于队员补助，缓解资金压力。</w:t>
      </w:r>
    </w:p>
    <w:p w:rsidR="008F7011" w:rsidRDefault="008D4474">
      <w:pPr>
        <w:ind w:firstLine="640"/>
        <w:rPr>
          <w:rFonts w:ascii="仿宋" w:eastAsia="仿宋" w:hAnsi="仿宋" w:cs="仿宋"/>
        </w:rPr>
      </w:pPr>
      <w:r>
        <w:rPr>
          <w:rFonts w:ascii="仿宋" w:eastAsia="仿宋" w:hAnsi="仿宋" w:cs="仿宋" w:hint="eastAsia"/>
        </w:rPr>
        <w:t>3、严格发放管理：建立完善的补助发放制度，明确发放标准、流程和监督机制。所有补助通过银行转账发放，杜绝现金交易，确保资金流向透明。同时，要求队员定期提交工作记录与考勤报表，作为补助发放依据，防止冒领、错发</w:t>
      </w:r>
      <w:bookmarkStart w:id="163" w:name="_Toc6359"/>
      <w:bookmarkStart w:id="164" w:name="_Toc27408"/>
      <w:bookmarkStart w:id="165" w:name="_Toc4673"/>
      <w:bookmarkStart w:id="166" w:name="_Toc11238"/>
      <w:r>
        <w:rPr>
          <w:rFonts w:ascii="仿宋" w:eastAsia="仿宋" w:hAnsi="仿宋" w:cs="仿宋" w:hint="eastAsia"/>
        </w:rPr>
        <w:t>。</w:t>
      </w:r>
    </w:p>
    <w:p w:rsidR="008F7011" w:rsidRDefault="008D4474">
      <w:pPr>
        <w:ind w:firstLineChars="0" w:firstLine="0"/>
        <w:outlineLvl w:val="1"/>
        <w:rPr>
          <w:rFonts w:ascii="仿宋" w:eastAsia="仿宋" w:hAnsi="仿宋" w:cs="仿宋"/>
          <w:b/>
          <w:bCs/>
        </w:rPr>
      </w:pPr>
      <w:bookmarkStart w:id="167" w:name="_Toc12895_WPSOffice_Level2"/>
      <w:r>
        <w:rPr>
          <w:rFonts w:ascii="仿宋" w:eastAsia="仿宋" w:hAnsi="仿宋" w:cs="仿宋" w:hint="eastAsia"/>
          <w:b/>
          <w:bCs/>
        </w:rPr>
        <w:t>（二）存在的问题及分析</w:t>
      </w:r>
      <w:bookmarkEnd w:id="163"/>
      <w:bookmarkEnd w:id="164"/>
      <w:bookmarkEnd w:id="165"/>
      <w:bookmarkEnd w:id="166"/>
      <w:bookmarkEnd w:id="167"/>
    </w:p>
    <w:p w:rsidR="008F7011" w:rsidRDefault="008D4474">
      <w:pPr>
        <w:ind w:firstLine="640"/>
        <w:rPr>
          <w:rFonts w:ascii="仿宋" w:eastAsia="仿宋" w:hAnsi="仿宋" w:cs="仿宋"/>
        </w:rPr>
      </w:pPr>
      <w:bookmarkStart w:id="168" w:name="_Toc20116"/>
      <w:bookmarkStart w:id="169" w:name="_Toc5702"/>
      <w:bookmarkStart w:id="170" w:name="_Toc22271"/>
      <w:bookmarkStart w:id="171" w:name="_Toc13345"/>
      <w:bookmarkStart w:id="172" w:name="_Toc13270"/>
      <w:r>
        <w:rPr>
          <w:rFonts w:ascii="仿宋" w:eastAsia="仿宋" w:hAnsi="仿宋" w:cs="仿宋" w:hint="eastAsia"/>
        </w:rPr>
        <w:t>1、指标脱离实际工作场景：部分补助指标设定未充分考虑工作队实际工作状况。例如交通补助，以固定额度发放，未区分工作队前往偏远地区开展工作频次。有些工作队在山区等地执行任务，交通成本高、路途耗时久，统一的交通补助无法覆盖实际支出，造成队员经济负担，影响工作积极性。</w:t>
      </w:r>
    </w:p>
    <w:p w:rsidR="008F7011" w:rsidRDefault="008D4474">
      <w:pPr>
        <w:ind w:firstLine="640"/>
        <w:rPr>
          <w:rFonts w:ascii="仿宋" w:eastAsia="仿宋" w:hAnsi="仿宋" w:cs="仿宋"/>
        </w:rPr>
      </w:pPr>
      <w:r>
        <w:rPr>
          <w:rFonts w:ascii="仿宋" w:eastAsia="仿宋" w:hAnsi="仿宋" w:cs="仿宋" w:hint="eastAsia"/>
        </w:rPr>
        <w:t>2、缺乏动态调整机制：物价、工作任务变化时，补助指标未及时更新。随着时间推移，驻地物价上涨，特别是生</w:t>
      </w:r>
      <w:r>
        <w:rPr>
          <w:rFonts w:ascii="仿宋" w:eastAsia="仿宋" w:hAnsi="仿宋" w:cs="仿宋" w:hint="eastAsia"/>
        </w:rPr>
        <w:lastRenderedPageBreak/>
        <w:t>活物资价格攀升，餐饮补助却维持原有标准，队员生活质量受影响。同时，若工作队临时增加紧急任务，工作强度和时长大幅增加，现有补助指标未体现额外付出，导致补助与工作投入不匹配。</w:t>
      </w:r>
    </w:p>
    <w:p w:rsidR="008F7011" w:rsidRDefault="008D4474">
      <w:pPr>
        <w:ind w:firstLine="640"/>
        <w:rPr>
          <w:rFonts w:ascii="仿宋" w:eastAsia="仿宋" w:hAnsi="仿宋" w:cs="仿宋"/>
          <w:b/>
        </w:rPr>
      </w:pPr>
      <w:r>
        <w:rPr>
          <w:rFonts w:ascii="仿宋" w:eastAsia="仿宋" w:hAnsi="仿宋" w:cs="仿宋" w:hint="eastAsia"/>
        </w:rPr>
        <w:t>3、指标量化不科学：一些补助指标难以准确量化考核。如工作强度补助，仅以工作时长简单衡量，未考虑工作复杂性、精神压力等因素。像参与重大项目攻坚的工作队，需高度集中精力解决复杂问题，虽工作时长可能与常规任务相近，但压力和难度远超普通工作，现有量化方式无法合理体现其工作强度，补助发放存在偏差。</w:t>
      </w:r>
    </w:p>
    <w:p w:rsidR="008F7011" w:rsidRDefault="008D4474">
      <w:pPr>
        <w:pStyle w:val="2"/>
        <w:ind w:firstLine="640"/>
        <w:rPr>
          <w:rFonts w:ascii="仿宋" w:eastAsia="仿宋" w:hAnsi="仿宋" w:cs="仿宋"/>
        </w:rPr>
      </w:pPr>
      <w:bookmarkStart w:id="173" w:name="_Toc23549_WPSOffice_Level1"/>
      <w:r>
        <w:rPr>
          <w:rFonts w:ascii="仿宋" w:eastAsia="仿宋" w:hAnsi="仿宋" w:cs="仿宋" w:hint="eastAsia"/>
        </w:rPr>
        <w:t>六、有关建议</w:t>
      </w:r>
      <w:bookmarkEnd w:id="168"/>
      <w:bookmarkEnd w:id="169"/>
      <w:bookmarkEnd w:id="170"/>
      <w:bookmarkEnd w:id="171"/>
      <w:bookmarkEnd w:id="172"/>
      <w:bookmarkEnd w:id="173"/>
    </w:p>
    <w:p w:rsidR="008F7011" w:rsidRDefault="008D4474">
      <w:pPr>
        <w:ind w:firstLine="640"/>
        <w:rPr>
          <w:rFonts w:ascii="仿宋" w:eastAsia="仿宋" w:hAnsi="仿宋" w:cs="仿宋"/>
        </w:rPr>
      </w:pPr>
      <w:bookmarkStart w:id="174" w:name="OLE_LINK8"/>
      <w:r>
        <w:rPr>
          <w:rFonts w:ascii="仿宋" w:eastAsia="仿宋" w:hAnsi="仿宋" w:cs="仿宋" w:hint="eastAsia"/>
        </w:rPr>
        <w:t>1、深入调研优化指标：定期组织对工作队工作内容、环境的调研，收集队员反馈，全面了解实际工作中的各项成本与付出。根据调研结果，重新设计交通、餐饮等补助指标，如依据工作地点偏远程度、交通方式及物价水平，制定差异化、更贴合实际的补助标准，确保补助能真实反映工作需求。</w:t>
      </w:r>
    </w:p>
    <w:p w:rsidR="008F7011" w:rsidRDefault="008D4474">
      <w:pPr>
        <w:ind w:firstLine="640"/>
        <w:rPr>
          <w:rFonts w:ascii="仿宋" w:eastAsia="仿宋" w:hAnsi="仿宋" w:cs="仿宋"/>
        </w:rPr>
      </w:pPr>
      <w:r>
        <w:rPr>
          <w:rFonts w:ascii="仿宋" w:eastAsia="仿宋" w:hAnsi="仿宋" w:cs="仿宋" w:hint="eastAsia"/>
        </w:rPr>
        <w:t>2、建立动态调整机制：设定补助指标调整周期，结合物价指数、工作任务变化等因素及时调整。每季度对驻地物价进行评估，根据涨幅相应提高餐饮、生活补贴；当工作任务发生重大变化时，及时启动补助调整流程，重新核算工作强度、时长等因素，保证补助能匹配工作变动，维持队员合理收入水平。</w:t>
      </w:r>
    </w:p>
    <w:p w:rsidR="008F7011" w:rsidRDefault="008D4474">
      <w:pPr>
        <w:ind w:firstLine="640"/>
        <w:rPr>
          <w:rFonts w:ascii="仿宋" w:eastAsia="仿宋" w:hAnsi="仿宋" w:cs="仿宋"/>
        </w:rPr>
      </w:pPr>
      <w:r>
        <w:rPr>
          <w:rFonts w:ascii="仿宋" w:eastAsia="仿宋" w:hAnsi="仿宋" w:cs="仿宋" w:hint="eastAsia"/>
        </w:rPr>
        <w:lastRenderedPageBreak/>
        <w:t>3、完善指标量化体系：引入多维度量化方式，除工作时长外，综合考虑工作难度系数、精神压力评估等因素。成立评估小组，成员包括工作队领导、队员代表及相关专家，针对不同工作任务进行综合打分，根据得分确定工作强度补助等级，使补助发放更加公平、科学，精准反映队员实际工作投入与贡献 。</w:t>
      </w:r>
      <w:bookmarkEnd w:id="174"/>
    </w:p>
    <w:p w:rsidR="008F7011" w:rsidRDefault="008D4474">
      <w:pPr>
        <w:pStyle w:val="2"/>
        <w:keepNext w:val="0"/>
        <w:ind w:firstLine="640"/>
        <w:rPr>
          <w:rFonts w:ascii="仿宋" w:eastAsia="仿宋" w:hAnsi="仿宋" w:cs="仿宋"/>
        </w:rPr>
      </w:pPr>
      <w:bookmarkStart w:id="175" w:name="_Toc22823"/>
      <w:bookmarkStart w:id="176" w:name="_Toc8522_WPSOffice_Level1"/>
      <w:bookmarkStart w:id="177" w:name="_Toc5794"/>
      <w:bookmarkStart w:id="178" w:name="_Toc24871"/>
      <w:bookmarkStart w:id="179" w:name="_Toc12100"/>
      <w:bookmarkStart w:id="180" w:name="_Toc21621"/>
      <w:r>
        <w:rPr>
          <w:rFonts w:ascii="仿宋" w:eastAsia="仿宋" w:hAnsi="仿宋" w:cs="仿宋" w:hint="eastAsia"/>
        </w:rPr>
        <w:t>七、其他需要说明的问题</w:t>
      </w:r>
      <w:bookmarkEnd w:id="175"/>
      <w:bookmarkEnd w:id="176"/>
      <w:bookmarkEnd w:id="177"/>
      <w:bookmarkEnd w:id="178"/>
      <w:bookmarkEnd w:id="179"/>
      <w:bookmarkEnd w:id="180"/>
    </w:p>
    <w:p w:rsidR="008F7011" w:rsidRDefault="008D4474">
      <w:pPr>
        <w:ind w:firstLine="640"/>
        <w:rPr>
          <w:rFonts w:ascii="仿宋" w:eastAsia="仿宋" w:hAnsi="仿宋" w:cs="仿宋"/>
        </w:rPr>
      </w:pPr>
      <w:r>
        <w:rPr>
          <w:rFonts w:ascii="仿宋" w:eastAsia="仿宋" w:hAnsi="仿宋" w:cs="仿宋" w:hint="eastAsia"/>
        </w:rPr>
        <w:t>1、本项目部分间接产生的效果无法准确在短期内衡量，因此很难认定项目产生的全部效果。通过指标来反映绩效，指标的科学性和全面性需要不断地完善和研究。</w:t>
      </w:r>
    </w:p>
    <w:p w:rsidR="008F7011" w:rsidRDefault="008D4474">
      <w:pPr>
        <w:ind w:firstLine="640"/>
        <w:rPr>
          <w:rFonts w:ascii="仿宋" w:eastAsia="仿宋" w:hAnsi="仿宋" w:cs="仿宋"/>
        </w:rPr>
      </w:pPr>
      <w:r>
        <w:rPr>
          <w:rFonts w:ascii="仿宋" w:eastAsia="仿宋" w:hAnsi="仿宋" w:cs="仿宋" w:hint="eastAsia"/>
        </w:rPr>
        <w:t>2、评价结果分别编入政府决算和部门预算，报送本级人民代表大会常务委员会，并依法予以公开。</w:t>
      </w:r>
    </w:p>
    <w:p w:rsidR="008F7011" w:rsidRDefault="008D4474">
      <w:pPr>
        <w:pStyle w:val="2"/>
        <w:keepNext w:val="0"/>
        <w:ind w:firstLine="640"/>
        <w:rPr>
          <w:rFonts w:ascii="仿宋" w:eastAsia="仿宋" w:hAnsi="仿宋" w:cs="仿宋"/>
        </w:rPr>
      </w:pPr>
      <w:bookmarkStart w:id="181" w:name="_Toc30245"/>
      <w:bookmarkStart w:id="182" w:name="_Toc4210"/>
      <w:bookmarkStart w:id="183" w:name="_Toc28493"/>
      <w:bookmarkStart w:id="184" w:name="_Toc3577_WPSOffice_Level1"/>
      <w:r>
        <w:rPr>
          <w:rFonts w:ascii="仿宋" w:eastAsia="仿宋" w:hAnsi="仿宋" w:cs="仿宋" w:hint="eastAsia"/>
        </w:rPr>
        <w:t>八、附件</w:t>
      </w:r>
      <w:bookmarkEnd w:id="181"/>
      <w:bookmarkEnd w:id="182"/>
      <w:bookmarkEnd w:id="183"/>
      <w:bookmarkEnd w:id="184"/>
    </w:p>
    <w:p w:rsidR="008F7011" w:rsidRDefault="008D4474">
      <w:pPr>
        <w:ind w:firstLine="640"/>
        <w:rPr>
          <w:rFonts w:ascii="仿宋" w:eastAsia="仿宋" w:hAnsi="仿宋" w:cs="仿宋"/>
        </w:rPr>
      </w:pPr>
      <w:bookmarkStart w:id="185" w:name="_Toc29206_WPSOffice_Level2"/>
      <w:r>
        <w:rPr>
          <w:rFonts w:ascii="仿宋" w:eastAsia="仿宋" w:hAnsi="仿宋" w:cs="仿宋" w:hint="eastAsia"/>
        </w:rPr>
        <w:t>1、项目支出绩效自评表</w:t>
      </w:r>
      <w:bookmarkEnd w:id="185"/>
    </w:p>
    <w:p w:rsidR="008F7011" w:rsidRDefault="008D4474">
      <w:pPr>
        <w:ind w:firstLine="640"/>
        <w:rPr>
          <w:rFonts w:ascii="仿宋" w:eastAsia="仿宋" w:hAnsi="仿宋" w:cs="仿宋"/>
        </w:rPr>
      </w:pPr>
      <w:bookmarkStart w:id="186" w:name="_Toc26480_WPSOffice_Level2"/>
      <w:r>
        <w:rPr>
          <w:rFonts w:ascii="仿宋" w:eastAsia="仿宋" w:hAnsi="仿宋" w:cs="仿宋" w:hint="eastAsia"/>
        </w:rPr>
        <w:t>2、项目支出绩效评价指标体系及评分</w:t>
      </w:r>
      <w:bookmarkEnd w:id="186"/>
    </w:p>
    <w:p w:rsidR="008F7011" w:rsidRDefault="008F7011">
      <w:pPr>
        <w:pStyle w:val="2"/>
        <w:keepNext w:val="0"/>
        <w:ind w:firstLine="640"/>
        <w:rPr>
          <w:rFonts w:ascii="仿宋" w:eastAsia="仿宋" w:hAnsi="仿宋" w:cs="仿宋"/>
        </w:rPr>
        <w:sectPr w:rsidR="008F7011">
          <w:footerReference w:type="default" r:id="rId8"/>
          <w:pgSz w:w="11906" w:h="16838"/>
          <w:pgMar w:top="1440" w:right="1800" w:bottom="1440" w:left="1800" w:header="851" w:footer="992" w:gutter="0"/>
          <w:pgNumType w:start="1"/>
          <w:cols w:space="720"/>
          <w:docGrid w:type="lines" w:linePitch="312"/>
        </w:sectPr>
      </w:pPr>
      <w:bookmarkStart w:id="187" w:name="_Toc28598"/>
      <w:bookmarkStart w:id="188" w:name="_Toc15698"/>
    </w:p>
    <w:p w:rsidR="008F7011" w:rsidRDefault="008D4474">
      <w:pPr>
        <w:pStyle w:val="2"/>
        <w:keepNext w:val="0"/>
        <w:ind w:firstLineChars="0" w:firstLine="0"/>
        <w:rPr>
          <w:rFonts w:ascii="仿宋" w:eastAsia="仿宋" w:hAnsi="仿宋" w:cs="仿宋"/>
          <w:b/>
          <w:bCs w:val="0"/>
        </w:rPr>
      </w:pPr>
      <w:bookmarkStart w:id="189" w:name="_Toc447_WPSOffice_Level1"/>
      <w:r>
        <w:rPr>
          <w:rFonts w:ascii="仿宋" w:eastAsia="仿宋" w:hAnsi="仿宋" w:cs="仿宋" w:hint="eastAsia"/>
          <w:b/>
          <w:bCs w:val="0"/>
        </w:rPr>
        <w:lastRenderedPageBreak/>
        <w:t>附件1：</w:t>
      </w:r>
      <w:bookmarkEnd w:id="187"/>
      <w:bookmarkEnd w:id="188"/>
      <w:r>
        <w:rPr>
          <w:rFonts w:ascii="仿宋" w:eastAsia="仿宋" w:hAnsi="仿宋" w:cs="仿宋" w:hint="eastAsia"/>
          <w:b/>
          <w:bCs w:val="0"/>
        </w:rPr>
        <w:t>项目支出绩效自评表</w:t>
      </w:r>
      <w:bookmarkEnd w:id="189"/>
    </w:p>
    <w:p w:rsidR="008F7011" w:rsidRDefault="008F7011">
      <w:pPr>
        <w:ind w:firstLineChars="0" w:firstLine="0"/>
        <w:rPr>
          <w:rFonts w:ascii="仿宋" w:eastAsia="仿宋" w:hAnsi="仿宋" w:cs="仿宋"/>
          <w:sz w:val="18"/>
          <w:szCs w:val="18"/>
        </w:rPr>
      </w:pPr>
    </w:p>
    <w:tbl>
      <w:tblPr>
        <w:tblW w:w="5000" w:type="pct"/>
        <w:tblLook w:val="0600" w:firstRow="0" w:lastRow="0" w:firstColumn="0" w:lastColumn="0" w:noHBand="1" w:noVBand="1"/>
      </w:tblPr>
      <w:tblGrid>
        <w:gridCol w:w="905"/>
        <w:gridCol w:w="911"/>
        <w:gridCol w:w="905"/>
        <w:gridCol w:w="1006"/>
        <w:gridCol w:w="1208"/>
        <w:gridCol w:w="904"/>
        <w:gridCol w:w="901"/>
        <w:gridCol w:w="887"/>
        <w:gridCol w:w="918"/>
        <w:gridCol w:w="904"/>
        <w:gridCol w:w="1125"/>
        <w:gridCol w:w="1335"/>
        <w:gridCol w:w="1125"/>
        <w:gridCol w:w="1140"/>
      </w:tblGrid>
      <w:tr w:rsidR="008F7011">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auto"/>
              <w:ind w:firstLineChars="0" w:firstLine="0"/>
              <w:jc w:val="center"/>
              <w:textAlignment w:val="center"/>
              <w:rPr>
                <w:rFonts w:ascii="仿宋" w:eastAsia="仿宋" w:hAnsi="仿宋" w:cs="仿宋"/>
                <w:b/>
                <w:bCs/>
                <w:sz w:val="21"/>
                <w:szCs w:val="21"/>
              </w:rPr>
            </w:pPr>
            <w:bookmarkStart w:id="190" w:name="_Toc28099"/>
            <w:bookmarkStart w:id="191" w:name="_Toc22143"/>
            <w:bookmarkStart w:id="192" w:name="_Toc5134"/>
            <w:bookmarkStart w:id="193" w:name="_Toc1641"/>
            <w:r>
              <w:rPr>
                <w:rFonts w:ascii="仿宋" w:eastAsia="仿宋" w:hAnsi="仿宋" w:cs="仿宋" w:hint="eastAsia"/>
                <w:b/>
                <w:bCs/>
                <w:kern w:val="0"/>
                <w:szCs w:val="32"/>
              </w:rPr>
              <w:t>项目支出绩效自评表</w:t>
            </w:r>
          </w:p>
        </w:tc>
      </w:tr>
      <w:tr w:rsidR="008F7011">
        <w:trPr>
          <w:trHeight w:val="50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b/>
                <w:bCs/>
                <w:sz w:val="21"/>
                <w:szCs w:val="21"/>
              </w:rPr>
            </w:pPr>
            <w:r>
              <w:rPr>
                <w:rFonts w:ascii="仿宋" w:eastAsia="仿宋" w:hAnsi="仿宋" w:cs="仿宋" w:hint="eastAsia"/>
                <w:b/>
                <w:bCs/>
                <w:kern w:val="0"/>
                <w:sz w:val="21"/>
                <w:szCs w:val="21"/>
              </w:rPr>
              <w:t>（2024年度）</w:t>
            </w:r>
          </w:p>
        </w:tc>
      </w:tr>
      <w:tr w:rsidR="008F7011">
        <w:trPr>
          <w:trHeight w:val="270"/>
        </w:trPr>
        <w:tc>
          <w:tcPr>
            <w:tcW w:w="640"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ind w:firstLine="420"/>
              <w:rPr>
                <w:rFonts w:ascii="仿宋" w:eastAsia="仿宋" w:hAnsi="仿宋" w:cs="仿宋"/>
                <w:sz w:val="21"/>
                <w:szCs w:val="21"/>
              </w:rPr>
            </w:pPr>
            <w:r>
              <w:rPr>
                <w:rFonts w:ascii="仿宋" w:eastAsia="仿宋" w:hAnsi="仿宋" w:cs="仿宋" w:hint="eastAsia"/>
                <w:kern w:val="0"/>
                <w:sz w:val="21"/>
                <w:szCs w:val="21"/>
              </w:rPr>
              <w:t>项目名称</w:t>
            </w:r>
          </w:p>
        </w:tc>
        <w:tc>
          <w:tcPr>
            <w:tcW w:w="4359" w:type="pct"/>
            <w:gridSpan w:val="1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喀尔曲尕乡为民办事及工作队经费个人补助</w:t>
            </w:r>
          </w:p>
        </w:tc>
      </w:tr>
      <w:tr w:rsidR="008F7011">
        <w:trPr>
          <w:trHeight w:val="600"/>
        </w:trPr>
        <w:tc>
          <w:tcPr>
            <w:tcW w:w="640"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主管部门</w:t>
            </w:r>
          </w:p>
        </w:tc>
        <w:tc>
          <w:tcPr>
            <w:tcW w:w="1736"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尉犁县喀尔曲尕乡人民政府</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实施单位</w:t>
            </w:r>
          </w:p>
        </w:tc>
        <w:tc>
          <w:tcPr>
            <w:tcW w:w="1984"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尉犁县喀尔曲尕乡人民政府</w:t>
            </w:r>
          </w:p>
        </w:tc>
      </w:tr>
      <w:tr w:rsidR="008F7011">
        <w:trPr>
          <w:trHeight w:val="440"/>
        </w:trPr>
        <w:tc>
          <w:tcPr>
            <w:tcW w:w="640" w:type="pct"/>
            <w:gridSpan w:val="2"/>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项目资金</w:t>
            </w:r>
            <w:r>
              <w:rPr>
                <w:rFonts w:ascii="仿宋" w:eastAsia="仿宋" w:hAnsi="仿宋" w:cs="仿宋" w:hint="eastAsia"/>
                <w:kern w:val="0"/>
                <w:sz w:val="21"/>
                <w:szCs w:val="21"/>
              </w:rPr>
              <w:br/>
              <w:t>（万元）</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资金来源</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年初预算数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全年执行数</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分值权重</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执行率</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得分</w:t>
            </w:r>
          </w:p>
        </w:tc>
      </w:tr>
      <w:tr w:rsidR="008F7011">
        <w:trPr>
          <w:trHeight w:val="440"/>
        </w:trPr>
        <w:tc>
          <w:tcPr>
            <w:tcW w:w="640" w:type="pct"/>
            <w:gridSpan w:val="2"/>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年度资金总额</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35.08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100.00%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10.00分</w:t>
            </w:r>
          </w:p>
        </w:tc>
      </w:tr>
      <w:tr w:rsidR="008F7011">
        <w:trPr>
          <w:trHeight w:val="440"/>
        </w:trPr>
        <w:tc>
          <w:tcPr>
            <w:tcW w:w="640" w:type="pct"/>
            <w:gridSpan w:val="2"/>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其中：当年财政拨款</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35.08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33.33</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r>
      <w:tr w:rsidR="008F7011">
        <w:trPr>
          <w:trHeight w:val="440"/>
        </w:trPr>
        <w:tc>
          <w:tcPr>
            <w:tcW w:w="640" w:type="pct"/>
            <w:gridSpan w:val="2"/>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673"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其他资金</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0.00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rPr>
                <w:rFonts w:ascii="仿宋" w:eastAsia="仿宋" w:hAnsi="仿宋" w:cs="仿宋"/>
                <w:sz w:val="21"/>
                <w:szCs w:val="21"/>
              </w:rPr>
            </w:pPr>
            <w:r>
              <w:rPr>
                <w:rFonts w:ascii="仿宋" w:eastAsia="仿宋" w:hAnsi="仿宋" w:cs="仿宋" w:hint="eastAsia"/>
                <w:sz w:val="21"/>
                <w:szCs w:val="21"/>
              </w:rPr>
              <w:t>0.00</w:t>
            </w:r>
          </w:p>
        </w:tc>
        <w:tc>
          <w:tcPr>
            <w:tcW w:w="716"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868" w:type="pct"/>
            <w:gridSpan w:val="2"/>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r>
      <w:tr w:rsidR="008F7011">
        <w:trPr>
          <w:trHeight w:val="600"/>
        </w:trPr>
        <w:tc>
          <w:tcPr>
            <w:tcW w:w="319" w:type="pct"/>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年度总体目标</w:t>
            </w:r>
          </w:p>
        </w:tc>
        <w:tc>
          <w:tcPr>
            <w:tcW w:w="2695" w:type="pct"/>
            <w:gridSpan w:val="8"/>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总体目标</w:t>
            </w:r>
          </w:p>
        </w:tc>
        <w:tc>
          <w:tcPr>
            <w:tcW w:w="1984"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总体目标完成情况</w:t>
            </w: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2695" w:type="pct"/>
            <w:gridSpan w:val="8"/>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目标1：项目用于发放各村驻村工作队个人补助，共计13人，保障驻村帮扶工作有序开展，使享受补助人员生活水平得到提高，驻村工作队队员的工作积极性得到提高。目标2：进一步规范驻村工作队工作经费使用办法，提高驻村工作队工作经费使用效益。</w:t>
            </w:r>
          </w:p>
        </w:tc>
        <w:tc>
          <w:tcPr>
            <w:tcW w:w="1984" w:type="pct"/>
            <w:gridSpan w:val="5"/>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sz w:val="24"/>
                <w:szCs w:val="24"/>
              </w:rPr>
              <w:br/>
            </w:r>
            <w:r>
              <w:rPr>
                <w:rFonts w:ascii="仿宋" w:eastAsia="仿宋" w:hAnsi="仿宋" w:cs="仿宋" w:hint="eastAsia"/>
                <w:sz w:val="21"/>
                <w:szCs w:val="21"/>
                <w:shd w:val="clear" w:color="auto" w:fill="FFFFFF"/>
              </w:rPr>
              <w:t>按照3030元每人每月的标准发放2个村驻村工作队13人的补助，保障了驻村帮扶工作有序开展，提高了驻村工作队队员的工作积极性得到提高。</w:t>
            </w:r>
          </w:p>
        </w:tc>
      </w:tr>
      <w:tr w:rsidR="008F7011">
        <w:trPr>
          <w:trHeight w:val="880"/>
        </w:trPr>
        <w:tc>
          <w:tcPr>
            <w:tcW w:w="31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一级指标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二级指标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三级指标</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指标值</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指标值设置依据</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上年完成值</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指标分值权重</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指标赋分规则</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佐证资料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指标实际完成值</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完成率</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指标得分</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偏差原因分析及改进措施</w:t>
            </w:r>
          </w:p>
        </w:tc>
      </w:tr>
      <w:tr w:rsidR="008F7011">
        <w:trPr>
          <w:trHeight w:val="600"/>
        </w:trPr>
        <w:tc>
          <w:tcPr>
            <w:tcW w:w="319" w:type="pct"/>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年度绩效指标</w:t>
            </w:r>
            <w:r>
              <w:rPr>
                <w:rFonts w:ascii="仿宋" w:eastAsia="仿宋" w:hAnsi="仿宋" w:cs="仿宋" w:hint="eastAsia"/>
                <w:kern w:val="0"/>
                <w:sz w:val="21"/>
                <w:szCs w:val="21"/>
              </w:rPr>
              <w:lastRenderedPageBreak/>
              <w:t>完成情况</w:t>
            </w: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lastRenderedPageBreak/>
              <w:t>产出指标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数量指标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驻村工作队发</w:t>
            </w:r>
            <w:r>
              <w:rPr>
                <w:rFonts w:ascii="仿宋" w:eastAsia="仿宋" w:hAnsi="仿宋" w:cs="仿宋" w:hint="eastAsia"/>
                <w:kern w:val="0"/>
                <w:sz w:val="21"/>
                <w:szCs w:val="21"/>
              </w:rPr>
              <w:lastRenderedPageBreak/>
              <w:t>放补助人数</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lastRenderedPageBreak/>
              <w:t>&gt;=13人</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w:t>
            </w:r>
            <w:r>
              <w:rPr>
                <w:rFonts w:ascii="仿宋" w:eastAsia="仿宋" w:hAnsi="仿宋" w:cs="仿宋" w:hint="eastAsia"/>
                <w:kern w:val="0"/>
                <w:sz w:val="21"/>
                <w:szCs w:val="21"/>
              </w:rPr>
              <w:lastRenderedPageBreak/>
              <w:t>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lastRenderedPageBreak/>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=13人</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数量指标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驻村工作队涉及的村数</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=2个</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=2个</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质量指标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补助覆盖率</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&gt;=95%</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105.26%</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9.47</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个别指标设置不精准，补助已及时足额发放，造成偏差。</w:t>
            </w: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时效指标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补助发放及时率</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&gt;=95%</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105.26%</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9.47</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个别指标设置不精准，补助已及时足额发放，造成偏差。</w:t>
            </w: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成本指标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经济成本指标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发放补助经费</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=3030元/人/月</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按照完成比例赋分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原始凭证</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=3030元/人/月</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效益指标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社会效益指标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提高驻村干部工作动力</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有效提高</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按评判等级赋分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达成目标</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20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600"/>
        </w:trPr>
        <w:tc>
          <w:tcPr>
            <w:tcW w:w="319" w:type="pct"/>
            <w:vMerge/>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满意度指标</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满意度指标</w:t>
            </w:r>
          </w:p>
        </w:tc>
        <w:tc>
          <w:tcPr>
            <w:tcW w:w="35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驻村干部满意度</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&gt;=95%</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计划标准</w:t>
            </w: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w:t>
            </w: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满意度赋分</w:t>
            </w: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工作资料</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=95%</w:t>
            </w: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100%</w:t>
            </w: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10</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r w:rsidR="008F7011">
        <w:trPr>
          <w:trHeight w:val="500"/>
        </w:trPr>
        <w:tc>
          <w:tcPr>
            <w:tcW w:w="1314" w:type="pct"/>
            <w:gridSpan w:val="4"/>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总分</w:t>
            </w:r>
          </w:p>
        </w:tc>
        <w:tc>
          <w:tcPr>
            <w:tcW w:w="426"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b/>
                <w:bCs/>
                <w:sz w:val="21"/>
                <w:szCs w:val="21"/>
              </w:rPr>
            </w:pPr>
          </w:p>
        </w:tc>
        <w:tc>
          <w:tcPr>
            <w:tcW w:w="317"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3"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23"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1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471"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c>
          <w:tcPr>
            <w:tcW w:w="396" w:type="pct"/>
            <w:tcBorders>
              <w:top w:val="single" w:sz="4" w:space="0" w:color="auto"/>
              <w:left w:val="single" w:sz="4" w:space="0" w:color="auto"/>
              <w:bottom w:val="single" w:sz="4" w:space="0" w:color="auto"/>
              <w:right w:val="single" w:sz="4" w:space="0" w:color="auto"/>
            </w:tcBorders>
            <w:vAlign w:val="center"/>
          </w:tcPr>
          <w:p w:rsidR="008F7011" w:rsidRDefault="008D4474">
            <w:pPr>
              <w:widowControl/>
              <w:spacing w:line="240" w:lineRule="exact"/>
              <w:ind w:firstLineChars="0" w:firstLine="0"/>
              <w:jc w:val="center"/>
              <w:textAlignment w:val="center"/>
              <w:rPr>
                <w:rFonts w:ascii="仿宋" w:eastAsia="仿宋" w:hAnsi="仿宋" w:cs="仿宋"/>
                <w:sz w:val="21"/>
                <w:szCs w:val="21"/>
              </w:rPr>
            </w:pPr>
            <w:r>
              <w:rPr>
                <w:rFonts w:ascii="仿宋" w:eastAsia="仿宋" w:hAnsi="仿宋" w:cs="仿宋" w:hint="eastAsia"/>
                <w:kern w:val="0"/>
                <w:sz w:val="21"/>
                <w:szCs w:val="21"/>
              </w:rPr>
              <w:t>98.94分</w:t>
            </w:r>
          </w:p>
        </w:tc>
        <w:tc>
          <w:tcPr>
            <w:tcW w:w="399" w:type="pct"/>
            <w:tcBorders>
              <w:top w:val="single" w:sz="4" w:space="0" w:color="auto"/>
              <w:left w:val="single" w:sz="4" w:space="0" w:color="auto"/>
              <w:bottom w:val="single" w:sz="4" w:space="0" w:color="auto"/>
              <w:right w:val="single" w:sz="4" w:space="0" w:color="auto"/>
            </w:tcBorders>
            <w:vAlign w:val="center"/>
          </w:tcPr>
          <w:p w:rsidR="008F7011" w:rsidRDefault="008F7011">
            <w:pPr>
              <w:widowControl/>
              <w:spacing w:line="240" w:lineRule="exact"/>
              <w:ind w:firstLineChars="0" w:firstLine="0"/>
              <w:jc w:val="center"/>
              <w:rPr>
                <w:rFonts w:ascii="仿宋" w:eastAsia="仿宋" w:hAnsi="仿宋" w:cs="仿宋"/>
                <w:sz w:val="21"/>
                <w:szCs w:val="21"/>
              </w:rPr>
            </w:pPr>
          </w:p>
        </w:tc>
      </w:tr>
    </w:tbl>
    <w:p w:rsidR="008F7011" w:rsidRDefault="008F7011">
      <w:pPr>
        <w:pStyle w:val="3"/>
        <w:ind w:firstLineChars="0" w:firstLine="0"/>
        <w:rPr>
          <w:rFonts w:ascii="仿宋" w:eastAsia="仿宋" w:hAnsi="仿宋" w:cs="仿宋"/>
          <w:sz w:val="15"/>
          <w:szCs w:val="15"/>
        </w:rPr>
        <w:sectPr w:rsidR="008F7011">
          <w:pgSz w:w="16838" w:h="11906" w:orient="landscape"/>
          <w:pgMar w:top="1800" w:right="1440" w:bottom="1800" w:left="1440" w:header="851" w:footer="992" w:gutter="0"/>
          <w:cols w:space="720"/>
          <w:docGrid w:type="lines" w:linePitch="312"/>
        </w:sectPr>
      </w:pPr>
    </w:p>
    <w:p w:rsidR="008F7011" w:rsidRDefault="008D4474">
      <w:pPr>
        <w:pStyle w:val="2"/>
        <w:ind w:firstLineChars="0" w:firstLine="0"/>
        <w:rPr>
          <w:rFonts w:ascii="仿宋" w:eastAsia="仿宋" w:hAnsi="仿宋" w:cs="仿宋"/>
          <w:b/>
          <w:bCs w:val="0"/>
        </w:rPr>
      </w:pPr>
      <w:bookmarkStart w:id="194" w:name="_Toc29757"/>
      <w:bookmarkStart w:id="195" w:name="_Toc31300"/>
      <w:bookmarkStart w:id="196" w:name="_Toc25963_WPSOffice_Level1"/>
      <w:r>
        <w:rPr>
          <w:rFonts w:ascii="仿宋" w:eastAsia="仿宋" w:hAnsi="仿宋" w:cs="仿宋" w:hint="eastAsia"/>
          <w:b/>
          <w:bCs w:val="0"/>
        </w:rPr>
        <w:lastRenderedPageBreak/>
        <w:t>附件2：</w:t>
      </w:r>
      <w:bookmarkEnd w:id="190"/>
      <w:bookmarkEnd w:id="191"/>
      <w:bookmarkEnd w:id="192"/>
      <w:bookmarkEnd w:id="193"/>
      <w:bookmarkEnd w:id="194"/>
      <w:bookmarkEnd w:id="195"/>
      <w:r>
        <w:rPr>
          <w:rFonts w:ascii="仿宋" w:eastAsia="仿宋" w:hAnsi="仿宋" w:cs="仿宋" w:hint="eastAsia"/>
          <w:b/>
          <w:bCs w:val="0"/>
        </w:rPr>
        <w:t>项目支出绩效评价指标体系及评分</w:t>
      </w:r>
      <w:bookmarkEnd w:id="196"/>
      <w:r>
        <w:rPr>
          <w:rFonts w:ascii="仿宋" w:eastAsia="仿宋" w:hAnsi="仿宋" w:cs="仿宋" w:hint="eastAsia"/>
          <w:b/>
          <w:bCs w:val="0"/>
        </w:rPr>
        <w:t>表</w:t>
      </w:r>
    </w:p>
    <w:p w:rsidR="008F7011" w:rsidRDefault="008D4474">
      <w:pPr>
        <w:pStyle w:val="a8"/>
        <w:outlineLvl w:val="9"/>
        <w:rPr>
          <w:rFonts w:ascii="仿宋" w:eastAsia="仿宋" w:hAnsi="仿宋" w:cs="仿宋" w:hint="default"/>
          <w:b w:val="0"/>
          <w:bCs/>
        </w:rPr>
      </w:pPr>
      <w:bookmarkStart w:id="197" w:name="_Toc32139_WPSOffice_Level1"/>
      <w:bookmarkStart w:id="198" w:name="_Toc29561"/>
      <w:bookmarkStart w:id="199" w:name="_Toc28172"/>
      <w:r>
        <w:rPr>
          <w:rFonts w:ascii="仿宋" w:eastAsia="仿宋" w:hAnsi="仿宋" w:cs="仿宋"/>
          <w:b w:val="0"/>
          <w:bCs/>
        </w:rPr>
        <w:t>项目支出绩效评价指标体系及评分</w:t>
      </w:r>
      <w:bookmarkEnd w:id="197"/>
      <w:bookmarkEnd w:id="198"/>
      <w:bookmarkEnd w:id="199"/>
      <w:r>
        <w:rPr>
          <w:rFonts w:ascii="仿宋" w:eastAsia="仿宋" w:hAnsi="仿宋" w:cs="仿宋"/>
          <w:b w:val="0"/>
          <w:bCs/>
        </w:rPr>
        <w:t>表</w:t>
      </w:r>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8F7011">
        <w:trPr>
          <w:trHeight w:val="460"/>
          <w:jc w:val="center"/>
        </w:trPr>
        <w:tc>
          <w:tcPr>
            <w:tcW w:w="306"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8F7011">
        <w:trPr>
          <w:trHeight w:val="90"/>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实施依据充分性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项目实施是否符合法律法规、相关政策、发展规划以及部门职责，用以反映和考核项目实施依据情况。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①项目实施是否符合国家法律法规、国民经济发展规划和相关政策；</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②项目实施是否符合行业发展规划和政策要求；</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③项目实施是否与部门职责范围相符，属于部门履职所需；</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31"/>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实施程序规范性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项目申请、设立过程是否符合相关要求，用以反映和考核项目实施的规范情况。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107"/>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254"/>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221"/>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152"/>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98"/>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53"/>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依据绩效目标设定的绩效指标是否清晰、细化、可衡量等，用以反映和考核项目绩效目标的明细化情况。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4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②是否通过清晰、可衡量的指标值予以体现；</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31"/>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7"/>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76"/>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088"/>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08"/>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资金到位率=（实际到位资金/预算资金）×100%。</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582"/>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预算资金：一定时期（本年度或项目期）内预算安排到具体项目的资金。</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预算执行率=（实际支出资金/实际到位资金）×100%。</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628"/>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资金使用合规性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119"/>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②财务和业务管理制度是否合法、合规、完整。</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233"/>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8F7011">
        <w:trPr>
          <w:trHeight w:val="152"/>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9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实际完成率=（实际产出数/计划产出数）×100%。</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337"/>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质量达标率=（质量达标产出数/实际产出数）×100%。</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8F7011">
        <w:trPr>
          <w:trHeight w:val="88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8F7011" w:rsidRDefault="008F7011">
            <w:pPr>
              <w:pStyle w:val="a7"/>
              <w:spacing w:line="240" w:lineRule="exact"/>
              <w:jc w:val="both"/>
              <w:rPr>
                <w:rFonts w:ascii="仿宋" w:eastAsia="仿宋" w:hAnsi="仿宋" w:cs="仿宋" w:hint="default"/>
                <w:sz w:val="18"/>
                <w:szCs w:val="18"/>
              </w:rPr>
            </w:pPr>
          </w:p>
        </w:tc>
        <w:tc>
          <w:tcPr>
            <w:tcW w:w="317"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成本节约率=〔（计划成本－实际成本）/计划成本〕×100%。</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4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1123"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8F7011" w:rsidRDefault="008F7011">
            <w:pPr>
              <w:pStyle w:val="a7"/>
              <w:spacing w:line="240" w:lineRule="exact"/>
              <w:jc w:val="both"/>
              <w:rPr>
                <w:rFonts w:ascii="仿宋" w:eastAsia="仿宋" w:hAnsi="仿宋" w:cs="仿宋" w:hint="default"/>
                <w:sz w:val="18"/>
                <w:szCs w:val="18"/>
              </w:rPr>
            </w:pPr>
          </w:p>
        </w:tc>
        <w:tc>
          <w:tcPr>
            <w:tcW w:w="323" w:type="pct"/>
            <w:vMerge/>
            <w:noWrap/>
            <w:vAlign w:val="center"/>
          </w:tcPr>
          <w:p w:rsidR="008F7011" w:rsidRDefault="008F7011">
            <w:pPr>
              <w:pStyle w:val="a7"/>
              <w:spacing w:line="240" w:lineRule="exact"/>
              <w:jc w:val="both"/>
              <w:rPr>
                <w:rFonts w:ascii="仿宋" w:eastAsia="仿宋" w:hAnsi="仿宋" w:cs="仿宋" w:hint="default"/>
                <w:sz w:val="18"/>
                <w:szCs w:val="18"/>
              </w:rPr>
            </w:pPr>
          </w:p>
        </w:tc>
      </w:tr>
      <w:tr w:rsidR="008F7011">
        <w:trPr>
          <w:trHeight w:val="780"/>
          <w:jc w:val="center"/>
        </w:trPr>
        <w:tc>
          <w:tcPr>
            <w:tcW w:w="30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8F7011">
        <w:trPr>
          <w:trHeight w:val="860"/>
          <w:jc w:val="center"/>
        </w:trPr>
        <w:tc>
          <w:tcPr>
            <w:tcW w:w="30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346" w:type="pct"/>
            <w:vMerge/>
            <w:vAlign w:val="center"/>
          </w:tcPr>
          <w:p w:rsidR="008F7011" w:rsidRDefault="008F7011">
            <w:pPr>
              <w:pStyle w:val="a7"/>
              <w:spacing w:line="240" w:lineRule="exact"/>
              <w:jc w:val="both"/>
              <w:rPr>
                <w:rFonts w:ascii="仿宋" w:eastAsia="仿宋" w:hAnsi="仿宋" w:cs="仿宋" w:hint="default"/>
                <w:sz w:val="18"/>
                <w:szCs w:val="18"/>
              </w:rPr>
            </w:pPr>
          </w:p>
        </w:tc>
        <w:tc>
          <w:tcPr>
            <w:tcW w:w="422"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8F7011">
        <w:trPr>
          <w:trHeight w:val="460"/>
          <w:jc w:val="center"/>
        </w:trPr>
        <w:tc>
          <w:tcPr>
            <w:tcW w:w="4359" w:type="pct"/>
            <w:gridSpan w:val="5"/>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8F7011" w:rsidRDefault="008D4474">
            <w:pPr>
              <w:pStyle w:val="a7"/>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8F7011" w:rsidRDefault="008F7011">
      <w:pPr>
        <w:ind w:firstLine="640"/>
        <w:rPr>
          <w:rFonts w:ascii="仿宋" w:eastAsia="仿宋" w:hAnsi="仿宋" w:cs="仿宋"/>
        </w:rPr>
      </w:pPr>
    </w:p>
    <w:sectPr w:rsidR="008F70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31E" w:rsidRDefault="00D2131E">
      <w:pPr>
        <w:spacing w:line="240" w:lineRule="auto"/>
        <w:ind w:firstLine="640"/>
      </w:pPr>
      <w:r>
        <w:separator/>
      </w:r>
    </w:p>
  </w:endnote>
  <w:endnote w:type="continuationSeparator" w:id="0">
    <w:p w:rsidR="00D2131E" w:rsidRDefault="00D2131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5B7BF907-F15A-48C6-BA3C-5A215D1C5263}"/>
    <w:embedBold r:id="rId2" w:subsetted="1" w:fontKey="{413B29AA-19A7-40B9-930D-70F89BC4272B}"/>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011" w:rsidRDefault="00D2131E">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F7011" w:rsidRDefault="008D4474">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C91002">
                  <w:rPr>
                    <w:noProof/>
                  </w:rPr>
                  <w:t>14</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31E" w:rsidRDefault="00D2131E">
      <w:pPr>
        <w:spacing w:line="240" w:lineRule="auto"/>
        <w:ind w:firstLine="640"/>
      </w:pPr>
      <w:r>
        <w:separator/>
      </w:r>
    </w:p>
  </w:footnote>
  <w:footnote w:type="continuationSeparator" w:id="0">
    <w:p w:rsidR="00D2131E" w:rsidRDefault="00D2131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F7011"/>
    <w:rsid w:val="007B2579"/>
    <w:rsid w:val="008D4474"/>
    <w:rsid w:val="008F7011"/>
    <w:rsid w:val="00C91002"/>
    <w:rsid w:val="00D213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09ED0886-7164-4D63-8DFE-487EF7BC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21">
    <w:name w:val="font21"/>
    <w:basedOn w:val="a0"/>
    <w:rPr>
      <w:rFonts w:ascii="Times New Roman" w:hAnsi="Times New Roman" w:cs="Times New Roman" w:hint="default"/>
      <w:color w:val="000000"/>
      <w:sz w:val="22"/>
      <w:szCs w:val="22"/>
      <w:u w:val="none"/>
    </w:rPr>
  </w:style>
  <w:style w:type="paragraph" w:customStyle="1" w:styleId="WPSOffice2">
    <w:name w:val="WPSOffice手动目录 2"/>
    <w:pPr>
      <w:ind w:leftChars="200" w:left="20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114FD2E9AB9B463192D1C3844368646A_13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0E4FF907-B213-4A3A-8471-FD15E57AE81B}">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2047</Words>
  <Characters>11669</Characters>
  <Application>Microsoft Office Word</Application>
  <DocSecurity>0</DocSecurity>
  <Lines>97</Lines>
  <Paragraphs>27</Paragraphs>
  <ScaleCrop>false</ScaleCrop>
  <Company>Microsoft</Company>
  <LinksUpToDate>false</LinksUpToDate>
  <CharactersWithSpaces>13689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2025-11-19T04:42:00Z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114FD2E9AB9B463192D1C3844368646A_13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