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559" w:rsidRDefault="009C5559">
      <w:pPr>
        <w:ind w:firstLine="640"/>
      </w:pPr>
    </w:p>
    <w:p w:rsidR="009C5559" w:rsidRDefault="009C5559">
      <w:pPr>
        <w:ind w:firstLine="640"/>
        <w:rPr>
          <w:rFonts w:ascii="仿宋" w:eastAsia="仿宋" w:hAnsi="仿宋" w:cs="仿宋"/>
          <w:color w:val="000000" w:themeColor="text1"/>
        </w:rPr>
      </w:pPr>
      <w:bookmarkStart w:id="0" w:name="OLE_LINK12"/>
    </w:p>
    <w:p w:rsidR="009C5559" w:rsidRDefault="009C5559">
      <w:pPr>
        <w:ind w:firstLine="640"/>
        <w:rPr>
          <w:rFonts w:ascii="仿宋" w:eastAsia="仿宋" w:hAnsi="仿宋" w:cs="仿宋"/>
          <w:color w:val="000000" w:themeColor="text1"/>
        </w:rPr>
      </w:pPr>
    </w:p>
    <w:p w:rsidR="009C5559" w:rsidRDefault="009C5559">
      <w:pPr>
        <w:ind w:firstLine="640"/>
        <w:rPr>
          <w:rFonts w:ascii="仿宋" w:eastAsia="仿宋" w:hAnsi="仿宋" w:cs="仿宋"/>
          <w:color w:val="000000" w:themeColor="text1"/>
        </w:rPr>
      </w:pPr>
    </w:p>
    <w:p w:rsidR="009C5559" w:rsidRDefault="009C5559">
      <w:pPr>
        <w:ind w:firstLine="640"/>
        <w:rPr>
          <w:rFonts w:ascii="仿宋" w:eastAsia="仿宋" w:hAnsi="仿宋" w:cs="仿宋"/>
          <w:color w:val="000000" w:themeColor="text1"/>
        </w:rPr>
      </w:pPr>
    </w:p>
    <w:p w:rsidR="009C5559" w:rsidRDefault="009C5559">
      <w:pPr>
        <w:ind w:firstLine="640"/>
        <w:rPr>
          <w:rFonts w:ascii="仿宋" w:eastAsia="仿宋" w:hAnsi="仿宋" w:cs="仿宋"/>
          <w:color w:val="000000" w:themeColor="text1"/>
        </w:rPr>
      </w:pPr>
    </w:p>
    <w:p w:rsidR="009C5559" w:rsidRDefault="00E735DF">
      <w:pPr>
        <w:ind w:firstLineChars="400" w:firstLine="1767"/>
        <w:rPr>
          <w:rFonts w:ascii="仿宋" w:eastAsia="仿宋" w:hAnsi="仿宋" w:cs="仿宋"/>
          <w:b/>
          <w:bCs/>
          <w:sz w:val="44"/>
          <w:szCs w:val="44"/>
        </w:rPr>
      </w:pPr>
      <w:r>
        <w:rPr>
          <w:rFonts w:ascii="仿宋" w:eastAsia="仿宋" w:hAnsi="仿宋" w:cs="仿宋" w:hint="eastAsia"/>
          <w:b/>
          <w:bCs/>
          <w:sz w:val="44"/>
          <w:szCs w:val="44"/>
        </w:rPr>
        <w:t>项目支出绩效评价报告</w:t>
      </w:r>
    </w:p>
    <w:p w:rsidR="009C5559" w:rsidRDefault="009C5559">
      <w:pPr>
        <w:ind w:firstLine="640"/>
        <w:rPr>
          <w:rFonts w:ascii="仿宋" w:eastAsia="仿宋" w:hAnsi="仿宋" w:cs="仿宋"/>
          <w:color w:val="000000" w:themeColor="text1"/>
        </w:rPr>
      </w:pPr>
    </w:p>
    <w:p w:rsidR="009C5559" w:rsidRDefault="009C5559">
      <w:pPr>
        <w:ind w:firstLine="640"/>
        <w:rPr>
          <w:rFonts w:ascii="仿宋" w:eastAsia="仿宋" w:hAnsi="仿宋" w:cs="仿宋"/>
          <w:color w:val="000000" w:themeColor="text1"/>
        </w:rPr>
      </w:pPr>
    </w:p>
    <w:p w:rsidR="009C5559" w:rsidRDefault="00E735DF">
      <w:pPr>
        <w:ind w:firstLineChars="800" w:firstLine="2560"/>
        <w:rPr>
          <w:rFonts w:ascii="仿宋" w:eastAsia="仿宋" w:hAnsi="仿宋" w:cs="仿宋"/>
        </w:rPr>
      </w:pPr>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年度）</w:t>
      </w:r>
    </w:p>
    <w:p w:rsidR="009C5559" w:rsidRDefault="009C5559">
      <w:pPr>
        <w:ind w:firstLine="640"/>
        <w:rPr>
          <w:rFonts w:ascii="仿宋" w:eastAsia="仿宋" w:hAnsi="仿宋" w:cs="仿宋"/>
          <w:color w:val="000000" w:themeColor="text1"/>
        </w:rPr>
      </w:pPr>
    </w:p>
    <w:p w:rsidR="009C5559" w:rsidRDefault="009C5559">
      <w:pPr>
        <w:ind w:firstLine="640"/>
        <w:rPr>
          <w:rFonts w:ascii="仿宋" w:eastAsia="仿宋" w:hAnsi="仿宋" w:cs="仿宋"/>
          <w:color w:val="000000" w:themeColor="text1"/>
        </w:rPr>
      </w:pPr>
    </w:p>
    <w:p w:rsidR="009C5559" w:rsidRDefault="009C5559">
      <w:pPr>
        <w:ind w:firstLine="640"/>
        <w:rPr>
          <w:rFonts w:ascii="仿宋" w:eastAsia="仿宋" w:hAnsi="仿宋" w:cs="仿宋"/>
          <w:color w:val="000000" w:themeColor="text1"/>
        </w:rPr>
      </w:pPr>
    </w:p>
    <w:p w:rsidR="009C5559" w:rsidRDefault="009C5559">
      <w:pPr>
        <w:ind w:firstLine="640"/>
        <w:rPr>
          <w:rFonts w:ascii="仿宋" w:eastAsia="仿宋" w:hAnsi="仿宋" w:cs="仿宋"/>
          <w:color w:val="000000" w:themeColor="text1"/>
        </w:rPr>
      </w:pPr>
    </w:p>
    <w:p w:rsidR="009C5559" w:rsidRDefault="009C5559">
      <w:pPr>
        <w:ind w:firstLine="640"/>
        <w:rPr>
          <w:rFonts w:ascii="仿宋" w:eastAsia="仿宋" w:hAnsi="仿宋" w:cs="仿宋"/>
          <w:color w:val="000000" w:themeColor="text1"/>
        </w:rPr>
      </w:pP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项目名称：</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实施单位（公章）：尉犁县市场监督管理局</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主管部门（公章）：尉犁县市场监督管理局</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项目负责人（签章）：</w:t>
      </w:r>
      <w:proofErr w:type="gramStart"/>
      <w:r>
        <w:rPr>
          <w:rFonts w:ascii="仿宋" w:eastAsia="仿宋" w:hAnsi="仿宋" w:cs="仿宋" w:hint="eastAsia"/>
          <w:color w:val="000000" w:themeColor="text1"/>
        </w:rPr>
        <w:t>侯新海</w:t>
      </w:r>
      <w:proofErr w:type="gramEnd"/>
      <w:r>
        <w:rPr>
          <w:rFonts w:ascii="仿宋" w:eastAsia="仿宋" w:hAnsi="仿宋" w:cs="仿宋" w:hint="eastAsia"/>
          <w:color w:val="000000" w:themeColor="text1"/>
        </w:rPr>
        <w:t xml:space="preserve"> </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填报时间：</w:t>
      </w:r>
      <w:r>
        <w:rPr>
          <w:rFonts w:ascii="仿宋" w:eastAsia="仿宋" w:hAnsi="仿宋" w:cs="仿宋" w:hint="eastAsia"/>
          <w:color w:val="000000" w:themeColor="text1"/>
        </w:rPr>
        <w:t>2025</w:t>
      </w:r>
      <w:r>
        <w:rPr>
          <w:rFonts w:ascii="仿宋" w:eastAsia="仿宋" w:hAnsi="仿宋" w:cs="仿宋" w:hint="eastAsia"/>
          <w:color w:val="000000" w:themeColor="text1"/>
        </w:rPr>
        <w:t>年</w:t>
      </w:r>
      <w:r>
        <w:rPr>
          <w:rFonts w:ascii="仿宋" w:eastAsia="仿宋" w:hAnsi="仿宋" w:cs="仿宋" w:hint="eastAsia"/>
          <w:color w:val="000000" w:themeColor="text1"/>
        </w:rPr>
        <w:t>3</w:t>
      </w:r>
      <w:r>
        <w:rPr>
          <w:rFonts w:ascii="仿宋" w:eastAsia="仿宋" w:hAnsi="仿宋" w:cs="仿宋" w:hint="eastAsia"/>
          <w:color w:val="000000" w:themeColor="text1"/>
        </w:rPr>
        <w:t>月</w:t>
      </w:r>
      <w:r>
        <w:rPr>
          <w:rFonts w:ascii="仿宋" w:eastAsia="仿宋" w:hAnsi="仿宋" w:cs="仿宋" w:hint="eastAsia"/>
          <w:color w:val="000000" w:themeColor="text1"/>
        </w:rPr>
        <w:t>31</w:t>
      </w:r>
      <w:r>
        <w:rPr>
          <w:rFonts w:ascii="仿宋" w:eastAsia="仿宋" w:hAnsi="仿宋" w:cs="仿宋" w:hint="eastAsia"/>
          <w:color w:val="000000" w:themeColor="text1"/>
        </w:rPr>
        <w:t>日</w:t>
      </w:r>
    </w:p>
    <w:p w:rsidR="009C5559" w:rsidRDefault="00E735DF">
      <w:pPr>
        <w:ind w:firstLine="640"/>
        <w:rPr>
          <w:rFonts w:ascii="仿宋" w:eastAsia="仿宋" w:hAnsi="仿宋" w:cs="仿宋"/>
          <w:color w:val="000000" w:themeColor="text1"/>
          <w:sz w:val="31"/>
          <w:szCs w:val="31"/>
        </w:rPr>
      </w:pPr>
      <w:r>
        <w:br w:type="page"/>
      </w:r>
    </w:p>
    <w:p w:rsidR="009C5559" w:rsidRDefault="00E735DF">
      <w:pPr>
        <w:ind w:firstLine="883"/>
        <w:jc w:val="center"/>
        <w:rPr>
          <w:rFonts w:ascii="仿宋" w:eastAsia="仿宋" w:hAnsi="仿宋" w:cs="仿宋"/>
          <w:b/>
          <w:bCs/>
          <w:color w:val="000000" w:themeColor="text1"/>
          <w:sz w:val="44"/>
          <w:szCs w:val="44"/>
        </w:rPr>
      </w:pPr>
      <w:r>
        <w:rPr>
          <w:rFonts w:ascii="仿宋" w:eastAsia="仿宋" w:hAnsi="仿宋" w:cs="仿宋" w:hint="eastAsia"/>
          <w:b/>
          <w:bCs/>
          <w:color w:val="000000" w:themeColor="text1"/>
          <w:sz w:val="44"/>
          <w:szCs w:val="44"/>
        </w:rPr>
        <w:lastRenderedPageBreak/>
        <w:t>目</w:t>
      </w:r>
      <w:r>
        <w:rPr>
          <w:rFonts w:ascii="仿宋" w:eastAsia="仿宋" w:hAnsi="仿宋" w:cs="仿宋" w:hint="eastAsia"/>
          <w:b/>
          <w:bCs/>
          <w:color w:val="000000" w:themeColor="text1"/>
          <w:sz w:val="44"/>
          <w:szCs w:val="44"/>
        </w:rPr>
        <w:t xml:space="preserve">  </w:t>
      </w:r>
      <w:r>
        <w:rPr>
          <w:rFonts w:ascii="仿宋" w:eastAsia="仿宋" w:hAnsi="仿宋" w:cs="仿宋" w:hint="eastAsia"/>
          <w:b/>
          <w:bCs/>
          <w:color w:val="000000" w:themeColor="text1"/>
          <w:sz w:val="44"/>
          <w:szCs w:val="44"/>
        </w:rPr>
        <w:t>录</w:t>
      </w:r>
    </w:p>
    <w:p w:rsidR="009C5559" w:rsidRDefault="009C5559">
      <w:pPr>
        <w:ind w:firstLine="640"/>
        <w:rPr>
          <w:rFonts w:ascii="仿宋" w:eastAsia="仿宋" w:hAnsi="仿宋" w:cs="仿宋"/>
          <w:color w:val="000000" w:themeColor="text1"/>
        </w:rPr>
      </w:pPr>
    </w:p>
    <w:p w:rsidR="009C5559" w:rsidRDefault="00E735DF">
      <w:pPr>
        <w:tabs>
          <w:tab w:val="right" w:leader="dot" w:pos="8306"/>
        </w:tabs>
        <w:ind w:firstLine="883"/>
        <w:rPr>
          <w:rFonts w:ascii="仿宋" w:eastAsia="仿宋" w:hAnsi="仿宋" w:cs="仿宋"/>
          <w:color w:val="000000" w:themeColor="text1"/>
        </w:rPr>
      </w:pPr>
      <w:r>
        <w:rPr>
          <w:rFonts w:ascii="仿宋" w:eastAsia="仿宋" w:hAnsi="仿宋" w:cs="仿宋" w:hint="eastAsia"/>
          <w:b/>
          <w:bCs/>
          <w:color w:val="000000" w:themeColor="text1"/>
          <w:sz w:val="44"/>
          <w:szCs w:val="44"/>
        </w:rPr>
        <w:fldChar w:fldCharType="begin"/>
      </w:r>
      <w:r>
        <w:rPr>
          <w:rFonts w:ascii="仿宋" w:eastAsia="仿宋" w:hAnsi="仿宋" w:cs="仿宋" w:hint="eastAsia"/>
          <w:b/>
          <w:bCs/>
          <w:color w:val="000000" w:themeColor="text1"/>
          <w:sz w:val="44"/>
          <w:szCs w:val="44"/>
        </w:rPr>
        <w:instrText>TOC \o "1-2" \h \u</w:instrText>
      </w:r>
      <w:r>
        <w:rPr>
          <w:rFonts w:ascii="仿宋" w:eastAsia="仿宋" w:hAnsi="仿宋" w:cs="仿宋" w:hint="eastAsia"/>
          <w:b/>
          <w:bCs/>
          <w:color w:val="000000" w:themeColor="text1"/>
          <w:sz w:val="44"/>
          <w:szCs w:val="44"/>
        </w:rPr>
        <w:fldChar w:fldCharType="separate"/>
      </w:r>
      <w:hyperlink w:anchor="_Toc25620" w:history="1">
        <w:r>
          <w:rPr>
            <w:rFonts w:ascii="仿宋" w:eastAsia="仿宋" w:hAnsi="仿宋" w:cs="仿宋" w:hint="eastAsia"/>
            <w:color w:val="000000" w:themeColor="text1"/>
          </w:rPr>
          <w:t>一、基本情况</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_Toc25620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8971" w:history="1">
        <w:r>
          <w:rPr>
            <w:rFonts w:ascii="仿宋" w:eastAsia="仿宋" w:hAnsi="仿宋" w:cs="仿宋" w:hint="eastAsia"/>
            <w:color w:val="000000" w:themeColor="text1"/>
          </w:rPr>
          <w:t>（一）项目概况</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_Toc8971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25187" w:history="1">
        <w:r>
          <w:rPr>
            <w:rFonts w:ascii="仿宋" w:eastAsia="仿宋" w:hAnsi="仿宋" w:cs="仿宋" w:hint="eastAsia"/>
            <w:color w:val="000000" w:themeColor="text1"/>
          </w:rPr>
          <w:t>（二）项目绩效目标</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_Toc25187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4</w:t>
        </w:r>
        <w:r>
          <w:rPr>
            <w:rFonts w:ascii="仿宋" w:eastAsia="仿宋" w:hAnsi="仿宋" w:cs="仿宋" w:hint="eastAsia"/>
            <w:color w:val="000000" w:themeColor="text1"/>
          </w:rPr>
          <w:fldChar w:fldCharType="end"/>
        </w:r>
      </w:hyperlink>
    </w:p>
    <w:p w:rsidR="009C5559" w:rsidRDefault="00E735DF">
      <w:pPr>
        <w:tabs>
          <w:tab w:val="right" w:leader="dot" w:pos="8306"/>
        </w:tabs>
        <w:ind w:firstLine="640"/>
        <w:rPr>
          <w:rFonts w:ascii="仿宋" w:eastAsia="仿宋" w:hAnsi="仿宋" w:cs="仿宋"/>
          <w:color w:val="000000" w:themeColor="text1"/>
        </w:rPr>
      </w:pPr>
      <w:hyperlink w:anchor="_Toc28824" w:history="1">
        <w:r>
          <w:rPr>
            <w:rFonts w:ascii="仿宋" w:eastAsia="仿宋" w:hAnsi="仿宋" w:cs="仿宋" w:hint="eastAsia"/>
            <w:color w:val="000000" w:themeColor="text1"/>
          </w:rPr>
          <w:t>二、绩效评价工作开展情况</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_Toc28824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4</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24175" w:history="1">
        <w:r>
          <w:rPr>
            <w:rFonts w:ascii="仿宋" w:eastAsia="仿宋" w:hAnsi="仿宋" w:cs="仿宋" w:hint="eastAsia"/>
            <w:color w:val="000000" w:themeColor="text1"/>
          </w:rPr>
          <w:t>（一）绩效评价目的、对象和范围</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_Toc24175 \</w:instrText>
        </w:r>
        <w:r>
          <w:rPr>
            <w:rFonts w:ascii="仿宋" w:eastAsia="仿宋" w:hAnsi="仿宋" w:cs="仿宋" w:hint="eastAsia"/>
            <w:color w:val="000000" w:themeColor="text1"/>
          </w:rPr>
          <w:instrText xml:space="preserve">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4</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5109" w:history="1">
        <w:r>
          <w:rPr>
            <w:rFonts w:ascii="仿宋" w:eastAsia="仿宋" w:hAnsi="仿宋" w:cs="仿宋" w:hint="eastAsia"/>
            <w:color w:val="000000" w:themeColor="text1"/>
          </w:rPr>
          <w:t>（二）绩效评价原则、评价指标体系、评价方法、评价标准</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_Toc5109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6</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23796" w:history="1">
        <w:r>
          <w:rPr>
            <w:rFonts w:ascii="仿宋" w:eastAsia="仿宋" w:hAnsi="仿宋" w:cs="仿宋" w:hint="eastAsia"/>
            <w:color w:val="000000" w:themeColor="text1"/>
          </w:rPr>
          <w:t>（三）绩效评价工作过程</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_Toc23796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9</w:t>
        </w:r>
        <w:r>
          <w:rPr>
            <w:rFonts w:ascii="仿宋" w:eastAsia="仿宋" w:hAnsi="仿宋" w:cs="仿宋" w:hint="eastAsia"/>
            <w:color w:val="000000" w:themeColor="text1"/>
          </w:rPr>
          <w:fldChar w:fldCharType="end"/>
        </w:r>
      </w:hyperlink>
    </w:p>
    <w:p w:rsidR="009C5559" w:rsidRDefault="00E735DF">
      <w:pPr>
        <w:tabs>
          <w:tab w:val="right" w:leader="dot" w:pos="8306"/>
        </w:tabs>
        <w:ind w:firstLine="640"/>
        <w:rPr>
          <w:rFonts w:ascii="仿宋" w:eastAsia="仿宋" w:hAnsi="仿宋" w:cs="仿宋"/>
          <w:color w:val="000000" w:themeColor="text1"/>
        </w:rPr>
      </w:pPr>
      <w:hyperlink w:anchor="_Toc20784" w:history="1">
        <w:r>
          <w:rPr>
            <w:rFonts w:ascii="仿宋" w:eastAsia="仿宋" w:hAnsi="仿宋" w:cs="仿宋" w:hint="eastAsia"/>
            <w:color w:val="000000" w:themeColor="text1"/>
          </w:rPr>
          <w:t>三、综合评价情况及评价结论</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_Toc20784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11</w:t>
        </w:r>
        <w:r>
          <w:rPr>
            <w:rFonts w:ascii="仿宋" w:eastAsia="仿宋" w:hAnsi="仿宋" w:cs="仿宋" w:hint="eastAsia"/>
            <w:color w:val="000000" w:themeColor="text1"/>
          </w:rPr>
          <w:fldChar w:fldCharType="end"/>
        </w:r>
      </w:hyperlink>
    </w:p>
    <w:p w:rsidR="009C5559" w:rsidRDefault="00E735DF">
      <w:pPr>
        <w:tabs>
          <w:tab w:val="right" w:leader="dot" w:pos="8306"/>
        </w:tabs>
        <w:ind w:firstLine="640"/>
        <w:rPr>
          <w:rFonts w:ascii="仿宋" w:eastAsia="仿宋" w:hAnsi="仿宋" w:cs="仿宋"/>
          <w:color w:val="000000" w:themeColor="text1"/>
        </w:rPr>
      </w:pPr>
      <w:hyperlink w:anchor="_Toc8960" w:history="1">
        <w:r>
          <w:rPr>
            <w:rFonts w:ascii="仿宋" w:eastAsia="仿宋" w:hAnsi="仿宋" w:cs="仿宋" w:hint="eastAsia"/>
            <w:color w:val="000000" w:themeColor="text1"/>
          </w:rPr>
          <w:t>四、绩效评价指标分</w:t>
        </w:r>
        <w:r>
          <w:rPr>
            <w:rFonts w:ascii="仿宋" w:eastAsia="仿宋" w:hAnsi="仿宋" w:cs="仿宋" w:hint="eastAsia"/>
            <w:color w:val="000000" w:themeColor="text1"/>
          </w:rPr>
          <w:t>析</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_Toc8960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13</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3445" w:history="1">
        <w:r>
          <w:rPr>
            <w:rFonts w:ascii="仿宋" w:eastAsia="仿宋" w:hAnsi="仿宋" w:cs="仿宋" w:hint="eastAsia"/>
            <w:color w:val="000000" w:themeColor="text1"/>
          </w:rPr>
          <w:t>（一）项目决策情况</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_Toc3445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13</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11290" w:history="1">
        <w:r>
          <w:rPr>
            <w:rFonts w:ascii="仿宋" w:eastAsia="仿宋" w:hAnsi="仿宋" w:cs="仿宋" w:hint="eastAsia"/>
            <w:color w:val="000000" w:themeColor="text1"/>
          </w:rPr>
          <w:t>（二）项目过程情况</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_Toc11290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15</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32013" w:history="1">
        <w:r>
          <w:rPr>
            <w:rFonts w:ascii="仿宋" w:eastAsia="仿宋" w:hAnsi="仿宋" w:cs="仿宋" w:hint="eastAsia"/>
            <w:color w:val="000000" w:themeColor="text1"/>
          </w:rPr>
          <w:t>（三）项目产出情况</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_Toc32013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17</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28354" w:history="1">
        <w:r>
          <w:rPr>
            <w:rFonts w:ascii="仿宋" w:eastAsia="仿宋" w:hAnsi="仿宋" w:cs="仿宋" w:hint="eastAsia"/>
            <w:color w:val="000000" w:themeColor="text1"/>
          </w:rPr>
          <w:t>（四）项目效益情况</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_Toc28354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18</w:t>
        </w:r>
        <w:r>
          <w:rPr>
            <w:rFonts w:ascii="仿宋" w:eastAsia="仿宋" w:hAnsi="仿宋" w:cs="仿宋" w:hint="eastAsia"/>
            <w:color w:val="000000" w:themeColor="text1"/>
          </w:rPr>
          <w:fldChar w:fldCharType="end"/>
        </w:r>
      </w:hyperlink>
    </w:p>
    <w:p w:rsidR="009C5559" w:rsidRDefault="00E735DF">
      <w:pPr>
        <w:tabs>
          <w:tab w:val="right" w:leader="dot" w:pos="8306"/>
        </w:tabs>
        <w:ind w:firstLine="640"/>
        <w:rPr>
          <w:rFonts w:ascii="仿宋" w:eastAsia="仿宋" w:hAnsi="仿宋" w:cs="仿宋"/>
          <w:color w:val="000000" w:themeColor="text1"/>
        </w:rPr>
      </w:pPr>
      <w:hyperlink w:anchor="_Toc27244" w:history="1">
        <w:r>
          <w:rPr>
            <w:rFonts w:ascii="仿宋" w:eastAsia="仿宋" w:hAnsi="仿宋" w:cs="仿宋" w:hint="eastAsia"/>
            <w:color w:val="000000" w:themeColor="text1"/>
          </w:rPr>
          <w:t>五、主要经验及做法、存在的问题及原因分析</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_Toc27244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18</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18880" w:history="1">
        <w:r>
          <w:rPr>
            <w:rFonts w:ascii="仿宋" w:eastAsia="仿宋" w:hAnsi="仿宋" w:cs="仿宋" w:hint="eastAsia"/>
            <w:color w:val="000000" w:themeColor="text1"/>
          </w:rPr>
          <w:t>（一）主要经验及做法</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_Toc18880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18</w:t>
        </w:r>
        <w:r>
          <w:rPr>
            <w:rFonts w:ascii="仿宋" w:eastAsia="仿宋" w:hAnsi="仿宋" w:cs="仿宋" w:hint="eastAsia"/>
            <w:color w:val="000000" w:themeColor="text1"/>
          </w:rPr>
          <w:fldChar w:fldCharType="end"/>
        </w:r>
      </w:hyperlink>
    </w:p>
    <w:p w:rsidR="009C5559" w:rsidRDefault="00E735DF">
      <w:pPr>
        <w:tabs>
          <w:tab w:val="right" w:leader="dot" w:pos="8306"/>
        </w:tabs>
        <w:ind w:left="640" w:firstLine="640"/>
        <w:rPr>
          <w:rFonts w:ascii="仿宋" w:eastAsia="仿宋" w:hAnsi="仿宋" w:cs="仿宋"/>
          <w:color w:val="000000" w:themeColor="text1"/>
        </w:rPr>
      </w:pPr>
      <w:hyperlink w:anchor="_Toc9914" w:history="1">
        <w:r>
          <w:rPr>
            <w:rFonts w:ascii="仿宋" w:eastAsia="仿宋" w:hAnsi="仿宋" w:cs="仿宋" w:hint="eastAsia"/>
            <w:color w:val="000000" w:themeColor="text1"/>
          </w:rPr>
          <w:t>（二）存在问题及原因分析</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_Toc9914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19</w:t>
        </w:r>
        <w:r>
          <w:rPr>
            <w:rFonts w:ascii="仿宋" w:eastAsia="仿宋" w:hAnsi="仿宋" w:cs="仿宋" w:hint="eastAsia"/>
            <w:color w:val="000000" w:themeColor="text1"/>
          </w:rPr>
          <w:fldChar w:fldCharType="end"/>
        </w:r>
      </w:hyperlink>
    </w:p>
    <w:p w:rsidR="009C5559" w:rsidRDefault="00E735DF">
      <w:pPr>
        <w:tabs>
          <w:tab w:val="right" w:leader="dot" w:pos="8306"/>
        </w:tabs>
        <w:ind w:firstLine="640"/>
        <w:rPr>
          <w:rFonts w:ascii="仿宋" w:eastAsia="仿宋" w:hAnsi="仿宋" w:cs="仿宋"/>
          <w:color w:val="000000" w:themeColor="text1"/>
        </w:rPr>
      </w:pPr>
      <w:hyperlink w:anchor="_Toc2334" w:history="1">
        <w:r>
          <w:rPr>
            <w:rFonts w:ascii="仿宋" w:eastAsia="仿宋" w:hAnsi="仿宋" w:cs="仿宋" w:hint="eastAsia"/>
            <w:color w:val="000000" w:themeColor="text1"/>
          </w:rPr>
          <w:t>六、</w:t>
        </w:r>
        <w:r>
          <w:rPr>
            <w:rFonts w:ascii="仿宋" w:eastAsia="仿宋" w:hAnsi="仿宋" w:cs="仿宋" w:hint="eastAsia"/>
            <w:color w:val="000000" w:themeColor="text1"/>
          </w:rPr>
          <w:t>有关建议</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_Toc2334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19</w:t>
        </w:r>
        <w:r>
          <w:rPr>
            <w:rFonts w:ascii="仿宋" w:eastAsia="仿宋" w:hAnsi="仿宋" w:cs="仿宋" w:hint="eastAsia"/>
            <w:color w:val="000000" w:themeColor="text1"/>
          </w:rPr>
          <w:fldChar w:fldCharType="end"/>
        </w:r>
      </w:hyperlink>
    </w:p>
    <w:p w:rsidR="009C5559" w:rsidRDefault="00E735DF">
      <w:pPr>
        <w:tabs>
          <w:tab w:val="right" w:leader="dot" w:pos="8306"/>
        </w:tabs>
        <w:ind w:firstLine="640"/>
        <w:rPr>
          <w:rFonts w:ascii="仿宋" w:eastAsia="仿宋" w:hAnsi="仿宋" w:cs="仿宋"/>
          <w:color w:val="000000" w:themeColor="text1"/>
        </w:rPr>
      </w:pPr>
      <w:hyperlink w:anchor="_Toc30571" w:history="1">
        <w:r>
          <w:rPr>
            <w:rFonts w:ascii="仿宋" w:eastAsia="仿宋" w:hAnsi="仿宋" w:cs="仿宋" w:hint="eastAsia"/>
            <w:color w:val="000000" w:themeColor="text1"/>
          </w:rPr>
          <w:t>七、其他需要说明的问题</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_Toc30571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20</w:t>
        </w:r>
        <w:r>
          <w:rPr>
            <w:rFonts w:ascii="仿宋" w:eastAsia="仿宋" w:hAnsi="仿宋" w:cs="仿宋" w:hint="eastAsia"/>
            <w:color w:val="000000" w:themeColor="text1"/>
          </w:rPr>
          <w:fldChar w:fldCharType="end"/>
        </w:r>
      </w:hyperlink>
    </w:p>
    <w:p w:rsidR="009C5559" w:rsidRDefault="00E735DF">
      <w:pPr>
        <w:tabs>
          <w:tab w:val="right" w:leader="dot" w:pos="8306"/>
        </w:tabs>
        <w:ind w:firstLine="640"/>
        <w:rPr>
          <w:rFonts w:ascii="仿宋" w:eastAsia="仿宋" w:hAnsi="仿宋" w:cs="仿宋"/>
          <w:color w:val="000000" w:themeColor="text1"/>
        </w:rPr>
      </w:pPr>
      <w:hyperlink w:anchor="_Toc10180" w:history="1">
        <w:r>
          <w:rPr>
            <w:rFonts w:ascii="仿宋" w:eastAsia="仿宋" w:hAnsi="仿宋" w:cs="仿宋" w:hint="eastAsia"/>
            <w:color w:val="000000" w:themeColor="text1"/>
          </w:rPr>
          <w:t>八、相关附件</w:t>
        </w:r>
        <w:r>
          <w:rPr>
            <w:rFonts w:ascii="仿宋" w:eastAsia="仿宋" w:hAnsi="仿宋" w:cs="仿宋" w:hint="eastAsia"/>
            <w:color w:val="000000" w:themeColor="text1"/>
          </w:rPr>
          <w:tab/>
        </w:r>
        <w:r>
          <w:rPr>
            <w:rFonts w:ascii="仿宋" w:eastAsia="仿宋" w:hAnsi="仿宋" w:cs="仿宋" w:hint="eastAsia"/>
            <w:color w:val="000000" w:themeColor="text1"/>
          </w:rPr>
          <w:fldChar w:fldCharType="begin"/>
        </w:r>
        <w:r>
          <w:rPr>
            <w:rFonts w:ascii="仿宋" w:eastAsia="仿宋" w:hAnsi="仿宋" w:cs="仿宋" w:hint="eastAsia"/>
            <w:color w:val="000000" w:themeColor="text1"/>
          </w:rPr>
          <w:instrText xml:space="preserve"> PAGEREF _Toc10180 \h </w:instrText>
        </w:r>
        <w:r>
          <w:rPr>
            <w:rFonts w:ascii="仿宋" w:eastAsia="仿宋" w:hAnsi="仿宋" w:cs="仿宋" w:hint="eastAsia"/>
            <w:color w:val="000000" w:themeColor="text1"/>
          </w:rPr>
        </w:r>
        <w:r>
          <w:rPr>
            <w:rFonts w:ascii="仿宋" w:eastAsia="仿宋" w:hAnsi="仿宋" w:cs="仿宋" w:hint="eastAsia"/>
            <w:color w:val="000000" w:themeColor="text1"/>
          </w:rPr>
          <w:fldChar w:fldCharType="separate"/>
        </w:r>
        <w:r>
          <w:rPr>
            <w:rFonts w:ascii="仿宋" w:eastAsia="仿宋" w:hAnsi="仿宋" w:cs="仿宋" w:hint="eastAsia"/>
            <w:color w:val="000000" w:themeColor="text1"/>
          </w:rPr>
          <w:t>20</w:t>
        </w:r>
        <w:r>
          <w:rPr>
            <w:rFonts w:ascii="仿宋" w:eastAsia="仿宋" w:hAnsi="仿宋" w:cs="仿宋" w:hint="eastAsia"/>
            <w:color w:val="000000" w:themeColor="text1"/>
          </w:rPr>
          <w:fldChar w:fldCharType="end"/>
        </w:r>
      </w:hyperlink>
    </w:p>
    <w:p w:rsidR="009C5559" w:rsidRDefault="009C5559">
      <w:pPr>
        <w:pStyle w:val="2"/>
        <w:ind w:firstLine="640"/>
        <w:rPr>
          <w:rFonts w:ascii="仿宋" w:eastAsia="仿宋" w:hAnsi="仿宋" w:cs="仿宋"/>
          <w:color w:val="000000" w:themeColor="text1"/>
          <w:szCs w:val="44"/>
        </w:rPr>
        <w:sectPr w:rsidR="009C5559">
          <w:pgSz w:w="11906" w:h="16838"/>
          <w:pgMar w:top="1440" w:right="1800" w:bottom="1440" w:left="1800" w:header="851" w:footer="992" w:gutter="0"/>
          <w:pgNumType w:start="1"/>
          <w:cols w:space="425"/>
          <w:docGrid w:type="lines" w:linePitch="312"/>
        </w:sectPr>
      </w:pPr>
    </w:p>
    <w:p w:rsidR="009C5559" w:rsidRDefault="00E735DF">
      <w:pPr>
        <w:pStyle w:val="2"/>
        <w:ind w:firstLine="640"/>
        <w:rPr>
          <w:rFonts w:ascii="仿宋" w:eastAsia="仿宋" w:hAnsi="仿宋" w:cs="仿宋"/>
          <w:color w:val="000000" w:themeColor="text1"/>
        </w:rPr>
      </w:pPr>
      <w:r>
        <w:rPr>
          <w:rFonts w:ascii="仿宋" w:eastAsia="仿宋" w:hAnsi="仿宋" w:cs="仿宋" w:hint="eastAsia"/>
          <w:color w:val="000000" w:themeColor="text1"/>
          <w:szCs w:val="44"/>
        </w:rPr>
        <w:lastRenderedPageBreak/>
        <w:fldChar w:fldCharType="end"/>
      </w:r>
      <w:bookmarkStart w:id="1" w:name="_Toc25620"/>
      <w:r>
        <w:rPr>
          <w:rFonts w:ascii="仿宋" w:eastAsia="仿宋" w:hAnsi="仿宋" w:cs="仿宋" w:hint="eastAsia"/>
          <w:color w:val="000000" w:themeColor="text1"/>
        </w:rPr>
        <w:t>一、基本情况</w:t>
      </w:r>
      <w:bookmarkEnd w:id="1"/>
    </w:p>
    <w:p w:rsidR="009C5559" w:rsidRDefault="00E735DF">
      <w:pPr>
        <w:pStyle w:val="3"/>
        <w:ind w:firstLine="643"/>
        <w:rPr>
          <w:rFonts w:ascii="仿宋" w:eastAsia="仿宋" w:hAnsi="仿宋" w:cs="仿宋"/>
          <w:color w:val="000000" w:themeColor="text1"/>
        </w:rPr>
      </w:pPr>
      <w:bookmarkStart w:id="2" w:name="_Toc8971"/>
      <w:r>
        <w:rPr>
          <w:rFonts w:ascii="仿宋" w:eastAsia="仿宋" w:hAnsi="仿宋" w:cs="仿宋" w:hint="eastAsia"/>
          <w:color w:val="000000" w:themeColor="text1"/>
        </w:rPr>
        <w:t>（一）项目概况</w:t>
      </w:r>
      <w:bookmarkEnd w:id="2"/>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1</w:t>
      </w:r>
      <w:r>
        <w:rPr>
          <w:rFonts w:ascii="仿宋" w:eastAsia="仿宋" w:hAnsi="仿宋" w:cs="仿宋" w:hint="eastAsia"/>
          <w:b/>
          <w:bCs/>
          <w:color w:val="000000" w:themeColor="text1"/>
        </w:rPr>
        <w:t>、项目背景</w:t>
      </w:r>
    </w:p>
    <w:p w:rsidR="009C5559" w:rsidRDefault="00E735DF">
      <w:pPr>
        <w:ind w:firstLine="640"/>
        <w:rPr>
          <w:rFonts w:ascii="仿宋" w:eastAsia="仿宋" w:hAnsi="仿宋" w:cs="仿宋"/>
        </w:rPr>
      </w:pPr>
      <w:r>
        <w:rPr>
          <w:rFonts w:ascii="仿宋" w:eastAsia="仿宋" w:hAnsi="仿宋" w:cs="仿宋" w:hint="eastAsia"/>
        </w:rPr>
        <w:t>食品质量安全直接关系到广大民众的身体健康和生命安全。通过对食品进行抽检，可以及时发现食品中存在的有害物质、微生物超标、添加剂使用不当等问题，防止不合格食品流入市场，从而保障公众的饮食安全和身体健康。规范食品生产经营市场秩序是市场经济健康发展的必然要求。抽检能够对食品生产企业和经营商家起到监督作用，促使其严格遵守相关法律法规和食品安全标准，合法合</w:t>
      </w:r>
      <w:proofErr w:type="gramStart"/>
      <w:r>
        <w:rPr>
          <w:rFonts w:ascii="仿宋" w:eastAsia="仿宋" w:hAnsi="仿宋" w:cs="仿宋" w:hint="eastAsia"/>
        </w:rPr>
        <w:t>规</w:t>
      </w:r>
      <w:proofErr w:type="gramEnd"/>
      <w:r>
        <w:rPr>
          <w:rFonts w:ascii="仿宋" w:eastAsia="仿宋" w:hAnsi="仿宋" w:cs="仿宋" w:hint="eastAsia"/>
        </w:rPr>
        <w:t>生产经营，营造公平竞争的市场环境，保护合法企业的利益，避免“劣币驱逐良币”现象的发生。国家制定了一系列食品安全法律法规，要求政府相关部门定期开展食品抽检工作，以确保</w:t>
      </w:r>
      <w:r>
        <w:rPr>
          <w:rFonts w:ascii="仿宋" w:eastAsia="仿宋" w:hAnsi="仿宋" w:cs="仿宋" w:hint="eastAsia"/>
        </w:rPr>
        <w:t>法律法规的有效实施，加强食品安全监管力度，落实食品安全监管责任，对违法违规行为进行查处，维护法律的权威性和严肃性。为确保尉犁县</w:t>
      </w:r>
      <w:r>
        <w:rPr>
          <w:rFonts w:ascii="仿宋" w:eastAsia="仿宋" w:hAnsi="仿宋" w:cs="仿宋" w:hint="eastAsia"/>
        </w:rPr>
        <w:t>2024</w:t>
      </w:r>
      <w:r>
        <w:rPr>
          <w:rFonts w:ascii="仿宋" w:eastAsia="仿宋" w:hAnsi="仿宋" w:cs="仿宋" w:hint="eastAsia"/>
        </w:rPr>
        <w:t>年食品安全监督抽检工作落实到位，发挥食品快速检测排查食品安全风险隐患的作用，根据巴州市场监督管理局《</w:t>
      </w:r>
      <w:r>
        <w:rPr>
          <w:rFonts w:ascii="仿宋" w:eastAsia="仿宋" w:hAnsi="仿宋" w:cs="仿宋" w:hint="eastAsia"/>
        </w:rPr>
        <w:t>2024</w:t>
      </w:r>
      <w:r>
        <w:rPr>
          <w:rFonts w:ascii="仿宋" w:eastAsia="仿宋" w:hAnsi="仿宋" w:cs="仿宋" w:hint="eastAsia"/>
        </w:rPr>
        <w:t>年度巴州食品安全抽检工作方案》要求和《中华人民共和国产品质量法》、《中华人民共和国食品安全法》第八十七条规定，开展</w:t>
      </w:r>
      <w:r>
        <w:rPr>
          <w:rFonts w:ascii="仿宋" w:eastAsia="仿宋" w:hAnsi="仿宋" w:cs="仿宋" w:hint="eastAsia"/>
        </w:rPr>
        <w:t>2024</w:t>
      </w:r>
      <w:r>
        <w:rPr>
          <w:rFonts w:ascii="仿宋" w:eastAsia="仿宋" w:hAnsi="仿宋" w:cs="仿宋" w:hint="eastAsia"/>
        </w:rPr>
        <w:t>年度食品监督抽检工作。</w:t>
      </w:r>
    </w:p>
    <w:p w:rsidR="009C5559" w:rsidRDefault="00E735DF">
      <w:pPr>
        <w:ind w:firstLine="640"/>
        <w:rPr>
          <w:rFonts w:ascii="仿宋" w:eastAsia="仿宋" w:hAnsi="仿宋" w:cs="仿宋"/>
        </w:rPr>
      </w:pPr>
      <w:r>
        <w:rPr>
          <w:rFonts w:ascii="仿宋" w:eastAsia="仿宋" w:hAnsi="仿宋" w:cs="仿宋" w:hint="eastAsia"/>
        </w:rPr>
        <w:t>根据《</w:t>
      </w:r>
      <w:r>
        <w:rPr>
          <w:rFonts w:ascii="仿宋" w:eastAsia="仿宋" w:hAnsi="仿宋" w:cs="仿宋" w:hint="eastAsia"/>
        </w:rPr>
        <w:t>2024</w:t>
      </w:r>
      <w:r>
        <w:rPr>
          <w:rFonts w:ascii="仿宋" w:eastAsia="仿宋" w:hAnsi="仿宋" w:cs="仿宋" w:hint="eastAsia"/>
        </w:rPr>
        <w:t>年质量安全、食品抽检经费的批复》（尉财</w:t>
      </w:r>
      <w:r>
        <w:rPr>
          <w:rFonts w:ascii="仿宋" w:eastAsia="仿宋" w:hAnsi="仿宋" w:cs="仿宋" w:hint="eastAsia"/>
        </w:rPr>
        <w:lastRenderedPageBreak/>
        <w:t>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005</w:t>
      </w:r>
      <w:r>
        <w:rPr>
          <w:rFonts w:ascii="仿宋" w:eastAsia="仿宋" w:hAnsi="仿宋" w:cs="仿宋" w:hint="eastAsia"/>
        </w:rPr>
        <w:t>号），下达</w:t>
      </w:r>
      <w:r>
        <w:rPr>
          <w:rFonts w:ascii="仿宋" w:eastAsia="仿宋" w:hAnsi="仿宋" w:cs="仿宋" w:hint="eastAsia"/>
        </w:rPr>
        <w:t>2024</w:t>
      </w:r>
      <w:r>
        <w:rPr>
          <w:rFonts w:ascii="仿宋" w:eastAsia="仿宋" w:hAnsi="仿宋" w:cs="仿宋" w:hint="eastAsia"/>
        </w:rPr>
        <w:t>年质量安全、食品抽检经费</w:t>
      </w:r>
      <w:r>
        <w:rPr>
          <w:rFonts w:ascii="仿宋" w:eastAsia="仿宋" w:hAnsi="仿宋" w:cs="仿宋" w:hint="eastAsia"/>
        </w:rPr>
        <w:t>2.00</w:t>
      </w:r>
      <w:r>
        <w:rPr>
          <w:rFonts w:ascii="仿宋" w:eastAsia="仿宋" w:hAnsi="仿宋" w:cs="仿宋" w:hint="eastAsia"/>
        </w:rPr>
        <w:t>万</w:t>
      </w:r>
      <w:r>
        <w:rPr>
          <w:rFonts w:ascii="仿宋" w:eastAsia="仿宋" w:hAnsi="仿宋" w:cs="仿宋" w:hint="eastAsia"/>
        </w:rPr>
        <w:t>元，《中共尉犁县十三届委员会第十二次财经委员会会议纪要（摘要）》，下达</w:t>
      </w:r>
      <w:r>
        <w:rPr>
          <w:rFonts w:ascii="仿宋" w:eastAsia="仿宋" w:hAnsi="仿宋" w:cs="仿宋" w:hint="eastAsia"/>
        </w:rPr>
        <w:t>2024</w:t>
      </w:r>
      <w:r>
        <w:rPr>
          <w:rFonts w:ascii="仿宋" w:eastAsia="仿宋" w:hAnsi="仿宋" w:cs="仿宋" w:hint="eastAsia"/>
        </w:rPr>
        <w:t>年食品抽检经费资金</w:t>
      </w:r>
      <w:r>
        <w:rPr>
          <w:rFonts w:ascii="仿宋" w:eastAsia="仿宋" w:hAnsi="仿宋" w:cs="仿宋" w:hint="eastAsia"/>
        </w:rPr>
        <w:t>13.60</w:t>
      </w:r>
      <w:r>
        <w:rPr>
          <w:rFonts w:ascii="仿宋" w:eastAsia="仿宋" w:hAnsi="仿宋" w:cs="仿宋" w:hint="eastAsia"/>
        </w:rPr>
        <w:t>万元。</w:t>
      </w:r>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2</w:t>
      </w:r>
      <w:r>
        <w:rPr>
          <w:rFonts w:ascii="仿宋" w:eastAsia="仿宋" w:hAnsi="仿宋" w:cs="仿宋" w:hint="eastAsia"/>
          <w:b/>
          <w:bCs/>
          <w:color w:val="000000" w:themeColor="text1"/>
        </w:rPr>
        <w:t>、项目主要内容</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实施尉犁县</w:t>
      </w:r>
      <w:r>
        <w:rPr>
          <w:rFonts w:ascii="仿宋" w:eastAsia="仿宋" w:hAnsi="仿宋" w:cs="仿宋" w:hint="eastAsia"/>
          <w:color w:val="000000" w:themeColor="text1"/>
        </w:rPr>
        <w:t>2024</w:t>
      </w:r>
      <w:r>
        <w:rPr>
          <w:rFonts w:ascii="仿宋" w:eastAsia="仿宋" w:hAnsi="仿宋" w:cs="仿宋" w:hint="eastAsia"/>
          <w:color w:val="000000" w:themeColor="text1"/>
        </w:rPr>
        <w:t>年度产品质量、食品安全抽检费用项目，主要内容：抽检覆盖本行政区域内要对行政区域内的农贸市场、商场、超市、便利店、小食杂店、小作坊、小摊贩及农村农贸市场、商店等经营单位生产销售的蔬菜、水果、畜禽肉、水产品、鲜蛋等</w:t>
      </w:r>
      <w:r>
        <w:rPr>
          <w:rFonts w:ascii="仿宋" w:eastAsia="仿宋" w:hAnsi="仿宋" w:cs="仿宋" w:hint="eastAsia"/>
          <w:color w:val="000000" w:themeColor="text1"/>
        </w:rPr>
        <w:t>149</w:t>
      </w:r>
      <w:r>
        <w:rPr>
          <w:rFonts w:ascii="仿宋" w:eastAsia="仿宋" w:hAnsi="仿宋" w:cs="仿宋" w:hint="eastAsia"/>
          <w:color w:val="000000" w:themeColor="text1"/>
        </w:rPr>
        <w:t>批次食用农产品、产品质量抽检</w:t>
      </w:r>
      <w:r>
        <w:rPr>
          <w:rFonts w:ascii="仿宋" w:eastAsia="仿宋" w:hAnsi="仿宋" w:cs="仿宋" w:hint="eastAsia"/>
          <w:color w:val="000000" w:themeColor="text1"/>
        </w:rPr>
        <w:t>3</w:t>
      </w:r>
      <w:r>
        <w:rPr>
          <w:rFonts w:ascii="仿宋" w:eastAsia="仿宋" w:hAnsi="仿宋" w:cs="仿宋" w:hint="eastAsia"/>
          <w:color w:val="000000" w:themeColor="text1"/>
        </w:rPr>
        <w:t>批次。</w:t>
      </w:r>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3</w:t>
      </w:r>
      <w:r>
        <w:rPr>
          <w:rFonts w:ascii="仿宋" w:eastAsia="仿宋" w:hAnsi="仿宋" w:cs="仿宋" w:hint="eastAsia"/>
          <w:b/>
          <w:bCs/>
          <w:color w:val="000000" w:themeColor="text1"/>
        </w:rPr>
        <w:t>、项目实施情况</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该项目资金于</w:t>
      </w:r>
      <w:r>
        <w:rPr>
          <w:rFonts w:ascii="仿宋" w:eastAsia="仿宋" w:hAnsi="仿宋" w:cs="仿宋" w:hint="eastAsia"/>
          <w:color w:val="000000" w:themeColor="text1"/>
        </w:rPr>
        <w:t>202</w:t>
      </w:r>
      <w:r>
        <w:rPr>
          <w:rFonts w:ascii="仿宋" w:eastAsia="仿宋" w:hAnsi="仿宋" w:cs="仿宋" w:hint="eastAsia"/>
          <w:color w:val="000000" w:themeColor="text1"/>
        </w:rPr>
        <w:t>4</w:t>
      </w:r>
      <w:r>
        <w:rPr>
          <w:rFonts w:ascii="仿宋" w:eastAsia="仿宋" w:hAnsi="仿宋" w:cs="仿宋" w:hint="eastAsia"/>
          <w:color w:val="000000" w:themeColor="text1"/>
        </w:rPr>
        <w:t>年</w:t>
      </w:r>
      <w:r>
        <w:rPr>
          <w:rFonts w:ascii="仿宋" w:eastAsia="仿宋" w:hAnsi="仿宋" w:cs="仿宋" w:hint="eastAsia"/>
          <w:color w:val="000000" w:themeColor="text1"/>
        </w:rPr>
        <w:t>1</w:t>
      </w:r>
      <w:r>
        <w:rPr>
          <w:rFonts w:ascii="仿宋" w:eastAsia="仿宋" w:hAnsi="仿宋" w:cs="仿宋" w:hint="eastAsia"/>
          <w:color w:val="000000" w:themeColor="text1"/>
        </w:rPr>
        <w:t>月</w:t>
      </w:r>
      <w:r>
        <w:rPr>
          <w:rFonts w:ascii="仿宋" w:eastAsia="仿宋" w:hAnsi="仿宋" w:cs="仿宋" w:hint="eastAsia"/>
          <w:color w:val="000000" w:themeColor="text1"/>
        </w:rPr>
        <w:t>1</w:t>
      </w:r>
      <w:r>
        <w:rPr>
          <w:rFonts w:ascii="仿宋" w:eastAsia="仿宋" w:hAnsi="仿宋" w:cs="仿宋" w:hint="eastAsia"/>
          <w:color w:val="000000" w:themeColor="text1"/>
        </w:rPr>
        <w:t>日，经</w:t>
      </w:r>
      <w:r>
        <w:rPr>
          <w:rFonts w:ascii="仿宋" w:eastAsia="仿宋" w:hAnsi="仿宋" w:cs="仿宋" w:hint="eastAsia"/>
          <w:color w:val="000000" w:themeColor="text1"/>
        </w:rPr>
        <w:t>尉犁县</w:t>
      </w:r>
      <w:r>
        <w:rPr>
          <w:rFonts w:ascii="仿宋" w:eastAsia="仿宋" w:hAnsi="仿宋" w:cs="仿宋" w:hint="eastAsia"/>
          <w:color w:val="000000" w:themeColor="text1"/>
        </w:rPr>
        <w:t>财政局批复同意。</w:t>
      </w:r>
      <w:r>
        <w:rPr>
          <w:rFonts w:ascii="仿宋" w:eastAsia="仿宋" w:hAnsi="仿宋" w:cs="仿宋" w:hint="eastAsia"/>
          <w:color w:val="000000" w:themeColor="text1"/>
        </w:rPr>
        <w:t>项目实施情况如下：</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年度，我局</w:t>
      </w:r>
      <w:r>
        <w:rPr>
          <w:rFonts w:ascii="仿宋" w:eastAsia="仿宋" w:hAnsi="仿宋" w:cs="仿宋" w:hint="eastAsia"/>
          <w:color w:val="000000" w:themeColor="text1"/>
        </w:rPr>
        <w:t>按照自治区、自治州下发的监督抽检计划，抽检任务总批次分摊到每个月，均衡开展监督抽检任务</w:t>
      </w:r>
      <w:r>
        <w:rPr>
          <w:rFonts w:ascii="仿宋" w:eastAsia="仿宋" w:hAnsi="仿宋" w:cs="仿宋" w:hint="eastAsia"/>
          <w:color w:val="000000" w:themeColor="text1"/>
        </w:rPr>
        <w:t>。</w:t>
      </w:r>
      <w:r>
        <w:rPr>
          <w:rFonts w:ascii="仿宋" w:eastAsia="仿宋" w:hAnsi="仿宋" w:cs="仿宋" w:hint="eastAsia"/>
          <w:color w:val="000000" w:themeColor="text1"/>
        </w:rPr>
        <w:t>加强第三方承检机构抽样过程的监督，在抽样区域中做到城镇和农村均</w:t>
      </w:r>
      <w:proofErr w:type="gramStart"/>
      <w:r>
        <w:rPr>
          <w:rFonts w:ascii="仿宋" w:eastAsia="仿宋" w:hAnsi="仿宋" w:cs="仿宋" w:hint="eastAsia"/>
          <w:color w:val="000000" w:themeColor="text1"/>
        </w:rPr>
        <w:t>复盖</w:t>
      </w:r>
      <w:proofErr w:type="gramEnd"/>
      <w:r>
        <w:rPr>
          <w:rFonts w:ascii="仿宋" w:eastAsia="仿宋" w:hAnsi="仿宋" w:cs="仿宋" w:hint="eastAsia"/>
          <w:color w:val="000000" w:themeColor="text1"/>
        </w:rPr>
        <w:t>，按照自治区、自治州抽样计划一定比例上安排农村</w:t>
      </w:r>
      <w:r>
        <w:rPr>
          <w:rFonts w:ascii="仿宋" w:eastAsia="仿宋" w:hAnsi="仿宋" w:cs="仿宋" w:hint="eastAsia"/>
          <w:color w:val="000000" w:themeColor="text1"/>
        </w:rPr>
        <w:t>。</w:t>
      </w:r>
      <w:r>
        <w:rPr>
          <w:rFonts w:ascii="仿宋" w:eastAsia="仿宋" w:hAnsi="仿宋" w:cs="仿宋" w:hint="eastAsia"/>
          <w:color w:val="000000" w:themeColor="text1"/>
        </w:rPr>
        <w:t>加强承检机构的考核监督，对每个月抽样任务跟踪监督，确保承检机构按计划开展抽样</w:t>
      </w:r>
      <w:r>
        <w:rPr>
          <w:rFonts w:ascii="仿宋" w:eastAsia="仿宋" w:hAnsi="仿宋" w:cs="仿宋" w:hint="eastAsia"/>
          <w:color w:val="000000" w:themeColor="text1"/>
        </w:rPr>
        <w:t>。</w:t>
      </w:r>
      <w:r>
        <w:rPr>
          <w:rFonts w:ascii="仿宋" w:eastAsia="仿宋" w:hAnsi="仿宋" w:cs="仿宋" w:hint="eastAsia"/>
          <w:color w:val="000000" w:themeColor="text1"/>
        </w:rPr>
        <w:t>通过开展食品安全抽检监测工作，及时发现食品安全隐患，督促指导食品生产经营者加强食品安全控制，防范食品安全系统性、区域性风</w:t>
      </w:r>
      <w:r>
        <w:rPr>
          <w:rFonts w:ascii="仿宋" w:eastAsia="仿宋" w:hAnsi="仿宋" w:cs="仿宋" w:hint="eastAsia"/>
          <w:color w:val="000000" w:themeColor="text1"/>
        </w:rPr>
        <w:lastRenderedPageBreak/>
        <w:t>险，确保食品安全，完成食用农产品抽检</w:t>
      </w:r>
      <w:r>
        <w:rPr>
          <w:rFonts w:ascii="仿宋" w:eastAsia="仿宋" w:hAnsi="仿宋" w:cs="仿宋" w:hint="eastAsia"/>
          <w:color w:val="000000" w:themeColor="text1"/>
        </w:rPr>
        <w:t>149</w:t>
      </w:r>
      <w:r>
        <w:rPr>
          <w:rFonts w:ascii="仿宋" w:eastAsia="仿宋" w:hAnsi="仿宋" w:cs="仿宋" w:hint="eastAsia"/>
          <w:color w:val="000000" w:themeColor="text1"/>
        </w:rPr>
        <w:t>批次。根据我县产品质量安全需要，完成产品质量抽检</w:t>
      </w:r>
      <w:r>
        <w:rPr>
          <w:rFonts w:ascii="仿宋" w:eastAsia="仿宋" w:hAnsi="仿宋" w:cs="仿宋" w:hint="eastAsia"/>
          <w:color w:val="000000" w:themeColor="text1"/>
        </w:rPr>
        <w:t>3</w:t>
      </w:r>
      <w:r>
        <w:rPr>
          <w:rFonts w:ascii="仿宋" w:eastAsia="仿宋" w:hAnsi="仿宋" w:cs="仿宋" w:hint="eastAsia"/>
          <w:color w:val="000000" w:themeColor="text1"/>
        </w:rPr>
        <w:t>批</w:t>
      </w:r>
      <w:r>
        <w:rPr>
          <w:rFonts w:ascii="仿宋" w:eastAsia="仿宋" w:hAnsi="仿宋" w:cs="仿宋" w:hint="eastAsia"/>
          <w:color w:val="000000" w:themeColor="text1"/>
        </w:rPr>
        <w:t>次。</w:t>
      </w:r>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4</w:t>
      </w:r>
      <w:r>
        <w:rPr>
          <w:rFonts w:ascii="仿宋" w:eastAsia="仿宋" w:hAnsi="仿宋" w:cs="仿宋" w:hint="eastAsia"/>
          <w:b/>
          <w:bCs/>
          <w:color w:val="000000" w:themeColor="text1"/>
        </w:rPr>
        <w:t>、资金投入情况</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根据《</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年质量安全、食品抽检经费的批复》（尉财预〔</w:t>
      </w:r>
      <w:r>
        <w:rPr>
          <w:rFonts w:ascii="仿宋" w:eastAsia="仿宋" w:hAnsi="仿宋" w:cs="仿宋" w:hint="eastAsia"/>
          <w:color w:val="000000" w:themeColor="text1"/>
        </w:rPr>
        <w:t>2024</w:t>
      </w:r>
      <w:r>
        <w:rPr>
          <w:rFonts w:ascii="仿宋" w:eastAsia="仿宋" w:hAnsi="仿宋" w:cs="仿宋" w:hint="eastAsia"/>
          <w:color w:val="000000" w:themeColor="text1"/>
        </w:rPr>
        <w:t>〕</w:t>
      </w:r>
      <w:r>
        <w:rPr>
          <w:rFonts w:ascii="仿宋" w:eastAsia="仿宋" w:hAnsi="仿宋" w:cs="仿宋" w:hint="eastAsia"/>
          <w:color w:val="000000" w:themeColor="text1"/>
        </w:rPr>
        <w:t>005</w:t>
      </w:r>
      <w:r>
        <w:rPr>
          <w:rFonts w:ascii="仿宋" w:eastAsia="仿宋" w:hAnsi="仿宋" w:cs="仿宋" w:hint="eastAsia"/>
          <w:color w:val="000000" w:themeColor="text1"/>
        </w:rPr>
        <w:t>号），下达</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年质量安全、食品抽检经费预算资金</w:t>
      </w:r>
      <w:r>
        <w:rPr>
          <w:rFonts w:ascii="仿宋" w:eastAsia="仿宋" w:hAnsi="仿宋" w:cs="仿宋" w:hint="eastAsia"/>
          <w:color w:val="000000" w:themeColor="text1"/>
        </w:rPr>
        <w:t>2</w:t>
      </w:r>
      <w:r>
        <w:rPr>
          <w:rFonts w:ascii="仿宋" w:eastAsia="仿宋" w:hAnsi="仿宋" w:cs="仿宋" w:hint="eastAsia"/>
          <w:color w:val="000000" w:themeColor="text1"/>
        </w:rPr>
        <w:t>万元；</w:t>
      </w: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6</w:t>
      </w:r>
      <w:r>
        <w:rPr>
          <w:rFonts w:ascii="仿宋" w:eastAsia="仿宋" w:hAnsi="仿宋" w:cs="仿宋" w:hint="eastAsia"/>
          <w:color w:val="000000" w:themeColor="text1"/>
        </w:rPr>
        <w:t>月</w:t>
      </w:r>
      <w:r>
        <w:rPr>
          <w:rFonts w:ascii="仿宋" w:eastAsia="仿宋" w:hAnsi="仿宋" w:cs="仿宋" w:hint="eastAsia"/>
          <w:color w:val="000000" w:themeColor="text1"/>
        </w:rPr>
        <w:t>15</w:t>
      </w:r>
      <w:r>
        <w:rPr>
          <w:rFonts w:ascii="仿宋" w:eastAsia="仿宋" w:hAnsi="仿宋" w:cs="仿宋" w:hint="eastAsia"/>
          <w:color w:val="000000" w:themeColor="text1"/>
        </w:rPr>
        <w:t>日根据《中共尉犁县十三届委员会第十二次财经委员会会议纪要（摘要）》，追加</w:t>
      </w:r>
      <w:r>
        <w:rPr>
          <w:rFonts w:ascii="仿宋" w:eastAsia="仿宋" w:hAnsi="仿宋" w:cs="仿宋" w:hint="eastAsia"/>
          <w:color w:val="000000" w:themeColor="text1"/>
        </w:rPr>
        <w:t>2024</w:t>
      </w:r>
      <w:r>
        <w:rPr>
          <w:rFonts w:ascii="仿宋" w:eastAsia="仿宋" w:hAnsi="仿宋" w:cs="仿宋" w:hint="eastAsia"/>
          <w:color w:val="000000" w:themeColor="text1"/>
        </w:rPr>
        <w:t>年食品抽检经费项目资金</w:t>
      </w:r>
      <w:r>
        <w:rPr>
          <w:rFonts w:ascii="仿宋" w:eastAsia="仿宋" w:hAnsi="仿宋" w:cs="仿宋" w:hint="eastAsia"/>
          <w:color w:val="000000" w:themeColor="text1"/>
        </w:rPr>
        <w:t>13.60</w:t>
      </w:r>
      <w:r>
        <w:rPr>
          <w:rFonts w:ascii="仿宋" w:eastAsia="仿宋" w:hAnsi="仿宋" w:cs="仿宋" w:hint="eastAsia"/>
          <w:color w:val="000000" w:themeColor="text1"/>
        </w:rPr>
        <w:t>万元。</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用于实施</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年质量安全、食品抽检经费投入</w:t>
      </w:r>
      <w:r>
        <w:rPr>
          <w:rFonts w:ascii="仿宋" w:eastAsia="仿宋" w:hAnsi="仿宋" w:cs="仿宋" w:hint="eastAsia"/>
          <w:color w:val="000000" w:themeColor="text1"/>
        </w:rPr>
        <w:t>15.60</w:t>
      </w:r>
      <w:r>
        <w:rPr>
          <w:rFonts w:ascii="仿宋" w:eastAsia="仿宋" w:hAnsi="仿宋" w:cs="仿宋" w:hint="eastAsia"/>
          <w:color w:val="000000" w:themeColor="text1"/>
        </w:rPr>
        <w:t>万元，其中县级资金</w:t>
      </w:r>
      <w:r>
        <w:rPr>
          <w:rFonts w:ascii="仿宋" w:eastAsia="仿宋" w:hAnsi="仿宋" w:cs="仿宋" w:hint="eastAsia"/>
          <w:color w:val="000000" w:themeColor="text1"/>
        </w:rPr>
        <w:t>15.60</w:t>
      </w:r>
      <w:r>
        <w:rPr>
          <w:rFonts w:ascii="仿宋" w:eastAsia="仿宋" w:hAnsi="仿宋" w:cs="仿宋" w:hint="eastAsia"/>
          <w:color w:val="000000" w:themeColor="text1"/>
        </w:rPr>
        <w:t>万元。</w:t>
      </w:r>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5</w:t>
      </w:r>
      <w:r>
        <w:rPr>
          <w:rFonts w:ascii="仿宋" w:eastAsia="仿宋" w:hAnsi="仿宋" w:cs="仿宋" w:hint="eastAsia"/>
          <w:b/>
          <w:bCs/>
          <w:color w:val="000000" w:themeColor="text1"/>
        </w:rPr>
        <w:t>、资金使用情况</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年初预算数</w:t>
      </w:r>
      <w:r>
        <w:rPr>
          <w:rFonts w:ascii="仿宋" w:eastAsia="仿宋" w:hAnsi="仿宋" w:cs="仿宋" w:hint="eastAsia"/>
          <w:color w:val="000000" w:themeColor="text1"/>
        </w:rPr>
        <w:t>2</w:t>
      </w:r>
      <w:r>
        <w:rPr>
          <w:rFonts w:ascii="仿宋" w:eastAsia="仿宋" w:hAnsi="仿宋" w:cs="仿宋" w:hint="eastAsia"/>
          <w:color w:val="000000" w:themeColor="text1"/>
        </w:rPr>
        <w:t>万元，全年预算数</w:t>
      </w:r>
      <w:r>
        <w:rPr>
          <w:rFonts w:ascii="仿宋" w:eastAsia="仿宋" w:hAnsi="仿宋" w:cs="仿宋" w:hint="eastAsia"/>
          <w:color w:val="000000" w:themeColor="text1"/>
        </w:rPr>
        <w:t>15.6</w:t>
      </w:r>
      <w:r>
        <w:rPr>
          <w:rFonts w:ascii="仿宋" w:eastAsia="仿宋" w:hAnsi="仿宋" w:cs="仿宋" w:hint="eastAsia"/>
          <w:color w:val="000000" w:themeColor="text1"/>
        </w:rPr>
        <w:t>万元，实际到位资金</w:t>
      </w:r>
      <w:r>
        <w:rPr>
          <w:rFonts w:ascii="仿宋" w:eastAsia="仿宋" w:hAnsi="仿宋" w:cs="仿宋" w:hint="eastAsia"/>
          <w:color w:val="000000" w:themeColor="text1"/>
        </w:rPr>
        <w:t>15.60</w:t>
      </w:r>
      <w:r>
        <w:rPr>
          <w:rFonts w:ascii="仿宋" w:eastAsia="仿宋" w:hAnsi="仿宋" w:cs="仿宋" w:hint="eastAsia"/>
          <w:color w:val="000000" w:themeColor="text1"/>
        </w:rPr>
        <w:t>万元。截止</w:t>
      </w: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12</w:t>
      </w:r>
      <w:r>
        <w:rPr>
          <w:rFonts w:ascii="仿宋" w:eastAsia="仿宋" w:hAnsi="仿宋" w:cs="仿宋" w:hint="eastAsia"/>
          <w:color w:val="000000" w:themeColor="text1"/>
        </w:rPr>
        <w:t>月</w:t>
      </w:r>
      <w:r>
        <w:rPr>
          <w:rFonts w:ascii="仿宋" w:eastAsia="仿宋" w:hAnsi="仿宋" w:cs="仿宋" w:hint="eastAsia"/>
          <w:color w:val="000000" w:themeColor="text1"/>
        </w:rPr>
        <w:t>31</w:t>
      </w:r>
      <w:r>
        <w:rPr>
          <w:rFonts w:ascii="仿宋" w:eastAsia="仿宋" w:hAnsi="仿宋" w:cs="仿宋" w:hint="eastAsia"/>
          <w:color w:val="000000" w:themeColor="text1"/>
        </w:rPr>
        <w:t>日，项目实际使用资金</w:t>
      </w:r>
      <w:r>
        <w:rPr>
          <w:rFonts w:ascii="仿宋" w:eastAsia="仿宋" w:hAnsi="仿宋" w:cs="仿宋" w:hint="eastAsia"/>
          <w:color w:val="000000" w:themeColor="text1"/>
        </w:rPr>
        <w:t>15.55</w:t>
      </w:r>
      <w:r>
        <w:rPr>
          <w:rFonts w:ascii="仿宋" w:eastAsia="仿宋" w:hAnsi="仿宋" w:cs="仿宋" w:hint="eastAsia"/>
          <w:color w:val="000000" w:themeColor="text1"/>
        </w:rPr>
        <w:t>万元，资金使用率达到了</w:t>
      </w:r>
      <w:r>
        <w:rPr>
          <w:rFonts w:ascii="仿宋" w:eastAsia="仿宋" w:hAnsi="仿宋" w:cs="仿宋" w:hint="eastAsia"/>
          <w:color w:val="000000" w:themeColor="text1"/>
        </w:rPr>
        <w:t>99.68%</w:t>
      </w:r>
      <w:r>
        <w:rPr>
          <w:rFonts w:ascii="仿宋" w:eastAsia="仿宋" w:hAnsi="仿宋" w:cs="仿宋" w:hint="eastAsia"/>
          <w:color w:val="000000" w:themeColor="text1"/>
        </w:rPr>
        <w:t>。</w:t>
      </w:r>
      <w:proofErr w:type="gramStart"/>
      <w:r>
        <w:rPr>
          <w:rFonts w:ascii="仿宋" w:eastAsia="仿宋" w:hAnsi="仿宋" w:cs="仿宋" w:hint="eastAsia"/>
          <w:color w:val="000000" w:themeColor="text1"/>
        </w:rPr>
        <w:t>具体资金</w:t>
      </w:r>
      <w:proofErr w:type="gramEnd"/>
      <w:r>
        <w:rPr>
          <w:rFonts w:ascii="仿宋" w:eastAsia="仿宋" w:hAnsi="仿宋" w:cs="仿宋" w:hint="eastAsia"/>
          <w:color w:val="000000" w:themeColor="text1"/>
        </w:rPr>
        <w:t>支付情况：</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8</w:t>
      </w:r>
      <w:r>
        <w:rPr>
          <w:rFonts w:ascii="仿宋" w:eastAsia="仿宋" w:hAnsi="仿宋" w:cs="仿宋" w:hint="eastAsia"/>
          <w:color w:val="000000" w:themeColor="text1"/>
        </w:rPr>
        <w:t>月</w:t>
      </w:r>
      <w:r>
        <w:rPr>
          <w:rFonts w:ascii="仿宋" w:eastAsia="仿宋" w:hAnsi="仿宋" w:cs="仿宋" w:hint="eastAsia"/>
          <w:color w:val="000000" w:themeColor="text1"/>
        </w:rPr>
        <w:t>27</w:t>
      </w:r>
      <w:r>
        <w:rPr>
          <w:rFonts w:ascii="仿宋" w:eastAsia="仿宋" w:hAnsi="仿宋" w:cs="仿宋" w:hint="eastAsia"/>
          <w:color w:val="000000" w:themeColor="text1"/>
        </w:rPr>
        <w:t>日，支付新疆维吾尔自治区产品质量监督检验研究院</w:t>
      </w:r>
      <w:r>
        <w:rPr>
          <w:rFonts w:ascii="仿宋" w:eastAsia="仿宋" w:hAnsi="仿宋" w:cs="仿宋" w:hint="eastAsia"/>
          <w:color w:val="000000" w:themeColor="text1"/>
        </w:rPr>
        <w:t>0.95</w:t>
      </w:r>
      <w:r>
        <w:rPr>
          <w:rFonts w:ascii="仿宋" w:eastAsia="仿宋" w:hAnsi="仿宋" w:cs="仿宋" w:hint="eastAsia"/>
          <w:color w:val="000000" w:themeColor="text1"/>
        </w:rPr>
        <w:t>万元；</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6</w:t>
      </w:r>
      <w:r>
        <w:rPr>
          <w:rFonts w:ascii="仿宋" w:eastAsia="仿宋" w:hAnsi="仿宋" w:cs="仿宋" w:hint="eastAsia"/>
          <w:color w:val="000000" w:themeColor="text1"/>
        </w:rPr>
        <w:t>月</w:t>
      </w:r>
      <w:r>
        <w:rPr>
          <w:rFonts w:ascii="仿宋" w:eastAsia="仿宋" w:hAnsi="仿宋" w:cs="仿宋" w:hint="eastAsia"/>
          <w:color w:val="000000" w:themeColor="text1"/>
        </w:rPr>
        <w:t>27</w:t>
      </w:r>
      <w:r>
        <w:rPr>
          <w:rFonts w:ascii="仿宋" w:eastAsia="仿宋" w:hAnsi="仿宋" w:cs="仿宋" w:hint="eastAsia"/>
          <w:color w:val="000000" w:themeColor="text1"/>
        </w:rPr>
        <w:t>日，</w:t>
      </w:r>
      <w:proofErr w:type="gramStart"/>
      <w:r>
        <w:rPr>
          <w:rFonts w:ascii="仿宋" w:eastAsia="仿宋" w:hAnsi="仿宋" w:cs="仿宋" w:hint="eastAsia"/>
          <w:color w:val="000000" w:themeColor="text1"/>
        </w:rPr>
        <w:t>支付华测检测</w:t>
      </w:r>
      <w:proofErr w:type="gramEnd"/>
      <w:r>
        <w:rPr>
          <w:rFonts w:ascii="仿宋" w:eastAsia="仿宋" w:hAnsi="仿宋" w:cs="仿宋" w:hint="eastAsia"/>
          <w:color w:val="000000" w:themeColor="text1"/>
        </w:rPr>
        <w:t>认证集团北京有限公司</w:t>
      </w:r>
      <w:r>
        <w:rPr>
          <w:rFonts w:ascii="仿宋" w:eastAsia="仿宋" w:hAnsi="仿宋" w:cs="仿宋" w:hint="eastAsia"/>
          <w:color w:val="000000" w:themeColor="text1"/>
        </w:rPr>
        <w:t>7.30</w:t>
      </w:r>
      <w:r>
        <w:rPr>
          <w:rFonts w:ascii="仿宋" w:eastAsia="仿宋" w:hAnsi="仿宋" w:cs="仿宋" w:hint="eastAsia"/>
          <w:color w:val="000000" w:themeColor="text1"/>
        </w:rPr>
        <w:t>万元；</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8</w:t>
      </w:r>
      <w:r>
        <w:rPr>
          <w:rFonts w:ascii="仿宋" w:eastAsia="仿宋" w:hAnsi="仿宋" w:cs="仿宋" w:hint="eastAsia"/>
          <w:color w:val="000000" w:themeColor="text1"/>
        </w:rPr>
        <w:t>月</w:t>
      </w:r>
      <w:r>
        <w:rPr>
          <w:rFonts w:ascii="仿宋" w:eastAsia="仿宋" w:hAnsi="仿宋" w:cs="仿宋" w:hint="eastAsia"/>
          <w:color w:val="000000" w:themeColor="text1"/>
        </w:rPr>
        <w:t>14</w:t>
      </w:r>
      <w:r>
        <w:rPr>
          <w:rFonts w:ascii="仿宋" w:eastAsia="仿宋" w:hAnsi="仿宋" w:cs="仿宋" w:hint="eastAsia"/>
          <w:color w:val="000000" w:themeColor="text1"/>
        </w:rPr>
        <w:t>日，</w:t>
      </w:r>
      <w:proofErr w:type="gramStart"/>
      <w:r>
        <w:rPr>
          <w:rFonts w:ascii="仿宋" w:eastAsia="仿宋" w:hAnsi="仿宋" w:cs="仿宋" w:hint="eastAsia"/>
          <w:color w:val="000000" w:themeColor="text1"/>
        </w:rPr>
        <w:t>支付华测检测</w:t>
      </w:r>
      <w:proofErr w:type="gramEnd"/>
      <w:r>
        <w:rPr>
          <w:rFonts w:ascii="仿宋" w:eastAsia="仿宋" w:hAnsi="仿宋" w:cs="仿宋" w:hint="eastAsia"/>
          <w:color w:val="000000" w:themeColor="text1"/>
        </w:rPr>
        <w:t>认证集团北京有限公司</w:t>
      </w:r>
      <w:r>
        <w:rPr>
          <w:rFonts w:ascii="仿宋" w:eastAsia="仿宋" w:hAnsi="仿宋" w:cs="仿宋" w:hint="eastAsia"/>
          <w:color w:val="000000" w:themeColor="text1"/>
        </w:rPr>
        <w:t>4.07</w:t>
      </w:r>
      <w:r>
        <w:rPr>
          <w:rFonts w:ascii="仿宋" w:eastAsia="仿宋" w:hAnsi="仿宋" w:cs="仿宋" w:hint="eastAsia"/>
          <w:color w:val="000000" w:themeColor="text1"/>
        </w:rPr>
        <w:t>万元；</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11</w:t>
      </w:r>
      <w:r>
        <w:rPr>
          <w:rFonts w:ascii="仿宋" w:eastAsia="仿宋" w:hAnsi="仿宋" w:cs="仿宋" w:hint="eastAsia"/>
          <w:color w:val="000000" w:themeColor="text1"/>
        </w:rPr>
        <w:t>月</w:t>
      </w:r>
      <w:r>
        <w:rPr>
          <w:rFonts w:ascii="仿宋" w:eastAsia="仿宋" w:hAnsi="仿宋" w:cs="仿宋" w:hint="eastAsia"/>
          <w:color w:val="000000" w:themeColor="text1"/>
        </w:rPr>
        <w:t>25</w:t>
      </w:r>
      <w:r>
        <w:rPr>
          <w:rFonts w:ascii="仿宋" w:eastAsia="仿宋" w:hAnsi="仿宋" w:cs="仿宋" w:hint="eastAsia"/>
          <w:color w:val="000000" w:themeColor="text1"/>
        </w:rPr>
        <w:t>日，</w:t>
      </w:r>
      <w:proofErr w:type="gramStart"/>
      <w:r>
        <w:rPr>
          <w:rFonts w:ascii="仿宋" w:eastAsia="仿宋" w:hAnsi="仿宋" w:cs="仿宋" w:hint="eastAsia"/>
          <w:color w:val="000000" w:themeColor="text1"/>
        </w:rPr>
        <w:t>支付华测检测</w:t>
      </w:r>
      <w:proofErr w:type="gramEnd"/>
      <w:r>
        <w:rPr>
          <w:rFonts w:ascii="仿宋" w:eastAsia="仿宋" w:hAnsi="仿宋" w:cs="仿宋" w:hint="eastAsia"/>
          <w:color w:val="000000" w:themeColor="text1"/>
        </w:rPr>
        <w:t>认证集团北京有限公</w:t>
      </w:r>
      <w:r>
        <w:rPr>
          <w:rFonts w:ascii="仿宋" w:eastAsia="仿宋" w:hAnsi="仿宋" w:cs="仿宋" w:hint="eastAsia"/>
          <w:color w:val="000000" w:themeColor="text1"/>
        </w:rPr>
        <w:lastRenderedPageBreak/>
        <w:t>司</w:t>
      </w:r>
      <w:r>
        <w:rPr>
          <w:rFonts w:ascii="仿宋" w:eastAsia="仿宋" w:hAnsi="仿宋" w:cs="仿宋" w:hint="eastAsia"/>
          <w:color w:val="000000" w:themeColor="text1"/>
        </w:rPr>
        <w:t>3.23</w:t>
      </w:r>
      <w:r>
        <w:rPr>
          <w:rFonts w:ascii="仿宋" w:eastAsia="仿宋" w:hAnsi="仿宋" w:cs="仿宋" w:hint="eastAsia"/>
          <w:color w:val="000000" w:themeColor="text1"/>
        </w:rPr>
        <w:t>万元。</w:t>
      </w:r>
    </w:p>
    <w:p w:rsidR="009C5559" w:rsidRDefault="00E735DF">
      <w:pPr>
        <w:pStyle w:val="3"/>
        <w:ind w:firstLine="643"/>
        <w:rPr>
          <w:rFonts w:ascii="仿宋" w:eastAsia="仿宋" w:hAnsi="仿宋" w:cs="仿宋"/>
          <w:color w:val="000000" w:themeColor="text1"/>
        </w:rPr>
      </w:pPr>
      <w:bookmarkStart w:id="3" w:name="_Toc25187"/>
      <w:r>
        <w:rPr>
          <w:rFonts w:ascii="仿宋" w:eastAsia="仿宋" w:hAnsi="仿宋" w:cs="仿宋" w:hint="eastAsia"/>
          <w:color w:val="000000" w:themeColor="text1"/>
        </w:rPr>
        <w:t>（二）项目绩效目标</w:t>
      </w:r>
      <w:bookmarkEnd w:id="3"/>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1</w:t>
      </w:r>
      <w:r>
        <w:rPr>
          <w:rFonts w:ascii="仿宋" w:eastAsia="仿宋" w:hAnsi="仿宋" w:cs="仿宋" w:hint="eastAsia"/>
          <w:b/>
          <w:bCs/>
          <w:color w:val="000000" w:themeColor="text1"/>
        </w:rPr>
        <w:t>、总体目标</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通过开展质量安全、食品抽检监测工作，及时发现安全隐患，督促指导生产经营者加强安全控制，防</w:t>
      </w:r>
      <w:r>
        <w:rPr>
          <w:rFonts w:ascii="仿宋" w:eastAsia="仿宋" w:hAnsi="仿宋" w:cs="仿宋" w:hint="eastAsia"/>
          <w:color w:val="000000" w:themeColor="text1"/>
        </w:rPr>
        <w:t>范安全系统性、区域性风险，确保产品质量、食品安全。计划完成车用尿素、商品煤品抽检</w:t>
      </w:r>
      <w:r>
        <w:rPr>
          <w:rFonts w:ascii="仿宋" w:eastAsia="仿宋" w:hAnsi="仿宋" w:cs="仿宋" w:hint="eastAsia"/>
          <w:color w:val="000000" w:themeColor="text1"/>
        </w:rPr>
        <w:t>3</w:t>
      </w:r>
      <w:r>
        <w:rPr>
          <w:rFonts w:ascii="仿宋" w:eastAsia="仿宋" w:hAnsi="仿宋" w:cs="仿宋" w:hint="eastAsia"/>
          <w:color w:val="000000" w:themeColor="text1"/>
        </w:rPr>
        <w:t>批次，食品</w:t>
      </w:r>
      <w:r>
        <w:rPr>
          <w:rFonts w:ascii="仿宋" w:eastAsia="仿宋" w:hAnsi="仿宋" w:cs="仿宋" w:hint="eastAsia"/>
          <w:color w:val="000000" w:themeColor="text1"/>
        </w:rPr>
        <w:t>149</w:t>
      </w:r>
      <w:r>
        <w:rPr>
          <w:rFonts w:ascii="仿宋" w:eastAsia="仿宋" w:hAnsi="仿宋" w:cs="仿宋" w:hint="eastAsia"/>
          <w:color w:val="000000" w:themeColor="text1"/>
        </w:rPr>
        <w:t>批次。</w:t>
      </w:r>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2</w:t>
      </w:r>
      <w:r>
        <w:rPr>
          <w:rFonts w:ascii="仿宋" w:eastAsia="仿宋" w:hAnsi="仿宋" w:cs="仿宋" w:hint="eastAsia"/>
          <w:b/>
          <w:bCs/>
          <w:color w:val="000000" w:themeColor="text1"/>
        </w:rPr>
        <w:t>、阶段性目标</w:t>
      </w:r>
    </w:p>
    <w:p w:rsidR="009C5559" w:rsidRDefault="00E735DF">
      <w:pPr>
        <w:ind w:firstLine="640"/>
        <w:rPr>
          <w:rFonts w:ascii="仿宋" w:eastAsia="仿宋" w:hAnsi="仿宋" w:cs="仿宋"/>
          <w:color w:val="000000" w:themeColor="text1"/>
        </w:rPr>
      </w:pPr>
      <w:bookmarkStart w:id="4" w:name="_Toc28824"/>
      <w:r>
        <w:rPr>
          <w:rFonts w:ascii="仿宋" w:eastAsia="仿宋" w:hAnsi="仿宋" w:cs="仿宋" w:hint="eastAsia"/>
          <w:color w:val="000000" w:themeColor="text1"/>
        </w:rPr>
        <w:t>（</w:t>
      </w:r>
      <w:r>
        <w:rPr>
          <w:rFonts w:ascii="仿宋" w:eastAsia="仿宋" w:hAnsi="仿宋" w:cs="仿宋" w:hint="eastAsia"/>
          <w:color w:val="000000" w:themeColor="text1"/>
        </w:rPr>
        <w:t>1</w:t>
      </w:r>
      <w:r>
        <w:rPr>
          <w:rFonts w:ascii="仿宋" w:eastAsia="仿宋" w:hAnsi="仿宋" w:cs="仿宋" w:hint="eastAsia"/>
          <w:color w:val="000000" w:themeColor="text1"/>
        </w:rPr>
        <w:t>）按时</w:t>
      </w:r>
      <w:r>
        <w:rPr>
          <w:rFonts w:ascii="仿宋" w:eastAsia="仿宋" w:hAnsi="仿宋" w:cs="仿宋" w:hint="eastAsia"/>
          <w:color w:val="000000" w:themeColor="text1"/>
        </w:rPr>
        <w:t>完成车用尿素、商品煤品抽检</w:t>
      </w:r>
      <w:r>
        <w:rPr>
          <w:rFonts w:ascii="仿宋" w:eastAsia="仿宋" w:hAnsi="仿宋" w:cs="仿宋" w:hint="eastAsia"/>
          <w:color w:val="000000" w:themeColor="text1"/>
        </w:rPr>
        <w:t>3</w:t>
      </w:r>
      <w:r>
        <w:rPr>
          <w:rFonts w:ascii="仿宋" w:eastAsia="仿宋" w:hAnsi="仿宋" w:cs="仿宋" w:hint="eastAsia"/>
          <w:color w:val="000000" w:themeColor="text1"/>
        </w:rPr>
        <w:t>批次</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2</w:t>
      </w:r>
      <w:r>
        <w:rPr>
          <w:rFonts w:ascii="仿宋" w:eastAsia="仿宋" w:hAnsi="仿宋" w:cs="仿宋" w:hint="eastAsia"/>
          <w:color w:val="000000" w:themeColor="text1"/>
        </w:rPr>
        <w:t>）抽样商户做到一个季度抽样数量不得重复抽样，抽样中从事食用农产品的商户每户抽样不得多于</w:t>
      </w:r>
      <w:r>
        <w:rPr>
          <w:rFonts w:ascii="仿宋" w:eastAsia="仿宋" w:hAnsi="仿宋" w:cs="仿宋" w:hint="eastAsia"/>
          <w:color w:val="000000" w:themeColor="text1"/>
        </w:rPr>
        <w:t>3</w:t>
      </w:r>
      <w:r>
        <w:rPr>
          <w:rFonts w:ascii="仿宋" w:eastAsia="仿宋" w:hAnsi="仿宋" w:cs="仿宋" w:hint="eastAsia"/>
          <w:color w:val="000000" w:themeColor="text1"/>
        </w:rPr>
        <w:t>批次</w:t>
      </w:r>
      <w:r>
        <w:rPr>
          <w:rFonts w:ascii="仿宋" w:eastAsia="仿宋" w:hAnsi="仿宋" w:cs="仿宋" w:hint="eastAsia"/>
          <w:color w:val="000000" w:themeColor="text1"/>
        </w:rPr>
        <w:t>。</w:t>
      </w:r>
      <w:r>
        <w:rPr>
          <w:rFonts w:ascii="仿宋" w:eastAsia="仿宋" w:hAnsi="仿宋" w:cs="仿宋" w:hint="eastAsia"/>
          <w:color w:val="000000" w:themeColor="text1"/>
        </w:rPr>
        <w:t>加强承检机构的考核监督，对每个月抽样任务跟踪监督，确保承检机构按计划开展抽样</w:t>
      </w:r>
      <w:r>
        <w:rPr>
          <w:rFonts w:ascii="仿宋" w:eastAsia="仿宋" w:hAnsi="仿宋" w:cs="仿宋" w:hint="eastAsia"/>
          <w:color w:val="000000" w:themeColor="text1"/>
        </w:rPr>
        <w:t>。</w:t>
      </w:r>
      <w:r>
        <w:rPr>
          <w:rFonts w:ascii="仿宋" w:eastAsia="仿宋" w:hAnsi="仿宋" w:cs="仿宋" w:hint="eastAsia"/>
          <w:color w:val="000000" w:themeColor="text1"/>
        </w:rPr>
        <w:t>通过开展食品安全抽检监测工作，及时发现食品安全隐患，督促指导食品生产经营者加强食品安全控制，防范食品安全系统性、区域性风险，确保食品安全，计划食用农产品抽检</w:t>
      </w:r>
      <w:r>
        <w:rPr>
          <w:rFonts w:ascii="仿宋" w:eastAsia="仿宋" w:hAnsi="仿宋" w:cs="仿宋" w:hint="eastAsia"/>
          <w:color w:val="000000" w:themeColor="text1"/>
        </w:rPr>
        <w:t>149</w:t>
      </w:r>
      <w:r>
        <w:rPr>
          <w:rFonts w:ascii="仿宋" w:eastAsia="仿宋" w:hAnsi="仿宋" w:cs="仿宋" w:hint="eastAsia"/>
          <w:color w:val="000000" w:themeColor="text1"/>
        </w:rPr>
        <w:t>批次。</w:t>
      </w:r>
    </w:p>
    <w:p w:rsidR="009C5559" w:rsidRDefault="00E735DF">
      <w:pPr>
        <w:pStyle w:val="2"/>
        <w:ind w:firstLine="640"/>
        <w:rPr>
          <w:rFonts w:ascii="仿宋" w:eastAsia="仿宋" w:hAnsi="仿宋" w:cs="仿宋"/>
          <w:color w:val="000000" w:themeColor="text1"/>
        </w:rPr>
      </w:pPr>
      <w:r>
        <w:rPr>
          <w:rFonts w:ascii="仿宋" w:eastAsia="仿宋" w:hAnsi="仿宋" w:cs="仿宋" w:hint="eastAsia"/>
          <w:color w:val="000000" w:themeColor="text1"/>
        </w:rPr>
        <w:t>二、绩效评价工作开展情况</w:t>
      </w:r>
      <w:bookmarkEnd w:id="4"/>
    </w:p>
    <w:p w:rsidR="009C5559" w:rsidRDefault="00E735DF">
      <w:pPr>
        <w:pStyle w:val="3"/>
        <w:ind w:firstLine="643"/>
        <w:rPr>
          <w:rFonts w:ascii="仿宋" w:eastAsia="仿宋" w:hAnsi="仿宋" w:cs="仿宋"/>
          <w:color w:val="000000" w:themeColor="text1"/>
        </w:rPr>
      </w:pPr>
      <w:bookmarkStart w:id="5" w:name="_Toc24175"/>
      <w:r>
        <w:rPr>
          <w:rFonts w:ascii="仿宋" w:eastAsia="仿宋" w:hAnsi="仿宋" w:cs="仿宋" w:hint="eastAsia"/>
          <w:color w:val="000000" w:themeColor="text1"/>
        </w:rPr>
        <w:t>（一）绩效评价目的、对象和范围</w:t>
      </w:r>
      <w:bookmarkEnd w:id="5"/>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1</w:t>
      </w:r>
      <w:r>
        <w:rPr>
          <w:rFonts w:ascii="仿宋" w:eastAsia="仿宋" w:hAnsi="仿宋" w:cs="仿宋" w:hint="eastAsia"/>
          <w:b/>
          <w:bCs/>
          <w:color w:val="000000" w:themeColor="text1"/>
        </w:rPr>
        <w:t>、绩效评价的目的</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本次绩效评价遵循财政部《关于印发</w:t>
      </w:r>
      <w:r>
        <w:rPr>
          <w:rFonts w:ascii="仿宋" w:eastAsia="仿宋" w:hAnsi="仿宋" w:cs="仿宋" w:hint="eastAsia"/>
          <w:color w:val="000000" w:themeColor="text1"/>
        </w:rPr>
        <w:t>&lt;</w:t>
      </w:r>
      <w:r>
        <w:rPr>
          <w:rFonts w:ascii="仿宋" w:eastAsia="仿宋" w:hAnsi="仿宋" w:cs="仿宋" w:hint="eastAsia"/>
          <w:color w:val="000000" w:themeColor="text1"/>
        </w:rPr>
        <w:t>项目支出绩效评价管理办法</w:t>
      </w:r>
      <w:r>
        <w:rPr>
          <w:rFonts w:ascii="仿宋" w:eastAsia="仿宋" w:hAnsi="仿宋" w:cs="仿宋" w:hint="eastAsia"/>
          <w:color w:val="000000" w:themeColor="text1"/>
        </w:rPr>
        <w:t>&gt;</w:t>
      </w:r>
      <w:r>
        <w:rPr>
          <w:rFonts w:ascii="仿宋" w:eastAsia="仿宋" w:hAnsi="仿宋" w:cs="仿宋" w:hint="eastAsia"/>
          <w:color w:val="000000" w:themeColor="text1"/>
        </w:rPr>
        <w:t>的通知》（财预〔</w:t>
      </w:r>
      <w:r>
        <w:rPr>
          <w:rFonts w:ascii="仿宋" w:eastAsia="仿宋" w:hAnsi="仿宋" w:cs="仿宋" w:hint="eastAsia"/>
          <w:color w:val="000000" w:themeColor="text1"/>
        </w:rPr>
        <w:t>2020</w:t>
      </w:r>
      <w:r>
        <w:rPr>
          <w:rFonts w:ascii="仿宋" w:eastAsia="仿宋" w:hAnsi="仿宋" w:cs="仿宋" w:hint="eastAsia"/>
          <w:color w:val="000000" w:themeColor="text1"/>
        </w:rPr>
        <w:t>〕</w:t>
      </w:r>
      <w:r>
        <w:rPr>
          <w:rFonts w:ascii="仿宋" w:eastAsia="仿宋" w:hAnsi="仿宋" w:cs="仿宋" w:hint="eastAsia"/>
          <w:color w:val="000000" w:themeColor="text1"/>
        </w:rPr>
        <w:t>10</w:t>
      </w:r>
      <w:r>
        <w:rPr>
          <w:rFonts w:ascii="仿宋" w:eastAsia="仿宋" w:hAnsi="仿宋" w:cs="仿宋" w:hint="eastAsia"/>
          <w:color w:val="000000" w:themeColor="text1"/>
        </w:rPr>
        <w:t>号）文件精神，对</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预算编制合理性、资金使用</w:t>
      </w:r>
      <w:r>
        <w:rPr>
          <w:rFonts w:ascii="仿宋" w:eastAsia="仿宋" w:hAnsi="仿宋" w:cs="仿宋" w:hint="eastAsia"/>
          <w:color w:val="000000" w:themeColor="text1"/>
        </w:rPr>
        <w:lastRenderedPageBreak/>
        <w:t>合</w:t>
      </w:r>
      <w:proofErr w:type="gramStart"/>
      <w:r>
        <w:rPr>
          <w:rFonts w:ascii="仿宋" w:eastAsia="仿宋" w:hAnsi="仿宋" w:cs="仿宋" w:hint="eastAsia"/>
          <w:color w:val="000000" w:themeColor="text1"/>
        </w:rPr>
        <w:t>规</w:t>
      </w:r>
      <w:proofErr w:type="gramEnd"/>
      <w:r>
        <w:rPr>
          <w:rFonts w:ascii="仿宋" w:eastAsia="仿宋" w:hAnsi="仿宋" w:cs="仿宋" w:hint="eastAsia"/>
          <w:color w:val="000000" w:themeColor="text1"/>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rsidR="009C5559" w:rsidRDefault="00E735DF">
      <w:pPr>
        <w:ind w:firstLine="640"/>
        <w:rPr>
          <w:rFonts w:ascii="仿宋" w:eastAsia="仿宋" w:hAnsi="仿宋" w:cs="仿宋"/>
          <w:color w:val="000000" w:themeColor="text1"/>
        </w:rPr>
      </w:pPr>
      <w:bookmarkStart w:id="6" w:name="OLE_LINK7"/>
      <w:bookmarkStart w:id="7" w:name="OLE_LINK1"/>
      <w:r>
        <w:rPr>
          <w:rFonts w:ascii="仿宋" w:eastAsia="仿宋" w:hAnsi="仿宋" w:cs="仿宋" w:hint="eastAsia"/>
          <w:color w:val="000000" w:themeColor="text1"/>
        </w:rPr>
        <w:t>具体绩效评</w:t>
      </w:r>
      <w:r>
        <w:rPr>
          <w:rFonts w:ascii="仿宋" w:eastAsia="仿宋" w:hAnsi="仿宋" w:cs="仿宋" w:hint="eastAsia"/>
          <w:color w:val="000000" w:themeColor="text1"/>
        </w:rPr>
        <w:t>价的目的细分如下：</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color w:val="000000" w:themeColor="text1"/>
        </w:rPr>
        <w:t>，</w:t>
      </w:r>
      <w:r>
        <w:rPr>
          <w:rFonts w:ascii="仿宋" w:eastAsia="仿宋" w:hAnsi="仿宋" w:cs="仿宋" w:hint="eastAsia"/>
          <w:color w:val="000000" w:themeColor="text1"/>
        </w:rPr>
        <w:t>提升财政资金的使用效能。</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w:t>
      </w:r>
      <w:r>
        <w:rPr>
          <w:rFonts w:ascii="仿宋" w:eastAsia="仿宋" w:hAnsi="仿宋" w:cs="仿宋" w:hint="eastAsia"/>
          <w:color w:val="000000" w:themeColor="text1"/>
        </w:rPr>
        <w:lastRenderedPageBreak/>
        <w:t>预算管理新体制。</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四是：通过部门项目支出绩效评价，从绩效的角度发现本项目在决策、实施和管理过程中存在的问题，寻求解决方案，为进一步深化项目管理工作提供</w:t>
      </w:r>
      <w:r>
        <w:rPr>
          <w:rFonts w:ascii="仿宋" w:eastAsia="仿宋" w:hAnsi="仿宋" w:cs="仿宋" w:hint="eastAsia"/>
          <w:color w:val="000000" w:themeColor="text1"/>
        </w:rPr>
        <w:t>依据，以促进项目进一步的推进和后期项目维护和评价工作提供更深一步的理论和实际支持。</w:t>
      </w:r>
      <w:bookmarkEnd w:id="6"/>
      <w:bookmarkEnd w:id="7"/>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2</w:t>
      </w:r>
      <w:r>
        <w:rPr>
          <w:rFonts w:ascii="仿宋" w:eastAsia="仿宋" w:hAnsi="仿宋" w:cs="仿宋" w:hint="eastAsia"/>
          <w:b/>
          <w:bCs/>
          <w:color w:val="000000" w:themeColor="text1"/>
        </w:rPr>
        <w:t>、绩效评价的对象和范围</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根据《财政支出绩效评价管理办法》（财预〔</w:t>
      </w:r>
      <w:r>
        <w:rPr>
          <w:rFonts w:ascii="仿宋" w:eastAsia="仿宋" w:hAnsi="仿宋" w:cs="仿宋" w:hint="eastAsia"/>
          <w:color w:val="000000" w:themeColor="text1"/>
        </w:rPr>
        <w:t>2020</w:t>
      </w:r>
      <w:r>
        <w:rPr>
          <w:rFonts w:ascii="仿宋" w:eastAsia="仿宋" w:hAnsi="仿宋" w:cs="仿宋" w:hint="eastAsia"/>
          <w:color w:val="000000" w:themeColor="text1"/>
        </w:rPr>
        <w:t>〕</w:t>
      </w:r>
      <w:r>
        <w:rPr>
          <w:rFonts w:ascii="仿宋" w:eastAsia="仿宋" w:hAnsi="仿宋" w:cs="仿宋" w:hint="eastAsia"/>
          <w:color w:val="000000" w:themeColor="text1"/>
        </w:rPr>
        <w:t>10</w:t>
      </w:r>
      <w:r>
        <w:rPr>
          <w:rFonts w:ascii="仿宋" w:eastAsia="仿宋" w:hAnsi="仿宋" w:cs="仿宋" w:hint="eastAsia"/>
          <w:color w:val="000000" w:themeColor="text1"/>
        </w:rPr>
        <w:t>号）文件要求，对</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开展绩效评价，本次绩效评价范围主要围绕项目决策（包括项目实施、绩效目标、资金投入）、项目过程（包括资金管理、组织实施）、项目产出（包括产出数量、质量、时效、成本）和项目效益等进行评价。</w:t>
      </w:r>
    </w:p>
    <w:p w:rsidR="009C5559" w:rsidRDefault="00E735DF">
      <w:pPr>
        <w:pStyle w:val="3"/>
        <w:ind w:firstLine="643"/>
        <w:rPr>
          <w:rFonts w:ascii="仿宋" w:eastAsia="仿宋" w:hAnsi="仿宋" w:cs="仿宋"/>
          <w:color w:val="000000" w:themeColor="text1"/>
        </w:rPr>
      </w:pPr>
      <w:bookmarkStart w:id="8" w:name="_Toc5109"/>
      <w:r>
        <w:rPr>
          <w:rFonts w:ascii="仿宋" w:eastAsia="仿宋" w:hAnsi="仿宋" w:cs="仿宋" w:hint="eastAsia"/>
          <w:color w:val="000000" w:themeColor="text1"/>
        </w:rPr>
        <w:t>（二）绩效评价原则、评价指标体系、评价方法、评价标准</w:t>
      </w:r>
      <w:bookmarkEnd w:id="8"/>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1</w:t>
      </w:r>
      <w:r>
        <w:rPr>
          <w:rFonts w:ascii="仿宋" w:eastAsia="仿宋" w:hAnsi="仿宋" w:cs="仿宋" w:hint="eastAsia"/>
          <w:b/>
          <w:bCs/>
          <w:color w:val="000000" w:themeColor="text1"/>
        </w:rPr>
        <w:t>、绩效评价原则</w:t>
      </w:r>
    </w:p>
    <w:p w:rsidR="009C5559" w:rsidRDefault="00E735DF">
      <w:pPr>
        <w:ind w:firstLine="640"/>
        <w:rPr>
          <w:rFonts w:ascii="仿宋" w:eastAsia="仿宋" w:hAnsi="仿宋" w:cs="仿宋"/>
          <w:color w:val="000000" w:themeColor="text1"/>
        </w:rPr>
      </w:pPr>
      <w:bookmarkStart w:id="9" w:name="OLE_LINK8"/>
      <w:bookmarkStart w:id="10" w:name="OLE_LINK2"/>
      <w:r>
        <w:rPr>
          <w:rFonts w:ascii="仿宋" w:eastAsia="仿宋" w:hAnsi="仿宋" w:cs="仿宋" w:hint="eastAsia"/>
          <w:color w:val="000000" w:themeColor="text1"/>
        </w:rPr>
        <w:t>依据《中华人民共和国预算法》《中共中央国务院关于全面实施预算绩效管理的意见》（中发〔</w:t>
      </w:r>
      <w:r>
        <w:rPr>
          <w:rFonts w:ascii="仿宋" w:eastAsia="仿宋" w:hAnsi="仿宋" w:cs="仿宋" w:hint="eastAsia"/>
          <w:color w:val="000000" w:themeColor="text1"/>
        </w:rPr>
        <w:t>2018</w:t>
      </w:r>
      <w:r>
        <w:rPr>
          <w:rFonts w:ascii="仿宋" w:eastAsia="仿宋" w:hAnsi="仿宋" w:cs="仿宋" w:hint="eastAsia"/>
          <w:color w:val="000000" w:themeColor="text1"/>
        </w:rPr>
        <w:t>〕</w:t>
      </w:r>
      <w:r>
        <w:rPr>
          <w:rFonts w:ascii="仿宋" w:eastAsia="仿宋" w:hAnsi="仿宋" w:cs="仿宋" w:hint="eastAsia"/>
          <w:color w:val="000000" w:themeColor="text1"/>
        </w:rPr>
        <w:t>34</w:t>
      </w:r>
      <w:r>
        <w:rPr>
          <w:rFonts w:ascii="仿宋" w:eastAsia="仿宋" w:hAnsi="仿宋" w:cs="仿宋" w:hint="eastAsia"/>
          <w:color w:val="000000" w:themeColor="text1"/>
        </w:rPr>
        <w:t>号）《项目支出绩效评价管理办法》（财预〔</w:t>
      </w:r>
      <w:r>
        <w:rPr>
          <w:rFonts w:ascii="仿宋" w:eastAsia="仿宋" w:hAnsi="仿宋" w:cs="仿宋" w:hint="eastAsia"/>
          <w:color w:val="000000" w:themeColor="text1"/>
        </w:rPr>
        <w:t>2020</w:t>
      </w:r>
      <w:r>
        <w:rPr>
          <w:rFonts w:ascii="仿宋" w:eastAsia="仿宋" w:hAnsi="仿宋" w:cs="仿宋" w:hint="eastAsia"/>
          <w:color w:val="000000" w:themeColor="text1"/>
        </w:rPr>
        <w:t>〕</w:t>
      </w:r>
      <w:r>
        <w:rPr>
          <w:rFonts w:ascii="仿宋" w:eastAsia="仿宋" w:hAnsi="仿宋" w:cs="仿宋" w:hint="eastAsia"/>
          <w:color w:val="000000" w:themeColor="text1"/>
        </w:rPr>
        <w:t>10</w:t>
      </w:r>
      <w:r>
        <w:rPr>
          <w:rFonts w:ascii="仿宋" w:eastAsia="仿宋" w:hAnsi="仿宋" w:cs="仿宋" w:hint="eastAsia"/>
          <w:color w:val="000000" w:themeColor="text1"/>
        </w:rPr>
        <w:t>号</w:t>
      </w:r>
      <w:r>
        <w:rPr>
          <w:rFonts w:ascii="仿宋" w:eastAsia="仿宋" w:hAnsi="仿宋" w:cs="仿宋" w:hint="eastAsia"/>
          <w:color w:val="000000" w:themeColor="text1"/>
        </w:rPr>
        <w:t>）</w:t>
      </w:r>
      <w:r>
        <w:rPr>
          <w:rFonts w:ascii="仿宋" w:eastAsia="仿宋" w:hAnsi="仿宋" w:cs="仿宋" w:hint="eastAsia"/>
          <w:color w:val="000000" w:themeColor="text1"/>
        </w:rPr>
        <w:t>《自治区党委自治区人民政府关于全面实施预算绩效管理的实施意见》（新党发〔</w:t>
      </w:r>
      <w:r>
        <w:rPr>
          <w:rFonts w:ascii="仿宋" w:eastAsia="仿宋" w:hAnsi="仿宋" w:cs="仿宋" w:hint="eastAsia"/>
          <w:color w:val="000000" w:themeColor="text1"/>
        </w:rPr>
        <w:t>2018</w:t>
      </w:r>
      <w:r>
        <w:rPr>
          <w:rFonts w:ascii="仿宋" w:eastAsia="仿宋" w:hAnsi="仿宋" w:cs="仿宋" w:hint="eastAsia"/>
          <w:color w:val="000000" w:themeColor="text1"/>
        </w:rPr>
        <w:t>〕</w:t>
      </w:r>
      <w:r>
        <w:rPr>
          <w:rFonts w:ascii="仿宋" w:eastAsia="仿宋" w:hAnsi="仿宋" w:cs="仿宋" w:hint="eastAsia"/>
          <w:color w:val="000000" w:themeColor="text1"/>
        </w:rPr>
        <w:t>30</w:t>
      </w:r>
      <w:r>
        <w:rPr>
          <w:rFonts w:ascii="仿宋" w:eastAsia="仿宋" w:hAnsi="仿宋" w:cs="仿宋" w:hint="eastAsia"/>
          <w:color w:val="000000" w:themeColor="text1"/>
        </w:rPr>
        <w:t>号）《自治区财政支出绩效评价管理暂行办法》（新财预〔</w:t>
      </w:r>
      <w:r>
        <w:rPr>
          <w:rFonts w:ascii="仿宋" w:eastAsia="仿宋" w:hAnsi="仿宋" w:cs="仿宋" w:hint="eastAsia"/>
          <w:color w:val="000000" w:themeColor="text1"/>
        </w:rPr>
        <w:t>2018</w:t>
      </w:r>
      <w:r>
        <w:rPr>
          <w:rFonts w:ascii="仿宋" w:eastAsia="仿宋" w:hAnsi="仿宋" w:cs="仿宋" w:hint="eastAsia"/>
          <w:color w:val="000000" w:themeColor="text1"/>
        </w:rPr>
        <w:t>〕</w:t>
      </w:r>
      <w:r>
        <w:rPr>
          <w:rFonts w:ascii="仿宋" w:eastAsia="仿宋" w:hAnsi="仿宋" w:cs="仿宋" w:hint="eastAsia"/>
          <w:color w:val="000000" w:themeColor="text1"/>
        </w:rPr>
        <w:t>189</w:t>
      </w:r>
      <w:r>
        <w:rPr>
          <w:rFonts w:ascii="仿宋" w:eastAsia="仿宋" w:hAnsi="仿宋" w:cs="仿宋" w:hint="eastAsia"/>
          <w:color w:val="000000" w:themeColor="text1"/>
        </w:rPr>
        <w:t>号）等要求，绩效评价</w:t>
      </w:r>
      <w:r>
        <w:rPr>
          <w:rFonts w:ascii="仿宋" w:eastAsia="仿宋" w:hAnsi="仿宋" w:cs="仿宋" w:hint="eastAsia"/>
          <w:color w:val="000000" w:themeColor="text1"/>
        </w:rPr>
        <w:lastRenderedPageBreak/>
        <w:t>应遵循如下原则：</w:t>
      </w:r>
      <w:bookmarkEnd w:id="9"/>
      <w:bookmarkEnd w:id="10"/>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1</w:t>
      </w:r>
      <w:r>
        <w:rPr>
          <w:rFonts w:ascii="仿宋" w:eastAsia="仿宋" w:hAnsi="仿宋" w:cs="仿宋" w:hint="eastAsia"/>
          <w:color w:val="000000" w:themeColor="text1"/>
        </w:rPr>
        <w:t>）科学公正。绩效评价应当运用科学合理的方法，按照规范的程序，对项目绩效进行客观、公正</w:t>
      </w:r>
      <w:r>
        <w:rPr>
          <w:rFonts w:ascii="仿宋" w:eastAsia="仿宋" w:hAnsi="仿宋" w:cs="仿宋" w:hint="eastAsia"/>
          <w:color w:val="000000" w:themeColor="text1"/>
        </w:rPr>
        <w:t>地</w:t>
      </w:r>
      <w:r>
        <w:rPr>
          <w:rFonts w:ascii="仿宋" w:eastAsia="仿宋" w:hAnsi="仿宋" w:cs="仿宋" w:hint="eastAsia"/>
          <w:color w:val="000000" w:themeColor="text1"/>
        </w:rPr>
        <w:t>反映。</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2</w:t>
      </w:r>
      <w:r>
        <w:rPr>
          <w:rFonts w:ascii="仿宋" w:eastAsia="仿宋" w:hAnsi="仿宋" w:cs="仿宋" w:hint="eastAsia"/>
          <w:color w:val="000000" w:themeColor="text1"/>
        </w:rPr>
        <w:t>）统筹兼顾。单位自评应由项目单位自主实施，即“谁支出、谁自评”</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3</w:t>
      </w:r>
      <w:r>
        <w:rPr>
          <w:rFonts w:ascii="仿宋" w:eastAsia="仿宋" w:hAnsi="仿宋" w:cs="仿宋" w:hint="eastAsia"/>
          <w:color w:val="000000" w:themeColor="text1"/>
        </w:rPr>
        <w:t>）激励约束。绩效评价结果应与预算安排、政策调整、改进管理实质性挂钩，体现奖优罚劣和激励相容导向，有效要安排、低效要压减、无效要问责。</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4</w:t>
      </w:r>
      <w:r>
        <w:rPr>
          <w:rFonts w:ascii="仿宋" w:eastAsia="仿宋" w:hAnsi="仿宋" w:cs="仿宋" w:hint="eastAsia"/>
          <w:color w:val="000000" w:themeColor="text1"/>
        </w:rPr>
        <w:t>）公开透明。</w:t>
      </w:r>
      <w:bookmarkStart w:id="11" w:name="_Toc23112"/>
      <w:bookmarkStart w:id="12" w:name="_Toc30993"/>
      <w:r>
        <w:rPr>
          <w:rFonts w:ascii="仿宋" w:eastAsia="仿宋" w:hAnsi="仿宋" w:cs="仿宋" w:hint="eastAsia"/>
          <w:color w:val="000000" w:themeColor="text1"/>
        </w:rPr>
        <w:t>本次项目支出绩效评价结果已依法依规在</w:t>
      </w:r>
      <w:r>
        <w:rPr>
          <w:rFonts w:ascii="仿宋" w:eastAsia="仿宋" w:hAnsi="仿宋" w:cs="仿宋" w:hint="eastAsia"/>
          <w:color w:val="000000" w:themeColor="text1"/>
        </w:rPr>
        <w:t>尉犁</w:t>
      </w:r>
      <w:r>
        <w:rPr>
          <w:rFonts w:ascii="仿宋" w:eastAsia="仿宋" w:hAnsi="仿宋" w:cs="仿宋" w:hint="eastAsia"/>
          <w:color w:val="000000" w:themeColor="text1"/>
        </w:rPr>
        <w:t>县人民政府网站上公开，并自觉接受社会监督。</w:t>
      </w:r>
    </w:p>
    <w:p w:rsidR="009C5559" w:rsidRDefault="00E735DF">
      <w:pPr>
        <w:ind w:firstLine="640"/>
        <w:rPr>
          <w:rFonts w:ascii="仿宋" w:eastAsia="仿宋" w:hAnsi="仿宋" w:cs="仿宋"/>
          <w:color w:val="000000" w:themeColor="text1"/>
        </w:rPr>
      </w:pPr>
      <w:bookmarkStart w:id="13" w:name="OLE_LINK9"/>
      <w:bookmarkStart w:id="14" w:name="OLE_LINK3"/>
      <w:r>
        <w:rPr>
          <w:rFonts w:ascii="仿宋" w:eastAsia="仿宋" w:hAnsi="仿宋" w:cs="仿宋" w:hint="eastAsia"/>
          <w:color w:val="000000" w:themeColor="text1"/>
        </w:rPr>
        <w:t>根据以上原则</w:t>
      </w:r>
      <w:r>
        <w:rPr>
          <w:rFonts w:ascii="仿宋" w:eastAsia="仿宋" w:hAnsi="仿宋" w:cs="仿宋" w:hint="eastAsia"/>
          <w:color w:val="000000" w:themeColor="text1"/>
        </w:rPr>
        <w:t>，</w:t>
      </w:r>
      <w:r>
        <w:rPr>
          <w:rFonts w:ascii="仿宋" w:eastAsia="仿宋" w:hAnsi="仿宋" w:cs="仿宋" w:hint="eastAsia"/>
          <w:color w:val="000000" w:themeColor="text1"/>
        </w:rPr>
        <w:t>绩效评价应遵循如下要求</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1</w:t>
      </w:r>
      <w:r>
        <w:rPr>
          <w:rFonts w:ascii="仿宋" w:eastAsia="仿宋" w:hAnsi="仿宋" w:cs="仿宋" w:hint="eastAsia"/>
          <w:color w:val="000000" w:themeColor="text1"/>
        </w:rPr>
        <w:t>）在数据采集时</w:t>
      </w:r>
      <w:r>
        <w:rPr>
          <w:rFonts w:ascii="仿宋" w:eastAsia="仿宋" w:hAnsi="仿宋" w:cs="仿宋" w:hint="eastAsia"/>
          <w:color w:val="000000" w:themeColor="text1"/>
        </w:rPr>
        <w:t>，</w:t>
      </w:r>
      <w:r>
        <w:rPr>
          <w:rFonts w:ascii="仿宋" w:eastAsia="仿宋" w:hAnsi="仿宋" w:cs="仿宋" w:hint="eastAsia"/>
          <w:color w:val="000000" w:themeColor="text1"/>
        </w:rPr>
        <w:t>采取客观数据</w:t>
      </w:r>
      <w:r>
        <w:rPr>
          <w:rFonts w:ascii="仿宋" w:eastAsia="仿宋" w:hAnsi="仿宋" w:cs="仿宋" w:hint="eastAsia"/>
          <w:color w:val="000000" w:themeColor="text1"/>
        </w:rPr>
        <w:t>，</w:t>
      </w:r>
      <w:r>
        <w:rPr>
          <w:rFonts w:ascii="仿宋" w:eastAsia="仿宋" w:hAnsi="仿宋" w:cs="仿宋" w:hint="eastAsia"/>
          <w:color w:val="000000" w:themeColor="text1"/>
        </w:rPr>
        <w:t>主管部门审查、社会中介组织复查</w:t>
      </w:r>
      <w:r>
        <w:rPr>
          <w:rFonts w:ascii="仿宋" w:eastAsia="仿宋" w:hAnsi="仿宋" w:cs="仿宋" w:hint="eastAsia"/>
          <w:color w:val="000000" w:themeColor="text1"/>
        </w:rPr>
        <w:t>，</w:t>
      </w:r>
      <w:r>
        <w:rPr>
          <w:rFonts w:ascii="仿宋" w:eastAsia="仿宋" w:hAnsi="仿宋" w:cs="仿宋" w:hint="eastAsia"/>
          <w:color w:val="000000" w:themeColor="text1"/>
        </w:rPr>
        <w:t>与问卷调查相结合的形式</w:t>
      </w:r>
      <w:r>
        <w:rPr>
          <w:rFonts w:ascii="仿宋" w:eastAsia="仿宋" w:hAnsi="仿宋" w:cs="仿宋" w:hint="eastAsia"/>
          <w:color w:val="000000" w:themeColor="text1"/>
        </w:rPr>
        <w:t>，</w:t>
      </w:r>
      <w:r>
        <w:rPr>
          <w:rFonts w:ascii="仿宋" w:eastAsia="仿宋" w:hAnsi="仿宋" w:cs="仿宋" w:hint="eastAsia"/>
          <w:color w:val="000000" w:themeColor="text1"/>
        </w:rPr>
        <w:t>以保证各项指标的真实性。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2</w:t>
      </w:r>
      <w:r>
        <w:rPr>
          <w:rFonts w:ascii="仿宋" w:eastAsia="仿宋" w:hAnsi="仿宋" w:cs="仿宋" w:hint="eastAsia"/>
          <w:color w:val="000000" w:themeColor="text1"/>
        </w:rPr>
        <w:t>）保证评价结果的真实性、公正性</w:t>
      </w:r>
      <w:r>
        <w:rPr>
          <w:rFonts w:ascii="仿宋" w:eastAsia="仿宋" w:hAnsi="仿宋" w:cs="仿宋" w:hint="eastAsia"/>
          <w:color w:val="000000" w:themeColor="text1"/>
        </w:rPr>
        <w:t>，</w:t>
      </w:r>
      <w:r>
        <w:rPr>
          <w:rFonts w:ascii="仿宋" w:eastAsia="仿宋" w:hAnsi="仿宋" w:cs="仿宋" w:hint="eastAsia"/>
          <w:color w:val="000000" w:themeColor="text1"/>
        </w:rPr>
        <w:t>提高评价报告的公信力。</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3</w:t>
      </w:r>
      <w:r>
        <w:rPr>
          <w:rFonts w:ascii="仿宋" w:eastAsia="仿宋" w:hAnsi="仿宋" w:cs="仿宋" w:hint="eastAsia"/>
          <w:color w:val="000000" w:themeColor="text1"/>
        </w:rPr>
        <w:t>）</w:t>
      </w:r>
      <w:r>
        <w:rPr>
          <w:rFonts w:ascii="仿宋" w:eastAsia="仿宋" w:hAnsi="仿宋" w:cs="仿宋" w:hint="eastAsia"/>
          <w:color w:val="000000" w:themeColor="text1"/>
        </w:rPr>
        <w:t>绩效</w:t>
      </w:r>
      <w:r>
        <w:rPr>
          <w:rFonts w:ascii="仿宋" w:eastAsia="仿宋" w:hAnsi="仿宋" w:cs="仿宋" w:hint="eastAsia"/>
          <w:color w:val="000000" w:themeColor="text1"/>
        </w:rPr>
        <w:t>评价报告应当简明扼要</w:t>
      </w:r>
      <w:r>
        <w:rPr>
          <w:rFonts w:ascii="仿宋" w:eastAsia="仿宋" w:hAnsi="仿宋" w:cs="仿宋" w:hint="eastAsia"/>
          <w:color w:val="000000" w:themeColor="text1"/>
        </w:rPr>
        <w:t>，</w:t>
      </w:r>
      <w:r>
        <w:rPr>
          <w:rFonts w:ascii="仿宋" w:eastAsia="仿宋" w:hAnsi="仿宋" w:cs="仿宋" w:hint="eastAsia"/>
          <w:color w:val="000000" w:themeColor="text1"/>
        </w:rPr>
        <w:t>除了对绩效评价的过程、结果描述外</w:t>
      </w:r>
      <w:r>
        <w:rPr>
          <w:rFonts w:ascii="仿宋" w:eastAsia="仿宋" w:hAnsi="仿宋" w:cs="仿宋" w:hint="eastAsia"/>
          <w:color w:val="000000" w:themeColor="text1"/>
        </w:rPr>
        <w:t>，</w:t>
      </w:r>
      <w:r>
        <w:rPr>
          <w:rFonts w:ascii="仿宋" w:eastAsia="仿宋" w:hAnsi="仿宋" w:cs="仿宋" w:hint="eastAsia"/>
          <w:color w:val="000000" w:themeColor="text1"/>
        </w:rPr>
        <w:t>还应总结经验</w:t>
      </w:r>
      <w:r>
        <w:rPr>
          <w:rFonts w:ascii="仿宋" w:eastAsia="仿宋" w:hAnsi="仿宋" w:cs="仿宋" w:hint="eastAsia"/>
          <w:color w:val="000000" w:themeColor="text1"/>
        </w:rPr>
        <w:t>，</w:t>
      </w:r>
      <w:r>
        <w:rPr>
          <w:rFonts w:ascii="仿宋" w:eastAsia="仿宋" w:hAnsi="仿宋" w:cs="仿宋" w:hint="eastAsia"/>
          <w:color w:val="000000" w:themeColor="text1"/>
        </w:rPr>
        <w:t>指出问题</w:t>
      </w:r>
      <w:r>
        <w:rPr>
          <w:rFonts w:ascii="仿宋" w:eastAsia="仿宋" w:hAnsi="仿宋" w:cs="仿宋" w:hint="eastAsia"/>
          <w:color w:val="000000" w:themeColor="text1"/>
        </w:rPr>
        <w:t>，</w:t>
      </w:r>
      <w:r>
        <w:rPr>
          <w:rFonts w:ascii="仿宋" w:eastAsia="仿宋" w:hAnsi="仿宋" w:cs="仿宋" w:hint="eastAsia"/>
          <w:color w:val="000000" w:themeColor="text1"/>
        </w:rPr>
        <w:t>并就共性问题提出可操作性改进建议。评价工作组本着科学规范、公平公正、绩效相关的原则，采用全面、重点、现场和非现场相结合的方式进行评价。</w:t>
      </w:r>
      <w:bookmarkEnd w:id="13"/>
      <w:bookmarkEnd w:id="14"/>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2</w:t>
      </w:r>
      <w:r>
        <w:rPr>
          <w:rFonts w:ascii="仿宋" w:eastAsia="仿宋" w:hAnsi="仿宋" w:cs="仿宋" w:hint="eastAsia"/>
          <w:b/>
          <w:bCs/>
          <w:color w:val="000000" w:themeColor="text1"/>
        </w:rPr>
        <w:t>、评价指标体系</w:t>
      </w:r>
      <w:bookmarkEnd w:id="11"/>
      <w:bookmarkEnd w:id="12"/>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lastRenderedPageBreak/>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绩效评价（部门自评）指标体系的设计，是在充分掌握项目状况的基础上，形成了</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的项目支出绩效评价指标体系（部门自评）。本项目设计绩效评价指标体系满分</w:t>
      </w:r>
      <w:r>
        <w:rPr>
          <w:rFonts w:ascii="仿宋" w:eastAsia="仿宋" w:hAnsi="仿宋" w:cs="仿宋" w:hint="eastAsia"/>
          <w:color w:val="000000" w:themeColor="text1"/>
        </w:rPr>
        <w:t>100</w:t>
      </w:r>
      <w:r>
        <w:rPr>
          <w:rFonts w:ascii="仿宋" w:eastAsia="仿宋" w:hAnsi="仿宋" w:cs="仿宋" w:hint="eastAsia"/>
          <w:color w:val="000000" w:themeColor="text1"/>
        </w:rPr>
        <w:t>分。四个级别分别是：优、良、中、差，</w:t>
      </w:r>
      <w:r>
        <w:rPr>
          <w:rFonts w:ascii="仿宋" w:eastAsia="仿宋" w:hAnsi="仿宋" w:cs="仿宋" w:hint="eastAsia"/>
          <w:color w:val="000000" w:themeColor="text1"/>
        </w:rPr>
        <w:t>90</w:t>
      </w:r>
      <w:r>
        <w:rPr>
          <w:rFonts w:ascii="仿宋" w:eastAsia="仿宋" w:hAnsi="仿宋" w:cs="仿宋" w:hint="eastAsia"/>
          <w:color w:val="000000" w:themeColor="text1"/>
        </w:rPr>
        <w:t>（含）</w:t>
      </w:r>
      <w:r>
        <w:rPr>
          <w:rFonts w:ascii="仿宋" w:eastAsia="仿宋" w:hAnsi="仿宋" w:cs="仿宋" w:hint="eastAsia"/>
          <w:color w:val="000000" w:themeColor="text1"/>
        </w:rPr>
        <w:t>-100</w:t>
      </w:r>
      <w:r>
        <w:rPr>
          <w:rFonts w:ascii="仿宋" w:eastAsia="仿宋" w:hAnsi="仿宋" w:cs="仿宋" w:hint="eastAsia"/>
          <w:color w:val="000000" w:themeColor="text1"/>
        </w:rPr>
        <w:t>分为优、</w:t>
      </w:r>
      <w:r>
        <w:rPr>
          <w:rFonts w:ascii="仿宋" w:eastAsia="仿宋" w:hAnsi="仿宋" w:cs="仿宋" w:hint="eastAsia"/>
          <w:color w:val="000000" w:themeColor="text1"/>
        </w:rPr>
        <w:t>80</w:t>
      </w:r>
      <w:r>
        <w:rPr>
          <w:rFonts w:ascii="仿宋" w:eastAsia="仿宋" w:hAnsi="仿宋" w:cs="仿宋" w:hint="eastAsia"/>
          <w:color w:val="000000" w:themeColor="text1"/>
        </w:rPr>
        <w:t>（含）</w:t>
      </w:r>
      <w:r>
        <w:rPr>
          <w:rFonts w:ascii="仿宋" w:eastAsia="仿宋" w:hAnsi="仿宋" w:cs="仿宋" w:hint="eastAsia"/>
          <w:color w:val="000000" w:themeColor="text1"/>
        </w:rPr>
        <w:t>-90</w:t>
      </w:r>
      <w:r>
        <w:rPr>
          <w:rFonts w:ascii="仿宋" w:eastAsia="仿宋" w:hAnsi="仿宋" w:cs="仿宋" w:hint="eastAsia"/>
          <w:color w:val="000000" w:themeColor="text1"/>
        </w:rPr>
        <w:t>分为良、</w:t>
      </w:r>
      <w:r>
        <w:rPr>
          <w:rFonts w:ascii="仿宋" w:eastAsia="仿宋" w:hAnsi="仿宋" w:cs="仿宋" w:hint="eastAsia"/>
          <w:color w:val="000000" w:themeColor="text1"/>
        </w:rPr>
        <w:t>60</w:t>
      </w:r>
      <w:r>
        <w:rPr>
          <w:rFonts w:ascii="仿宋" w:eastAsia="仿宋" w:hAnsi="仿宋" w:cs="仿宋" w:hint="eastAsia"/>
          <w:color w:val="000000" w:themeColor="text1"/>
        </w:rPr>
        <w:t>（含）</w:t>
      </w:r>
      <w:r>
        <w:rPr>
          <w:rFonts w:ascii="仿宋" w:eastAsia="仿宋" w:hAnsi="仿宋" w:cs="仿宋" w:hint="eastAsia"/>
          <w:color w:val="000000" w:themeColor="text1"/>
        </w:rPr>
        <w:t>-80</w:t>
      </w:r>
      <w:r>
        <w:rPr>
          <w:rFonts w:ascii="仿宋" w:eastAsia="仿宋" w:hAnsi="仿宋" w:cs="仿宋" w:hint="eastAsia"/>
          <w:color w:val="000000" w:themeColor="text1"/>
        </w:rPr>
        <w:t>分为中、</w:t>
      </w:r>
      <w:r>
        <w:rPr>
          <w:rFonts w:ascii="仿宋" w:eastAsia="仿宋" w:hAnsi="仿宋" w:cs="仿宋" w:hint="eastAsia"/>
          <w:color w:val="000000" w:themeColor="text1"/>
        </w:rPr>
        <w:t>60</w:t>
      </w:r>
      <w:r>
        <w:rPr>
          <w:rFonts w:ascii="仿宋" w:eastAsia="仿宋" w:hAnsi="仿宋" w:cs="仿宋" w:hint="eastAsia"/>
          <w:color w:val="000000" w:themeColor="text1"/>
        </w:rPr>
        <w:t>分以下为差。</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按照财预〔</w:t>
      </w:r>
      <w:r>
        <w:rPr>
          <w:rFonts w:ascii="仿宋" w:eastAsia="仿宋" w:hAnsi="仿宋" w:cs="仿宋" w:hint="eastAsia"/>
          <w:color w:val="000000" w:themeColor="text1"/>
        </w:rPr>
        <w:t>2020</w:t>
      </w:r>
      <w:r>
        <w:rPr>
          <w:rFonts w:ascii="仿宋" w:eastAsia="仿宋" w:hAnsi="仿宋" w:cs="仿宋" w:hint="eastAsia"/>
          <w:color w:val="000000" w:themeColor="text1"/>
        </w:rPr>
        <w:t>〕</w:t>
      </w:r>
      <w:r>
        <w:rPr>
          <w:rFonts w:ascii="仿宋" w:eastAsia="仿宋" w:hAnsi="仿宋" w:cs="仿宋" w:hint="eastAsia"/>
          <w:color w:val="000000" w:themeColor="text1"/>
        </w:rPr>
        <w:t>10</w:t>
      </w:r>
      <w:r>
        <w:rPr>
          <w:rFonts w:ascii="仿宋" w:eastAsia="仿宋" w:hAnsi="仿宋" w:cs="仿宋" w:hint="eastAsia"/>
          <w:color w:val="000000" w:themeColor="text1"/>
        </w:rPr>
        <w:t>号文件关于“原则上产出、效益指标权重不低于</w:t>
      </w:r>
      <w:r>
        <w:rPr>
          <w:rFonts w:ascii="仿宋" w:eastAsia="仿宋" w:hAnsi="仿宋" w:cs="仿宋" w:hint="eastAsia"/>
          <w:color w:val="000000" w:themeColor="text1"/>
        </w:rPr>
        <w:t>60%</w:t>
      </w:r>
      <w:r>
        <w:rPr>
          <w:rFonts w:ascii="仿宋" w:eastAsia="仿宋" w:hAnsi="仿宋" w:cs="仿宋" w:hint="eastAsia"/>
          <w:color w:val="000000" w:themeColor="text1"/>
        </w:rPr>
        <w:t>”的要求，本项目产出、效益指标权重</w:t>
      </w:r>
      <w:r>
        <w:rPr>
          <w:rFonts w:ascii="仿宋" w:eastAsia="仿宋" w:hAnsi="仿宋" w:cs="仿宋" w:hint="eastAsia"/>
          <w:color w:val="000000" w:themeColor="text1"/>
        </w:rPr>
        <w:t>60%</w:t>
      </w:r>
      <w:r>
        <w:rPr>
          <w:rFonts w:ascii="仿宋" w:eastAsia="仿宋" w:hAnsi="仿宋" w:cs="仿宋" w:hint="eastAsia"/>
          <w:color w:val="000000" w:themeColor="text1"/>
        </w:rPr>
        <w:t>（即</w:t>
      </w:r>
      <w:r>
        <w:rPr>
          <w:rFonts w:ascii="仿宋" w:eastAsia="仿宋" w:hAnsi="仿宋" w:cs="仿宋" w:hint="eastAsia"/>
          <w:color w:val="000000" w:themeColor="text1"/>
        </w:rPr>
        <w:t>60</w:t>
      </w:r>
      <w:r>
        <w:rPr>
          <w:rFonts w:ascii="仿宋" w:eastAsia="仿宋" w:hAnsi="仿宋" w:cs="仿宋" w:hint="eastAsia"/>
          <w:color w:val="000000" w:themeColor="text1"/>
        </w:rPr>
        <w:t>分）。</w:t>
      </w:r>
      <w:bookmarkStart w:id="15" w:name="_Toc4156"/>
      <w:bookmarkStart w:id="16" w:name="_Toc15680"/>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3</w:t>
      </w:r>
      <w:r>
        <w:rPr>
          <w:rFonts w:ascii="仿宋" w:eastAsia="仿宋" w:hAnsi="仿宋" w:cs="仿宋" w:hint="eastAsia"/>
          <w:b/>
          <w:bCs/>
          <w:color w:val="000000" w:themeColor="text1"/>
        </w:rPr>
        <w:t>、绩效评价方法</w:t>
      </w:r>
      <w:bookmarkEnd w:id="15"/>
      <w:bookmarkEnd w:id="16"/>
    </w:p>
    <w:p w:rsidR="009C5559" w:rsidRDefault="00E735DF">
      <w:pPr>
        <w:widowControl/>
        <w:ind w:firstLine="640"/>
        <w:jc w:val="left"/>
        <w:rPr>
          <w:rFonts w:ascii="仿宋" w:eastAsia="仿宋" w:hAnsi="仿宋" w:cs="仿宋"/>
          <w:color w:val="000000" w:themeColor="text1"/>
          <w:szCs w:val="32"/>
        </w:rPr>
      </w:pPr>
      <w:bookmarkStart w:id="17" w:name="OLE_LINK10"/>
      <w:r>
        <w:rPr>
          <w:rFonts w:ascii="仿宋" w:eastAsia="仿宋" w:hAnsi="仿宋" w:cs="仿宋" w:hint="eastAsia"/>
          <w:color w:val="000000" w:themeColor="text1"/>
          <w:kern w:val="0"/>
          <w:szCs w:val="32"/>
        </w:rPr>
        <w:t>绩效评价从项目决策、项目过程、项目产出、项目效益四个维度进行评价。评价对象为项目目标实施情况，评价核心为资金的支出完成情况和项目的产出效益。</w:t>
      </w:r>
      <w:bookmarkEnd w:id="17"/>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结合</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年质量安全、食品抽检经费的特点，本次评价主要运用比较法、因素分析法，原因是：</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比较法：本项目绩效评价将项目实施情况即实际完成的实际完成的产品质量监督抽查批次、食品安全监督抽检批次等指标与年初设定的目标进行比较。</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因素分析法：综合</w:t>
      </w:r>
      <w:proofErr w:type="gramStart"/>
      <w:r>
        <w:rPr>
          <w:rFonts w:ascii="仿宋" w:eastAsia="仿宋" w:hAnsi="仿宋" w:cs="仿宋" w:hint="eastAsia"/>
          <w:color w:val="000000" w:themeColor="text1"/>
        </w:rPr>
        <w:t>考量</w:t>
      </w:r>
      <w:proofErr w:type="gramEnd"/>
      <w:r>
        <w:rPr>
          <w:rFonts w:ascii="仿宋" w:eastAsia="仿宋" w:hAnsi="仿宋" w:cs="仿宋" w:hint="eastAsia"/>
          <w:color w:val="000000" w:themeColor="text1"/>
        </w:rPr>
        <w:t>影响绩效目标实现、产出与效果的质量安全、食品抽检</w:t>
      </w:r>
      <w:proofErr w:type="gramStart"/>
      <w:r>
        <w:rPr>
          <w:rFonts w:ascii="仿宋" w:eastAsia="仿宋" w:hAnsi="仿宋" w:cs="仿宋" w:hint="eastAsia"/>
          <w:color w:val="000000" w:themeColor="text1"/>
        </w:rPr>
        <w:t>外部</w:t>
      </w:r>
      <w:r>
        <w:rPr>
          <w:rFonts w:ascii="仿宋" w:eastAsia="仿宋" w:hAnsi="仿宋" w:cs="仿宋" w:hint="eastAsia"/>
          <w:color w:val="000000" w:themeColor="text1"/>
        </w:rPr>
        <w:t>/</w:t>
      </w:r>
      <w:proofErr w:type="gramEnd"/>
      <w:r>
        <w:rPr>
          <w:rFonts w:ascii="仿宋" w:eastAsia="仿宋" w:hAnsi="仿宋" w:cs="仿宋" w:hint="eastAsia"/>
          <w:color w:val="000000" w:themeColor="text1"/>
        </w:rPr>
        <w:t>内部因素，以进行全面的项目绩效评价。根据具体项目情况，精心确定需要分析的因素，从而为项目决策提供有力支持。</w:t>
      </w:r>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lastRenderedPageBreak/>
        <w:t>4</w:t>
      </w:r>
      <w:r>
        <w:rPr>
          <w:rFonts w:ascii="仿宋" w:eastAsia="仿宋" w:hAnsi="仿宋" w:cs="仿宋" w:hint="eastAsia"/>
          <w:b/>
          <w:bCs/>
          <w:color w:val="000000" w:themeColor="text1"/>
        </w:rPr>
        <w:t>、绩效评价标准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绩效评价标准通常包括计划标准、行业标准、历史标准等，用于对绩效指标完成情况进行比较。</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1</w:t>
      </w:r>
      <w:r>
        <w:rPr>
          <w:rFonts w:ascii="仿宋" w:eastAsia="仿宋" w:hAnsi="仿宋" w:cs="仿宋" w:hint="eastAsia"/>
          <w:color w:val="000000" w:themeColor="text1"/>
        </w:rPr>
        <w:t>）</w:t>
      </w:r>
      <w:r>
        <w:rPr>
          <w:rFonts w:ascii="仿宋" w:eastAsia="仿宋" w:hAnsi="仿宋" w:cs="仿宋" w:hint="eastAsia"/>
          <w:color w:val="000000" w:themeColor="text1"/>
        </w:rPr>
        <w:t>结合</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的特点，</w:t>
      </w:r>
      <w:r>
        <w:rPr>
          <w:rFonts w:ascii="仿宋" w:eastAsia="仿宋" w:hAnsi="仿宋" w:cs="仿宋" w:hint="eastAsia"/>
          <w:color w:val="000000" w:themeColor="text1"/>
        </w:rPr>
        <w:t>本项目绩效评价以预先制定的本项目绩效评价以预先制定的产品质量监督抽查批次、食品安全监督抽检批次为计划数作为评价标准。（</w:t>
      </w:r>
      <w:r>
        <w:rPr>
          <w:rFonts w:ascii="仿宋" w:eastAsia="仿宋" w:hAnsi="仿宋" w:cs="仿宋" w:hint="eastAsia"/>
          <w:color w:val="000000" w:themeColor="text1"/>
        </w:rPr>
        <w:t>2</w:t>
      </w:r>
      <w:r>
        <w:rPr>
          <w:rFonts w:ascii="仿宋" w:eastAsia="仿宋" w:hAnsi="仿宋" w:cs="仿宋" w:hint="eastAsia"/>
          <w:color w:val="000000" w:themeColor="text1"/>
        </w:rPr>
        <w:t>）同时参照有关食品抽检同类项目的行业标准来制定评价标准。（</w:t>
      </w:r>
      <w:r>
        <w:rPr>
          <w:rFonts w:ascii="仿宋" w:eastAsia="仿宋" w:hAnsi="仿宋" w:cs="仿宋" w:hint="eastAsia"/>
          <w:color w:val="000000" w:themeColor="text1"/>
        </w:rPr>
        <w:t>3</w:t>
      </w:r>
      <w:r>
        <w:rPr>
          <w:rFonts w:ascii="仿宋" w:eastAsia="仿宋" w:hAnsi="仿宋" w:cs="仿宋" w:hint="eastAsia"/>
          <w:color w:val="000000" w:themeColor="text1"/>
        </w:rPr>
        <w:t>）参照本单位同类项目绩效评价指标的历史数据作为样本，运用一定的统计学方法计算出各类指标的平均历史水平作为评价标准。因此，本项目采取的绩效评价标准为：计划标准、行业标准、历史标准。</w:t>
      </w:r>
    </w:p>
    <w:p w:rsidR="009C5559" w:rsidRDefault="00E735DF">
      <w:pPr>
        <w:pStyle w:val="3"/>
        <w:ind w:firstLine="643"/>
        <w:rPr>
          <w:rFonts w:ascii="仿宋" w:eastAsia="仿宋" w:hAnsi="仿宋" w:cs="仿宋"/>
          <w:color w:val="000000" w:themeColor="text1"/>
        </w:rPr>
      </w:pPr>
      <w:bookmarkStart w:id="18" w:name="_Toc23796"/>
      <w:r>
        <w:rPr>
          <w:rFonts w:ascii="仿宋" w:eastAsia="仿宋" w:hAnsi="仿宋" w:cs="仿宋" w:hint="eastAsia"/>
          <w:color w:val="000000" w:themeColor="text1"/>
        </w:rPr>
        <w:t>（三）绩效评价工作过程</w:t>
      </w:r>
      <w:bookmarkStart w:id="19" w:name="_Toc22987"/>
      <w:bookmarkStart w:id="20" w:name="_Toc30911"/>
      <w:bookmarkStart w:id="21" w:name="_Toc17595"/>
      <w:bookmarkStart w:id="22" w:name="_Toc27442"/>
      <w:bookmarkEnd w:id="18"/>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1</w:t>
      </w:r>
      <w:r>
        <w:rPr>
          <w:rFonts w:ascii="仿宋" w:eastAsia="仿宋" w:hAnsi="仿宋" w:cs="仿宋" w:hint="eastAsia"/>
          <w:b/>
          <w:bCs/>
          <w:color w:val="000000" w:themeColor="text1"/>
        </w:rPr>
        <w:t>、前期准备</w:t>
      </w:r>
      <w:r>
        <w:rPr>
          <w:rFonts w:ascii="仿宋" w:eastAsia="仿宋" w:hAnsi="仿宋" w:cs="仿宋" w:hint="eastAsia"/>
          <w:b/>
          <w:bCs/>
          <w:color w:val="000000" w:themeColor="text1"/>
        </w:rPr>
        <w:t>（</w:t>
      </w:r>
      <w:r>
        <w:rPr>
          <w:rFonts w:ascii="仿宋" w:eastAsia="仿宋" w:hAnsi="仿宋" w:cs="仿宋" w:hint="eastAsia"/>
          <w:b/>
          <w:bCs/>
          <w:color w:val="000000" w:themeColor="text1"/>
        </w:rPr>
        <w:t>2025</w:t>
      </w:r>
      <w:r>
        <w:rPr>
          <w:rFonts w:ascii="仿宋" w:eastAsia="仿宋" w:hAnsi="仿宋" w:cs="仿宋" w:hint="eastAsia"/>
          <w:b/>
          <w:bCs/>
          <w:color w:val="000000" w:themeColor="text1"/>
        </w:rPr>
        <w:t>年</w:t>
      </w:r>
      <w:r>
        <w:rPr>
          <w:rFonts w:ascii="仿宋" w:eastAsia="仿宋" w:hAnsi="仿宋" w:cs="仿宋" w:hint="eastAsia"/>
          <w:b/>
          <w:bCs/>
          <w:color w:val="000000" w:themeColor="text1"/>
        </w:rPr>
        <w:t>2</w:t>
      </w:r>
      <w:r>
        <w:rPr>
          <w:rFonts w:ascii="仿宋" w:eastAsia="仿宋" w:hAnsi="仿宋" w:cs="仿宋" w:hint="eastAsia"/>
          <w:b/>
          <w:bCs/>
          <w:color w:val="000000" w:themeColor="text1"/>
        </w:rPr>
        <w:t>月</w:t>
      </w:r>
      <w:r>
        <w:rPr>
          <w:rFonts w:ascii="仿宋" w:eastAsia="仿宋" w:hAnsi="仿宋" w:cs="仿宋" w:hint="eastAsia"/>
          <w:b/>
          <w:bCs/>
          <w:color w:val="000000" w:themeColor="text1"/>
        </w:rPr>
        <w:t>10</w:t>
      </w:r>
      <w:r>
        <w:rPr>
          <w:rFonts w:ascii="仿宋" w:eastAsia="仿宋" w:hAnsi="仿宋" w:cs="仿宋" w:hint="eastAsia"/>
          <w:b/>
          <w:bCs/>
          <w:color w:val="000000" w:themeColor="text1"/>
        </w:rPr>
        <w:t>日—</w:t>
      </w:r>
      <w:r>
        <w:rPr>
          <w:rFonts w:ascii="仿宋" w:eastAsia="仿宋" w:hAnsi="仿宋" w:cs="仿宋" w:hint="eastAsia"/>
          <w:b/>
          <w:bCs/>
          <w:color w:val="000000" w:themeColor="text1"/>
        </w:rPr>
        <w:t>2025</w:t>
      </w:r>
      <w:r>
        <w:rPr>
          <w:rFonts w:ascii="仿宋" w:eastAsia="仿宋" w:hAnsi="仿宋" w:cs="仿宋" w:hint="eastAsia"/>
          <w:b/>
          <w:bCs/>
          <w:color w:val="000000" w:themeColor="text1"/>
        </w:rPr>
        <w:t>年</w:t>
      </w:r>
      <w:r>
        <w:rPr>
          <w:rFonts w:ascii="仿宋" w:eastAsia="仿宋" w:hAnsi="仿宋" w:cs="仿宋" w:hint="eastAsia"/>
          <w:b/>
          <w:bCs/>
          <w:color w:val="000000" w:themeColor="text1"/>
        </w:rPr>
        <w:t>2</w:t>
      </w:r>
      <w:r>
        <w:rPr>
          <w:rFonts w:ascii="仿宋" w:eastAsia="仿宋" w:hAnsi="仿宋" w:cs="仿宋" w:hint="eastAsia"/>
          <w:b/>
          <w:bCs/>
          <w:color w:val="000000" w:themeColor="text1"/>
        </w:rPr>
        <w:t>月</w:t>
      </w:r>
      <w:r>
        <w:rPr>
          <w:rFonts w:ascii="仿宋" w:eastAsia="仿宋" w:hAnsi="仿宋" w:cs="仿宋" w:hint="eastAsia"/>
          <w:b/>
          <w:bCs/>
          <w:color w:val="000000" w:themeColor="text1"/>
        </w:rPr>
        <w:t>28</w:t>
      </w:r>
      <w:r>
        <w:rPr>
          <w:rFonts w:ascii="仿宋" w:eastAsia="仿宋" w:hAnsi="仿宋" w:cs="仿宋" w:hint="eastAsia"/>
          <w:b/>
          <w:bCs/>
          <w:color w:val="000000" w:themeColor="text1"/>
        </w:rPr>
        <w:t>日）</w:t>
      </w:r>
    </w:p>
    <w:p w:rsidR="009C5559" w:rsidRDefault="00E735DF">
      <w:pPr>
        <w:ind w:firstLine="640"/>
        <w:rPr>
          <w:rFonts w:ascii="仿宋" w:eastAsia="仿宋" w:hAnsi="仿宋" w:cs="仿宋"/>
          <w:bCs/>
          <w:color w:val="000000" w:themeColor="text1"/>
          <w:szCs w:val="32"/>
        </w:rPr>
      </w:pPr>
      <w:r>
        <w:rPr>
          <w:rFonts w:ascii="仿宋" w:eastAsia="仿宋" w:hAnsi="仿宋" w:cs="仿宋" w:hint="eastAsia"/>
          <w:bCs/>
          <w:color w:val="000000" w:themeColor="text1"/>
          <w:szCs w:val="32"/>
        </w:rPr>
        <w:t>按照《项目支出绩效评价管理办法》（财预〔</w:t>
      </w:r>
      <w:r>
        <w:rPr>
          <w:rFonts w:ascii="仿宋" w:eastAsia="仿宋" w:hAnsi="仿宋" w:cs="仿宋" w:hint="eastAsia"/>
          <w:bCs/>
          <w:color w:val="000000" w:themeColor="text1"/>
          <w:szCs w:val="32"/>
        </w:rPr>
        <w:t>2020</w:t>
      </w:r>
      <w:r>
        <w:rPr>
          <w:rFonts w:ascii="仿宋" w:eastAsia="仿宋" w:hAnsi="仿宋" w:cs="仿宋" w:hint="eastAsia"/>
          <w:bCs/>
          <w:color w:val="000000" w:themeColor="text1"/>
          <w:szCs w:val="32"/>
        </w:rPr>
        <w:t>〕</w:t>
      </w:r>
      <w:r>
        <w:rPr>
          <w:rFonts w:ascii="仿宋" w:eastAsia="仿宋" w:hAnsi="仿宋" w:cs="仿宋" w:hint="eastAsia"/>
          <w:bCs/>
          <w:color w:val="000000" w:themeColor="text1"/>
          <w:szCs w:val="32"/>
        </w:rPr>
        <w:t>10</w:t>
      </w:r>
      <w:r>
        <w:rPr>
          <w:rFonts w:ascii="仿宋" w:eastAsia="仿宋" w:hAnsi="仿宋" w:cs="仿宋" w:hint="eastAsia"/>
          <w:bCs/>
          <w:color w:val="000000" w:themeColor="text1"/>
          <w:szCs w:val="32"/>
        </w:rPr>
        <w:t>号）文件要求，</w:t>
      </w:r>
      <w:r>
        <w:rPr>
          <w:rFonts w:ascii="仿宋" w:eastAsia="仿宋" w:hAnsi="仿宋" w:cs="仿宋" w:hint="eastAsia"/>
          <w:bCs/>
          <w:color w:val="000000" w:themeColor="text1"/>
          <w:szCs w:val="32"/>
        </w:rPr>
        <w:t>尉犁县市场监督管理局</w:t>
      </w:r>
      <w:r>
        <w:rPr>
          <w:rFonts w:ascii="仿宋" w:eastAsia="仿宋" w:hAnsi="仿宋" w:cs="仿宋" w:hint="eastAsia"/>
          <w:bCs/>
          <w:color w:val="000000" w:themeColor="text1"/>
          <w:szCs w:val="32"/>
        </w:rPr>
        <w:t>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color w:val="000000" w:themeColor="text1"/>
          <w:szCs w:val="32"/>
        </w:rPr>
        <w:t>绩效评价工作小组人员名单及分工如下：</w:t>
      </w:r>
    </w:p>
    <w:p w:rsidR="009C5559" w:rsidRDefault="00E735DF">
      <w:pPr>
        <w:ind w:firstLine="640"/>
        <w:rPr>
          <w:rFonts w:ascii="仿宋" w:eastAsia="仿宋" w:hAnsi="仿宋" w:cs="仿宋"/>
          <w:bCs/>
          <w:color w:val="000000" w:themeColor="text1"/>
          <w:szCs w:val="32"/>
        </w:rPr>
      </w:pPr>
      <w:r>
        <w:rPr>
          <w:rFonts w:ascii="仿宋" w:eastAsia="仿宋" w:hAnsi="仿宋" w:cs="仿宋" w:hint="eastAsia"/>
          <w:bCs/>
          <w:color w:val="000000" w:themeColor="text1"/>
          <w:szCs w:val="32"/>
        </w:rPr>
        <w:t>评价小组组长：</w:t>
      </w:r>
      <w:proofErr w:type="gramStart"/>
      <w:r>
        <w:rPr>
          <w:rFonts w:ascii="仿宋" w:eastAsia="仿宋" w:hAnsi="仿宋" w:cs="仿宋" w:hint="eastAsia"/>
          <w:bCs/>
          <w:color w:val="000000" w:themeColor="text1"/>
          <w:szCs w:val="32"/>
        </w:rPr>
        <w:t>侯新海</w:t>
      </w:r>
      <w:proofErr w:type="gramEnd"/>
      <w:r>
        <w:rPr>
          <w:rFonts w:ascii="仿宋" w:eastAsia="仿宋" w:hAnsi="仿宋" w:cs="仿宋" w:hint="eastAsia"/>
          <w:bCs/>
          <w:color w:val="000000" w:themeColor="text1"/>
          <w:szCs w:val="32"/>
        </w:rPr>
        <w:t>，主要负责协调相关科室、部门对项目整体运行情况进行验收、评估。</w:t>
      </w:r>
    </w:p>
    <w:p w:rsidR="009C5559" w:rsidRDefault="00E735DF">
      <w:pPr>
        <w:ind w:firstLine="640"/>
        <w:rPr>
          <w:rFonts w:ascii="仿宋" w:eastAsia="仿宋" w:hAnsi="仿宋" w:cs="仿宋"/>
          <w:bCs/>
          <w:color w:val="000000" w:themeColor="text1"/>
          <w:szCs w:val="32"/>
        </w:rPr>
      </w:pPr>
      <w:r>
        <w:rPr>
          <w:rFonts w:ascii="仿宋" w:eastAsia="仿宋" w:hAnsi="仿宋" w:cs="仿宋" w:hint="eastAsia"/>
          <w:bCs/>
          <w:color w:val="000000" w:themeColor="text1"/>
          <w:szCs w:val="32"/>
        </w:rPr>
        <w:t>评价小组组员：李静，主要负责制</w:t>
      </w:r>
      <w:proofErr w:type="gramStart"/>
      <w:r>
        <w:rPr>
          <w:rFonts w:ascii="仿宋" w:eastAsia="仿宋" w:hAnsi="仿宋" w:cs="仿宋" w:hint="eastAsia"/>
          <w:bCs/>
          <w:color w:val="000000" w:themeColor="text1"/>
          <w:szCs w:val="32"/>
        </w:rPr>
        <w:t>定评价</w:t>
      </w:r>
      <w:proofErr w:type="gramEnd"/>
      <w:r>
        <w:rPr>
          <w:rFonts w:ascii="仿宋" w:eastAsia="仿宋" w:hAnsi="仿宋" w:cs="仿宋" w:hint="eastAsia"/>
          <w:bCs/>
          <w:color w:val="000000" w:themeColor="text1"/>
          <w:szCs w:val="32"/>
        </w:rPr>
        <w:t>指标体系及评</w:t>
      </w:r>
      <w:r>
        <w:rPr>
          <w:rFonts w:ascii="仿宋" w:eastAsia="仿宋" w:hAnsi="仿宋" w:cs="仿宋" w:hint="eastAsia"/>
          <w:bCs/>
          <w:color w:val="000000" w:themeColor="text1"/>
          <w:szCs w:val="32"/>
        </w:rPr>
        <w:lastRenderedPageBreak/>
        <w:t>价标准。</w:t>
      </w:r>
    </w:p>
    <w:p w:rsidR="009C5559" w:rsidRDefault="00E735DF">
      <w:pPr>
        <w:ind w:firstLine="640"/>
        <w:rPr>
          <w:rFonts w:ascii="仿宋" w:eastAsia="仿宋" w:hAnsi="仿宋" w:cs="仿宋"/>
          <w:bCs/>
          <w:color w:val="000000" w:themeColor="text1"/>
          <w:szCs w:val="32"/>
        </w:rPr>
      </w:pPr>
      <w:r>
        <w:rPr>
          <w:rFonts w:ascii="仿宋" w:eastAsia="仿宋" w:hAnsi="仿宋" w:cs="仿宋" w:hint="eastAsia"/>
          <w:bCs/>
          <w:color w:val="000000" w:themeColor="text1"/>
          <w:szCs w:val="32"/>
        </w:rPr>
        <w:t>评价小组组员：徐金梅，主要负责</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项目实施、监督、评估工作。</w:t>
      </w:r>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2</w:t>
      </w:r>
      <w:r>
        <w:rPr>
          <w:rFonts w:ascii="仿宋" w:eastAsia="仿宋" w:hAnsi="仿宋" w:cs="仿宋" w:hint="eastAsia"/>
          <w:b/>
          <w:bCs/>
          <w:color w:val="000000" w:themeColor="text1"/>
        </w:rPr>
        <w:t>、组织实施</w:t>
      </w:r>
      <w:r>
        <w:rPr>
          <w:rFonts w:ascii="仿宋" w:eastAsia="仿宋" w:hAnsi="仿宋" w:cs="仿宋" w:hint="eastAsia"/>
          <w:b/>
          <w:bCs/>
          <w:color w:val="000000" w:themeColor="text1"/>
        </w:rPr>
        <w:t>（</w:t>
      </w:r>
      <w:r>
        <w:rPr>
          <w:rFonts w:ascii="仿宋" w:eastAsia="仿宋" w:hAnsi="仿宋" w:cs="仿宋" w:hint="eastAsia"/>
          <w:b/>
          <w:bCs/>
          <w:color w:val="000000" w:themeColor="text1"/>
        </w:rPr>
        <w:t>2025</w:t>
      </w:r>
      <w:r>
        <w:rPr>
          <w:rFonts w:ascii="仿宋" w:eastAsia="仿宋" w:hAnsi="仿宋" w:cs="仿宋" w:hint="eastAsia"/>
          <w:b/>
          <w:bCs/>
          <w:color w:val="000000" w:themeColor="text1"/>
        </w:rPr>
        <w:t>年</w:t>
      </w:r>
      <w:r>
        <w:rPr>
          <w:rFonts w:ascii="仿宋" w:eastAsia="仿宋" w:hAnsi="仿宋" w:cs="仿宋" w:hint="eastAsia"/>
          <w:b/>
          <w:bCs/>
          <w:color w:val="000000" w:themeColor="text1"/>
        </w:rPr>
        <w:t>3</w:t>
      </w:r>
      <w:r>
        <w:rPr>
          <w:rFonts w:ascii="仿宋" w:eastAsia="仿宋" w:hAnsi="仿宋" w:cs="仿宋" w:hint="eastAsia"/>
          <w:b/>
          <w:bCs/>
          <w:color w:val="000000" w:themeColor="text1"/>
        </w:rPr>
        <w:t>月</w:t>
      </w:r>
      <w:r>
        <w:rPr>
          <w:rFonts w:ascii="仿宋" w:eastAsia="仿宋" w:hAnsi="仿宋" w:cs="仿宋" w:hint="eastAsia"/>
          <w:b/>
          <w:bCs/>
          <w:color w:val="000000" w:themeColor="text1"/>
        </w:rPr>
        <w:t>1</w:t>
      </w:r>
      <w:r>
        <w:rPr>
          <w:rFonts w:ascii="仿宋" w:eastAsia="仿宋" w:hAnsi="仿宋" w:cs="仿宋" w:hint="eastAsia"/>
          <w:b/>
          <w:bCs/>
          <w:color w:val="000000" w:themeColor="text1"/>
        </w:rPr>
        <w:t>日—</w:t>
      </w:r>
      <w:r>
        <w:rPr>
          <w:rFonts w:ascii="仿宋" w:eastAsia="仿宋" w:hAnsi="仿宋" w:cs="仿宋" w:hint="eastAsia"/>
          <w:b/>
          <w:bCs/>
          <w:color w:val="000000" w:themeColor="text1"/>
        </w:rPr>
        <w:t>2025</w:t>
      </w:r>
      <w:r>
        <w:rPr>
          <w:rFonts w:ascii="仿宋" w:eastAsia="仿宋" w:hAnsi="仿宋" w:cs="仿宋" w:hint="eastAsia"/>
          <w:b/>
          <w:bCs/>
          <w:color w:val="000000" w:themeColor="text1"/>
        </w:rPr>
        <w:t>年</w:t>
      </w:r>
      <w:r>
        <w:rPr>
          <w:rFonts w:ascii="仿宋" w:eastAsia="仿宋" w:hAnsi="仿宋" w:cs="仿宋" w:hint="eastAsia"/>
          <w:b/>
          <w:bCs/>
          <w:color w:val="000000" w:themeColor="text1"/>
        </w:rPr>
        <w:t>3</w:t>
      </w:r>
      <w:r>
        <w:rPr>
          <w:rFonts w:ascii="仿宋" w:eastAsia="仿宋" w:hAnsi="仿宋" w:cs="仿宋" w:hint="eastAsia"/>
          <w:b/>
          <w:bCs/>
          <w:color w:val="000000" w:themeColor="text1"/>
        </w:rPr>
        <w:t>月</w:t>
      </w:r>
      <w:r>
        <w:rPr>
          <w:rFonts w:ascii="仿宋" w:eastAsia="仿宋" w:hAnsi="仿宋" w:cs="仿宋" w:hint="eastAsia"/>
          <w:b/>
          <w:bCs/>
          <w:color w:val="000000" w:themeColor="text1"/>
        </w:rPr>
        <w:t>10</w:t>
      </w:r>
      <w:r>
        <w:rPr>
          <w:rFonts w:ascii="仿宋" w:eastAsia="仿宋" w:hAnsi="仿宋" w:cs="仿宋" w:hint="eastAsia"/>
          <w:b/>
          <w:bCs/>
          <w:color w:val="000000" w:themeColor="text1"/>
        </w:rPr>
        <w:t>日）</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评价的具体实施根据评价指标及评价工作要求，对具体评价内容和不同环节，采用以下取得的资料与评价方式。</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1</w:t>
      </w:r>
      <w:r>
        <w:rPr>
          <w:rFonts w:ascii="仿宋" w:eastAsia="仿宋" w:hAnsi="仿宋" w:cs="仿宋" w:hint="eastAsia"/>
          <w:color w:val="000000" w:themeColor="text1"/>
        </w:rPr>
        <w:t>）</w:t>
      </w:r>
      <w:r>
        <w:rPr>
          <w:rFonts w:ascii="仿宋" w:eastAsia="仿宋" w:hAnsi="仿宋" w:cs="仿宋" w:hint="eastAsia"/>
          <w:color w:val="000000" w:themeColor="text1"/>
        </w:rPr>
        <w:t>根据绩效管理的要求，本单位成立项目评价小组，全过程跟踪监管项目实施过程，包括项目资金到位时绩效工作的安排、年中</w:t>
      </w:r>
      <w:r>
        <w:rPr>
          <w:rFonts w:ascii="仿宋" w:eastAsia="仿宋" w:hAnsi="仿宋" w:cs="仿宋" w:hint="eastAsia"/>
          <w:color w:val="000000" w:themeColor="text1"/>
        </w:rPr>
        <w:t>2</w:t>
      </w:r>
      <w:r>
        <w:rPr>
          <w:rFonts w:ascii="仿宋" w:eastAsia="仿宋" w:hAnsi="仿宋" w:cs="仿宋" w:hint="eastAsia"/>
          <w:color w:val="000000" w:themeColor="text1"/>
        </w:rPr>
        <w:t>次绩效监控工作的监督，项目实施完成之后收集资料开展项目绩效评价。</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2</w:t>
      </w:r>
      <w:r>
        <w:rPr>
          <w:rFonts w:ascii="仿宋" w:eastAsia="仿宋" w:hAnsi="仿宋" w:cs="仿宋" w:hint="eastAsia"/>
          <w:color w:val="000000" w:themeColor="text1"/>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3</w:t>
      </w:r>
      <w:r>
        <w:rPr>
          <w:rFonts w:ascii="仿宋" w:eastAsia="仿宋" w:hAnsi="仿宋" w:cs="仿宋" w:hint="eastAsia"/>
          <w:color w:val="000000" w:themeColor="text1"/>
        </w:rPr>
        <w:t>）问卷调查。选择与项目评价有关的调查对象，设计调查问卷。通过问卷调查，对有关评价内容完成情况进行打分，并根据分值评价绩效目标完成情况，作为对项目评价的依据。</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4</w:t>
      </w:r>
      <w:r>
        <w:rPr>
          <w:rFonts w:ascii="仿宋" w:eastAsia="仿宋" w:hAnsi="仿宋" w:cs="仿宋" w:hint="eastAsia"/>
          <w:color w:val="000000" w:themeColor="text1"/>
        </w:rPr>
        <w:t>）项目评价小组人员与专业技术人员相</w:t>
      </w:r>
      <w:r>
        <w:rPr>
          <w:rFonts w:ascii="仿宋" w:eastAsia="仿宋" w:hAnsi="仿宋" w:cs="仿宋" w:hint="eastAsia"/>
          <w:color w:val="000000" w:themeColor="text1"/>
        </w:rPr>
        <w:t>结合评价。</w:t>
      </w:r>
      <w:r>
        <w:rPr>
          <w:rFonts w:ascii="仿宋" w:eastAsia="仿宋" w:hAnsi="仿宋" w:cs="仿宋" w:hint="eastAsia"/>
          <w:color w:val="000000" w:themeColor="text1"/>
        </w:rPr>
        <w:lastRenderedPageBreak/>
        <w:t>对绩效评价工作专业性较强的内容，在评价工作过程中，采用以专业技术人员与有关科（股）室、其他部门专业人员进行评价相结合的方式，分别对相关专业指标进行现场问询、检验和考查。</w:t>
      </w:r>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3</w:t>
      </w:r>
      <w:r>
        <w:rPr>
          <w:rFonts w:ascii="仿宋" w:eastAsia="仿宋" w:hAnsi="仿宋" w:cs="仿宋" w:hint="eastAsia"/>
          <w:b/>
          <w:bCs/>
          <w:color w:val="000000" w:themeColor="text1"/>
        </w:rPr>
        <w:t>、数据集中分析</w:t>
      </w:r>
      <w:bookmarkEnd w:id="19"/>
      <w:bookmarkEnd w:id="20"/>
      <w:bookmarkEnd w:id="21"/>
      <w:bookmarkEnd w:id="22"/>
      <w:r>
        <w:rPr>
          <w:rFonts w:ascii="仿宋" w:eastAsia="仿宋" w:hAnsi="仿宋" w:cs="仿宋" w:hint="eastAsia"/>
          <w:b/>
          <w:bCs/>
          <w:color w:val="000000" w:themeColor="text1"/>
        </w:rPr>
        <w:t>（</w:t>
      </w:r>
      <w:r>
        <w:rPr>
          <w:rFonts w:ascii="仿宋" w:eastAsia="仿宋" w:hAnsi="仿宋" w:cs="仿宋" w:hint="eastAsia"/>
          <w:b/>
          <w:bCs/>
          <w:color w:val="000000" w:themeColor="text1"/>
        </w:rPr>
        <w:t>2025</w:t>
      </w:r>
      <w:r>
        <w:rPr>
          <w:rFonts w:ascii="仿宋" w:eastAsia="仿宋" w:hAnsi="仿宋" w:cs="仿宋" w:hint="eastAsia"/>
          <w:b/>
          <w:bCs/>
          <w:color w:val="000000" w:themeColor="text1"/>
        </w:rPr>
        <w:t>年</w:t>
      </w:r>
      <w:r>
        <w:rPr>
          <w:rFonts w:ascii="仿宋" w:eastAsia="仿宋" w:hAnsi="仿宋" w:cs="仿宋" w:hint="eastAsia"/>
          <w:b/>
          <w:bCs/>
          <w:color w:val="000000" w:themeColor="text1"/>
        </w:rPr>
        <w:t>3</w:t>
      </w:r>
      <w:r>
        <w:rPr>
          <w:rFonts w:ascii="仿宋" w:eastAsia="仿宋" w:hAnsi="仿宋" w:cs="仿宋" w:hint="eastAsia"/>
          <w:b/>
          <w:bCs/>
          <w:color w:val="000000" w:themeColor="text1"/>
        </w:rPr>
        <w:t>月</w:t>
      </w:r>
      <w:r>
        <w:rPr>
          <w:rFonts w:ascii="仿宋" w:eastAsia="仿宋" w:hAnsi="仿宋" w:cs="仿宋" w:hint="eastAsia"/>
          <w:b/>
          <w:bCs/>
          <w:color w:val="000000" w:themeColor="text1"/>
        </w:rPr>
        <w:t>11</w:t>
      </w:r>
      <w:r>
        <w:rPr>
          <w:rFonts w:ascii="仿宋" w:eastAsia="仿宋" w:hAnsi="仿宋" w:cs="仿宋" w:hint="eastAsia"/>
          <w:b/>
          <w:bCs/>
          <w:color w:val="000000" w:themeColor="text1"/>
        </w:rPr>
        <w:t>日—</w:t>
      </w:r>
      <w:r>
        <w:rPr>
          <w:rFonts w:ascii="仿宋" w:eastAsia="仿宋" w:hAnsi="仿宋" w:cs="仿宋" w:hint="eastAsia"/>
          <w:b/>
          <w:bCs/>
          <w:color w:val="000000" w:themeColor="text1"/>
        </w:rPr>
        <w:t>2025</w:t>
      </w:r>
      <w:r>
        <w:rPr>
          <w:rFonts w:ascii="仿宋" w:eastAsia="仿宋" w:hAnsi="仿宋" w:cs="仿宋" w:hint="eastAsia"/>
          <w:b/>
          <w:bCs/>
          <w:color w:val="000000" w:themeColor="text1"/>
        </w:rPr>
        <w:t>年</w:t>
      </w:r>
      <w:r>
        <w:rPr>
          <w:rFonts w:ascii="仿宋" w:eastAsia="仿宋" w:hAnsi="仿宋" w:cs="仿宋" w:hint="eastAsia"/>
          <w:b/>
          <w:bCs/>
          <w:color w:val="000000" w:themeColor="text1"/>
        </w:rPr>
        <w:t>3</w:t>
      </w:r>
      <w:r>
        <w:rPr>
          <w:rFonts w:ascii="仿宋" w:eastAsia="仿宋" w:hAnsi="仿宋" w:cs="仿宋" w:hint="eastAsia"/>
          <w:b/>
          <w:bCs/>
          <w:color w:val="000000" w:themeColor="text1"/>
        </w:rPr>
        <w:t>月</w:t>
      </w:r>
      <w:r>
        <w:rPr>
          <w:rFonts w:ascii="仿宋" w:eastAsia="仿宋" w:hAnsi="仿宋" w:cs="仿宋" w:hint="eastAsia"/>
          <w:b/>
          <w:bCs/>
          <w:color w:val="000000" w:themeColor="text1"/>
        </w:rPr>
        <w:t>20</w:t>
      </w:r>
      <w:r>
        <w:rPr>
          <w:rFonts w:ascii="仿宋" w:eastAsia="仿宋" w:hAnsi="仿宋" w:cs="仿宋" w:hint="eastAsia"/>
          <w:b/>
          <w:bCs/>
          <w:color w:val="000000" w:themeColor="text1"/>
        </w:rPr>
        <w:t>日）</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对相关资料，包括资金文件、项目实施方案、相关管理办法，问卷调查等进行集中分析。在查阅大量项目资料的基础上，根据考察、考评的结果进行整理、分析。</w:t>
      </w:r>
      <w:bookmarkStart w:id="23" w:name="_Toc20775"/>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4</w:t>
      </w:r>
      <w:r>
        <w:rPr>
          <w:rFonts w:ascii="仿宋" w:eastAsia="仿宋" w:hAnsi="仿宋" w:cs="仿宋" w:hint="eastAsia"/>
          <w:b/>
          <w:bCs/>
          <w:color w:val="000000" w:themeColor="text1"/>
        </w:rPr>
        <w:t>、分析总结</w:t>
      </w:r>
      <w:bookmarkEnd w:id="23"/>
      <w:r>
        <w:rPr>
          <w:rFonts w:ascii="仿宋" w:eastAsia="仿宋" w:hAnsi="仿宋" w:cs="仿宋" w:hint="eastAsia"/>
          <w:b/>
          <w:bCs/>
          <w:color w:val="000000" w:themeColor="text1"/>
        </w:rPr>
        <w:t>（</w:t>
      </w:r>
      <w:r>
        <w:rPr>
          <w:rFonts w:ascii="仿宋" w:eastAsia="仿宋" w:hAnsi="仿宋" w:cs="仿宋" w:hint="eastAsia"/>
          <w:b/>
          <w:bCs/>
          <w:color w:val="000000" w:themeColor="text1"/>
        </w:rPr>
        <w:t>2025</w:t>
      </w:r>
      <w:r>
        <w:rPr>
          <w:rFonts w:ascii="仿宋" w:eastAsia="仿宋" w:hAnsi="仿宋" w:cs="仿宋" w:hint="eastAsia"/>
          <w:b/>
          <w:bCs/>
          <w:color w:val="000000" w:themeColor="text1"/>
        </w:rPr>
        <w:t>年</w:t>
      </w:r>
      <w:r>
        <w:rPr>
          <w:rFonts w:ascii="仿宋" w:eastAsia="仿宋" w:hAnsi="仿宋" w:cs="仿宋" w:hint="eastAsia"/>
          <w:b/>
          <w:bCs/>
          <w:color w:val="000000" w:themeColor="text1"/>
        </w:rPr>
        <w:t>3</w:t>
      </w:r>
      <w:r>
        <w:rPr>
          <w:rFonts w:ascii="仿宋" w:eastAsia="仿宋" w:hAnsi="仿宋" w:cs="仿宋" w:hint="eastAsia"/>
          <w:b/>
          <w:bCs/>
          <w:color w:val="000000" w:themeColor="text1"/>
        </w:rPr>
        <w:t>月</w:t>
      </w:r>
      <w:r>
        <w:rPr>
          <w:rFonts w:ascii="仿宋" w:eastAsia="仿宋" w:hAnsi="仿宋" w:cs="仿宋" w:hint="eastAsia"/>
          <w:b/>
          <w:bCs/>
          <w:color w:val="000000" w:themeColor="text1"/>
        </w:rPr>
        <w:t>21</w:t>
      </w:r>
      <w:r>
        <w:rPr>
          <w:rFonts w:ascii="仿宋" w:eastAsia="仿宋" w:hAnsi="仿宋" w:cs="仿宋" w:hint="eastAsia"/>
          <w:b/>
          <w:bCs/>
          <w:color w:val="000000" w:themeColor="text1"/>
        </w:rPr>
        <w:t>日—</w:t>
      </w:r>
      <w:r>
        <w:rPr>
          <w:rFonts w:ascii="仿宋" w:eastAsia="仿宋" w:hAnsi="仿宋" w:cs="仿宋" w:hint="eastAsia"/>
          <w:b/>
          <w:bCs/>
          <w:color w:val="000000" w:themeColor="text1"/>
        </w:rPr>
        <w:t>2025</w:t>
      </w:r>
      <w:r>
        <w:rPr>
          <w:rFonts w:ascii="仿宋" w:eastAsia="仿宋" w:hAnsi="仿宋" w:cs="仿宋" w:hint="eastAsia"/>
          <w:b/>
          <w:bCs/>
          <w:color w:val="000000" w:themeColor="text1"/>
        </w:rPr>
        <w:t>年</w:t>
      </w:r>
      <w:r>
        <w:rPr>
          <w:rFonts w:ascii="仿宋" w:eastAsia="仿宋" w:hAnsi="仿宋" w:cs="仿宋" w:hint="eastAsia"/>
          <w:b/>
          <w:bCs/>
          <w:color w:val="000000" w:themeColor="text1"/>
        </w:rPr>
        <w:t>3</w:t>
      </w:r>
      <w:r>
        <w:rPr>
          <w:rFonts w:ascii="仿宋" w:eastAsia="仿宋" w:hAnsi="仿宋" w:cs="仿宋" w:hint="eastAsia"/>
          <w:b/>
          <w:bCs/>
          <w:color w:val="000000" w:themeColor="text1"/>
        </w:rPr>
        <w:t>月</w:t>
      </w:r>
      <w:r>
        <w:rPr>
          <w:rFonts w:ascii="仿宋" w:eastAsia="仿宋" w:hAnsi="仿宋" w:cs="仿宋" w:hint="eastAsia"/>
          <w:b/>
          <w:bCs/>
          <w:color w:val="000000" w:themeColor="text1"/>
        </w:rPr>
        <w:t>31</w:t>
      </w:r>
      <w:r>
        <w:rPr>
          <w:rFonts w:ascii="仿宋" w:eastAsia="仿宋" w:hAnsi="仿宋" w:cs="仿宋" w:hint="eastAsia"/>
          <w:b/>
          <w:bCs/>
          <w:color w:val="000000" w:themeColor="text1"/>
        </w:rPr>
        <w:t>日）</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1</w:t>
      </w:r>
      <w:r>
        <w:rPr>
          <w:rFonts w:ascii="仿宋" w:eastAsia="仿宋" w:hAnsi="仿宋" w:cs="仿宋" w:hint="eastAsia"/>
          <w:color w:val="000000" w:themeColor="text1"/>
        </w:rPr>
        <w:t>）根据部门自评的意见及考察、考评的结果进行整理、分析，撰写绩效评价报告初稿。</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2</w:t>
      </w:r>
      <w:r>
        <w:rPr>
          <w:rFonts w:ascii="仿宋" w:eastAsia="仿宋" w:hAnsi="仿宋" w:cs="仿宋" w:hint="eastAsia"/>
          <w:color w:val="000000" w:themeColor="text1"/>
        </w:rPr>
        <w:t>）就部门自评报告与部门具体有关科室征求意见，形成最终的绩效评价报告。</w:t>
      </w:r>
    </w:p>
    <w:p w:rsidR="009C5559" w:rsidRDefault="00E735DF">
      <w:pPr>
        <w:ind w:firstLine="643"/>
        <w:rPr>
          <w:rFonts w:ascii="仿宋" w:eastAsia="仿宋" w:hAnsi="仿宋" w:cs="仿宋"/>
          <w:b/>
          <w:bCs/>
          <w:color w:val="000000" w:themeColor="text1"/>
        </w:rPr>
      </w:pPr>
      <w:bookmarkStart w:id="24" w:name="OLE_LINK11"/>
      <w:bookmarkStart w:id="25" w:name="OLE_LINK4"/>
      <w:bookmarkStart w:id="26" w:name="_Toc20784"/>
      <w:r>
        <w:rPr>
          <w:rFonts w:ascii="仿宋" w:eastAsia="仿宋" w:hAnsi="仿宋" w:cs="仿宋" w:hint="eastAsia"/>
          <w:b/>
          <w:bCs/>
          <w:color w:val="000000" w:themeColor="text1"/>
        </w:rPr>
        <w:t>5</w:t>
      </w:r>
      <w:r>
        <w:rPr>
          <w:rFonts w:ascii="仿宋" w:eastAsia="仿宋" w:hAnsi="仿宋" w:cs="仿宋" w:hint="eastAsia"/>
          <w:b/>
          <w:bCs/>
          <w:color w:val="000000" w:themeColor="text1"/>
        </w:rPr>
        <w:t>.</w:t>
      </w:r>
      <w:r>
        <w:rPr>
          <w:rFonts w:ascii="仿宋" w:eastAsia="仿宋" w:hAnsi="仿宋" w:cs="仿宋" w:hint="eastAsia"/>
          <w:b/>
          <w:bCs/>
          <w:color w:val="000000" w:themeColor="text1"/>
        </w:rPr>
        <w:t>问题整改</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经审核通过后，</w:t>
      </w:r>
      <w:proofErr w:type="gramStart"/>
      <w:r>
        <w:rPr>
          <w:rFonts w:ascii="仿宋" w:eastAsia="仿宋" w:hAnsi="仿宋" w:cs="仿宋" w:hint="eastAsia"/>
          <w:color w:val="000000" w:themeColor="text1"/>
        </w:rPr>
        <w:t>由评价</w:t>
      </w:r>
      <w:proofErr w:type="gramEnd"/>
      <w:r>
        <w:rPr>
          <w:rFonts w:ascii="仿宋" w:eastAsia="仿宋" w:hAnsi="仿宋" w:cs="仿宋" w:hint="eastAsia"/>
          <w:color w:val="000000" w:themeColor="text1"/>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color w:val="000000" w:themeColor="text1"/>
        </w:rPr>
        <w:t>由评价</w:t>
      </w:r>
      <w:proofErr w:type="gramEnd"/>
      <w:r>
        <w:rPr>
          <w:rFonts w:ascii="仿宋" w:eastAsia="仿宋" w:hAnsi="仿宋" w:cs="仿宋" w:hint="eastAsia"/>
          <w:color w:val="000000" w:themeColor="text1"/>
        </w:rPr>
        <w:t>小组负责监督和核查整改落实情况，确保绩效评价落到实处。</w:t>
      </w:r>
    </w:p>
    <w:p w:rsidR="009C5559" w:rsidRDefault="00E735DF">
      <w:pPr>
        <w:ind w:firstLine="643"/>
        <w:rPr>
          <w:rFonts w:ascii="仿宋" w:eastAsia="仿宋" w:hAnsi="仿宋" w:cs="仿宋"/>
          <w:b/>
          <w:bCs/>
          <w:color w:val="000000" w:themeColor="text1"/>
        </w:rPr>
      </w:pPr>
      <w:r>
        <w:rPr>
          <w:rFonts w:ascii="仿宋" w:eastAsia="仿宋" w:hAnsi="仿宋" w:cs="仿宋" w:hint="eastAsia"/>
          <w:b/>
          <w:bCs/>
          <w:color w:val="000000" w:themeColor="text1"/>
        </w:rPr>
        <w:t>6</w:t>
      </w:r>
      <w:r>
        <w:rPr>
          <w:rFonts w:ascii="仿宋" w:eastAsia="仿宋" w:hAnsi="仿宋" w:cs="仿宋" w:hint="eastAsia"/>
          <w:b/>
          <w:bCs/>
          <w:color w:val="000000" w:themeColor="text1"/>
        </w:rPr>
        <w:t>.</w:t>
      </w:r>
      <w:r>
        <w:rPr>
          <w:rFonts w:ascii="仿宋" w:eastAsia="仿宋" w:hAnsi="仿宋" w:cs="仿宋" w:hint="eastAsia"/>
          <w:b/>
          <w:bCs/>
          <w:color w:val="000000" w:themeColor="text1"/>
        </w:rPr>
        <w:t>档案整理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建立和落实档案管理制度，将项目相关资料存档，包括但不限于：评价项目基本情况和相关文件、评价实施方案、</w:t>
      </w:r>
      <w:r>
        <w:rPr>
          <w:rFonts w:ascii="仿宋" w:eastAsia="仿宋" w:hAnsi="仿宋" w:cs="仿宋" w:hint="eastAsia"/>
          <w:color w:val="000000" w:themeColor="text1"/>
        </w:rPr>
        <w:lastRenderedPageBreak/>
        <w:t>项目支付资料等相关档案。</w:t>
      </w:r>
      <w:bookmarkEnd w:id="24"/>
      <w:bookmarkEnd w:id="25"/>
    </w:p>
    <w:p w:rsidR="009C5559" w:rsidRDefault="00E735DF">
      <w:pPr>
        <w:pStyle w:val="2"/>
        <w:ind w:firstLine="640"/>
        <w:rPr>
          <w:rFonts w:ascii="仿宋" w:eastAsia="仿宋" w:hAnsi="仿宋" w:cs="仿宋"/>
          <w:color w:val="000000" w:themeColor="text1"/>
        </w:rPr>
      </w:pPr>
      <w:r>
        <w:rPr>
          <w:rFonts w:ascii="仿宋" w:eastAsia="仿宋" w:hAnsi="仿宋" w:cs="仿宋" w:hint="eastAsia"/>
          <w:color w:val="000000" w:themeColor="text1"/>
        </w:rPr>
        <w:t>三、综合评价情况及评价结论</w:t>
      </w:r>
      <w:bookmarkEnd w:id="26"/>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本项目的绩效评价结果为“优”，综合评分</w:t>
      </w:r>
      <w:r>
        <w:rPr>
          <w:rFonts w:ascii="仿宋" w:eastAsia="仿宋" w:hAnsi="仿宋" w:cs="仿宋" w:hint="eastAsia"/>
          <w:color w:val="000000" w:themeColor="text1"/>
        </w:rPr>
        <w:t>91.78</w:t>
      </w:r>
      <w:r>
        <w:rPr>
          <w:rFonts w:ascii="仿宋" w:eastAsia="仿宋" w:hAnsi="仿宋" w:cs="仿宋" w:hint="eastAsia"/>
          <w:color w:val="000000" w:themeColor="text1"/>
        </w:rPr>
        <w:t>分。其中项目决策</w:t>
      </w:r>
      <w:r>
        <w:rPr>
          <w:rFonts w:ascii="仿宋" w:eastAsia="仿宋" w:hAnsi="仿宋" w:cs="仿宋" w:hint="eastAsia"/>
          <w:color w:val="000000" w:themeColor="text1"/>
        </w:rPr>
        <w:t>22</w:t>
      </w:r>
      <w:r>
        <w:rPr>
          <w:rFonts w:ascii="仿宋" w:eastAsia="仿宋" w:hAnsi="仿宋" w:cs="仿宋" w:hint="eastAsia"/>
          <w:color w:val="000000" w:themeColor="text1"/>
        </w:rPr>
        <w:t>分，项目过程</w:t>
      </w:r>
      <w:r>
        <w:rPr>
          <w:rFonts w:ascii="仿宋" w:eastAsia="仿宋" w:hAnsi="仿宋" w:cs="仿宋" w:hint="eastAsia"/>
          <w:color w:val="000000" w:themeColor="text1"/>
        </w:rPr>
        <w:t>17.98</w:t>
      </w:r>
      <w:r>
        <w:rPr>
          <w:rFonts w:ascii="仿宋" w:eastAsia="仿宋" w:hAnsi="仿宋" w:cs="仿宋" w:hint="eastAsia"/>
          <w:color w:val="000000" w:themeColor="text1"/>
        </w:rPr>
        <w:t>分，项目产出管理得分</w:t>
      </w:r>
      <w:r>
        <w:rPr>
          <w:rFonts w:ascii="仿宋" w:eastAsia="仿宋" w:hAnsi="仿宋" w:cs="仿宋" w:hint="eastAsia"/>
          <w:color w:val="000000" w:themeColor="text1"/>
        </w:rPr>
        <w:t>31.8</w:t>
      </w:r>
      <w:r>
        <w:rPr>
          <w:rFonts w:ascii="仿宋" w:eastAsia="仿宋" w:hAnsi="仿宋" w:cs="仿宋" w:hint="eastAsia"/>
          <w:color w:val="000000" w:themeColor="text1"/>
        </w:rPr>
        <w:t>分，项目效益</w:t>
      </w:r>
      <w:r>
        <w:rPr>
          <w:rFonts w:ascii="仿宋" w:eastAsia="仿宋" w:hAnsi="仿宋" w:cs="仿宋" w:hint="eastAsia"/>
          <w:color w:val="000000" w:themeColor="text1"/>
        </w:rPr>
        <w:t>20</w:t>
      </w:r>
      <w:r>
        <w:rPr>
          <w:rFonts w:ascii="仿宋" w:eastAsia="仿宋" w:hAnsi="仿宋" w:cs="仿宋" w:hint="eastAsia"/>
          <w:color w:val="000000" w:themeColor="text1"/>
        </w:rPr>
        <w:t>分。项目过程</w:t>
      </w:r>
      <w:r>
        <w:rPr>
          <w:rFonts w:ascii="仿宋" w:eastAsia="仿宋" w:hAnsi="仿宋" w:cs="仿宋" w:hint="eastAsia"/>
          <w:color w:val="000000" w:themeColor="text1"/>
        </w:rPr>
        <w:t>预算执行率</w:t>
      </w:r>
      <w:r>
        <w:rPr>
          <w:rFonts w:ascii="仿宋" w:eastAsia="仿宋" w:hAnsi="仿宋" w:cs="仿宋" w:hint="eastAsia"/>
          <w:color w:val="000000" w:themeColor="text1"/>
        </w:rPr>
        <w:t>情况项目到位资金</w:t>
      </w:r>
      <w:r>
        <w:rPr>
          <w:rFonts w:ascii="仿宋" w:eastAsia="仿宋" w:hAnsi="仿宋" w:cs="仿宋" w:hint="eastAsia"/>
          <w:color w:val="000000" w:themeColor="text1"/>
        </w:rPr>
        <w:t>15.60</w:t>
      </w:r>
      <w:r>
        <w:rPr>
          <w:rFonts w:ascii="仿宋" w:eastAsia="仿宋" w:hAnsi="仿宋" w:cs="仿宋" w:hint="eastAsia"/>
          <w:color w:val="000000" w:themeColor="text1"/>
        </w:rPr>
        <w:t>万元，实际支付资金</w:t>
      </w:r>
      <w:r>
        <w:rPr>
          <w:rFonts w:ascii="仿宋" w:eastAsia="仿宋" w:hAnsi="仿宋" w:cs="仿宋" w:hint="eastAsia"/>
          <w:color w:val="000000" w:themeColor="text1"/>
        </w:rPr>
        <w:t>15.55</w:t>
      </w:r>
      <w:r>
        <w:rPr>
          <w:rFonts w:ascii="仿宋" w:eastAsia="仿宋" w:hAnsi="仿宋" w:cs="仿宋" w:hint="eastAsia"/>
          <w:color w:val="000000" w:themeColor="text1"/>
        </w:rPr>
        <w:t>万元，预算执行率为</w:t>
      </w:r>
      <w:r>
        <w:rPr>
          <w:rFonts w:ascii="仿宋" w:eastAsia="仿宋" w:hAnsi="仿宋" w:cs="仿宋" w:hint="eastAsia"/>
          <w:color w:val="000000" w:themeColor="text1"/>
        </w:rPr>
        <w:t>99.68</w:t>
      </w:r>
      <w:r>
        <w:rPr>
          <w:rFonts w:ascii="仿宋" w:eastAsia="仿宋" w:hAnsi="仿宋" w:cs="仿宋" w:hint="eastAsia"/>
          <w:color w:val="000000" w:themeColor="text1"/>
        </w:rPr>
        <w:t>%</w:t>
      </w:r>
      <w:r>
        <w:rPr>
          <w:rFonts w:ascii="仿宋" w:eastAsia="仿宋" w:hAnsi="仿宋" w:cs="仿宋" w:hint="eastAsia"/>
          <w:color w:val="000000" w:themeColor="text1"/>
        </w:rPr>
        <w:t>，扣</w:t>
      </w:r>
      <w:r>
        <w:rPr>
          <w:rFonts w:ascii="仿宋" w:eastAsia="仿宋" w:hAnsi="仿宋" w:cs="仿宋" w:hint="eastAsia"/>
          <w:color w:val="000000" w:themeColor="text1"/>
        </w:rPr>
        <w:t>0.02</w:t>
      </w:r>
      <w:r>
        <w:rPr>
          <w:rFonts w:ascii="仿宋" w:eastAsia="仿宋" w:hAnsi="仿宋" w:cs="仿宋" w:hint="eastAsia"/>
          <w:color w:val="000000" w:themeColor="text1"/>
        </w:rPr>
        <w:t>分，</w:t>
      </w:r>
      <w:r>
        <w:rPr>
          <w:rFonts w:ascii="仿宋" w:eastAsia="仿宋" w:hAnsi="仿宋" w:cs="仿宋" w:hint="eastAsia"/>
          <w:color w:val="000000" w:themeColor="text1"/>
        </w:rPr>
        <w:t>扣分原因：</w:t>
      </w:r>
      <w:r>
        <w:rPr>
          <w:rFonts w:ascii="仿宋" w:eastAsia="仿宋" w:hAnsi="仿宋" w:cs="仿宋" w:hint="eastAsia"/>
          <w:color w:val="000000" w:themeColor="text1"/>
        </w:rPr>
        <w:t>质量、食品安全抽检费用通过与供应商协商批量采购优惠降低成本</w:t>
      </w:r>
      <w:r>
        <w:rPr>
          <w:rFonts w:ascii="仿宋" w:eastAsia="仿宋" w:hAnsi="仿宋" w:cs="仿宋" w:hint="eastAsia"/>
          <w:color w:val="000000" w:themeColor="text1"/>
        </w:rPr>
        <w:t>0.50</w:t>
      </w:r>
      <w:r>
        <w:rPr>
          <w:rFonts w:ascii="仿宋" w:eastAsia="仿宋" w:hAnsi="仿宋" w:cs="仿宋" w:hint="eastAsia"/>
          <w:color w:val="000000" w:themeColor="text1"/>
        </w:rPr>
        <w:t>万元，执行差异</w:t>
      </w:r>
      <w:r>
        <w:rPr>
          <w:rFonts w:ascii="仿宋" w:eastAsia="仿宋" w:hAnsi="仿宋" w:cs="仿宋" w:hint="eastAsia"/>
          <w:color w:val="000000" w:themeColor="text1"/>
        </w:rPr>
        <w:t>0.32%</w:t>
      </w:r>
      <w:r>
        <w:rPr>
          <w:rFonts w:ascii="仿宋" w:eastAsia="仿宋" w:hAnsi="仿宋" w:cs="仿宋" w:hint="eastAsia"/>
          <w:color w:val="000000" w:themeColor="text1"/>
        </w:rPr>
        <w:t>。项目</w:t>
      </w:r>
      <w:proofErr w:type="gramStart"/>
      <w:r>
        <w:rPr>
          <w:rFonts w:ascii="仿宋" w:eastAsia="仿宋" w:hAnsi="仿宋" w:cs="仿宋" w:hint="eastAsia"/>
          <w:color w:val="000000" w:themeColor="text1"/>
        </w:rPr>
        <w:t>产出</w:t>
      </w:r>
      <w:r>
        <w:rPr>
          <w:rFonts w:ascii="仿宋" w:eastAsia="仿宋" w:hAnsi="仿宋" w:cs="仿宋" w:hint="eastAsia"/>
          <w:color w:val="000000" w:themeColor="text1"/>
        </w:rPr>
        <w:t>产出</w:t>
      </w:r>
      <w:proofErr w:type="gramEnd"/>
      <w:r>
        <w:rPr>
          <w:rFonts w:ascii="仿宋" w:eastAsia="仿宋" w:hAnsi="仿宋" w:cs="仿宋" w:hint="eastAsia"/>
          <w:color w:val="000000" w:themeColor="text1"/>
        </w:rPr>
        <w:t>时效抽检完成时间</w:t>
      </w:r>
      <w:r>
        <w:rPr>
          <w:rFonts w:ascii="仿宋" w:eastAsia="仿宋" w:hAnsi="仿宋" w:cs="仿宋" w:hint="eastAsia"/>
          <w:color w:val="000000" w:themeColor="text1"/>
        </w:rPr>
        <w:t>预期指标值</w:t>
      </w: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11</w:t>
      </w:r>
      <w:r>
        <w:rPr>
          <w:rFonts w:ascii="仿宋" w:eastAsia="仿宋" w:hAnsi="仿宋" w:cs="仿宋" w:hint="eastAsia"/>
          <w:color w:val="000000" w:themeColor="text1"/>
        </w:rPr>
        <w:t>月</w:t>
      </w:r>
      <w:r>
        <w:rPr>
          <w:rFonts w:ascii="仿宋" w:eastAsia="仿宋" w:hAnsi="仿宋" w:cs="仿宋" w:hint="eastAsia"/>
          <w:color w:val="000000" w:themeColor="text1"/>
        </w:rPr>
        <w:t>30</w:t>
      </w:r>
      <w:r>
        <w:rPr>
          <w:rFonts w:ascii="仿宋" w:eastAsia="仿宋" w:hAnsi="仿宋" w:cs="仿宋" w:hint="eastAsia"/>
          <w:color w:val="000000" w:themeColor="text1"/>
        </w:rPr>
        <w:t>日前</w:t>
      </w:r>
      <w:r>
        <w:rPr>
          <w:rFonts w:ascii="仿宋" w:eastAsia="仿宋" w:hAnsi="仿宋" w:cs="仿宋" w:hint="eastAsia"/>
          <w:color w:val="000000" w:themeColor="text1"/>
        </w:rPr>
        <w:t>，实际完成值</w:t>
      </w: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12</w:t>
      </w:r>
      <w:r>
        <w:rPr>
          <w:rFonts w:ascii="仿宋" w:eastAsia="仿宋" w:hAnsi="仿宋" w:cs="仿宋" w:hint="eastAsia"/>
          <w:color w:val="000000" w:themeColor="text1"/>
        </w:rPr>
        <w:t>月</w:t>
      </w:r>
      <w:r>
        <w:rPr>
          <w:rFonts w:ascii="仿宋" w:eastAsia="仿宋" w:hAnsi="仿宋" w:cs="仿宋" w:hint="eastAsia"/>
          <w:color w:val="000000" w:themeColor="text1"/>
        </w:rPr>
        <w:t>19</w:t>
      </w:r>
      <w:r>
        <w:rPr>
          <w:rFonts w:ascii="仿宋" w:eastAsia="仿宋" w:hAnsi="仿宋" w:cs="仿宋" w:hint="eastAsia"/>
          <w:color w:val="000000" w:themeColor="text1"/>
        </w:rPr>
        <w:t>日，完成率</w:t>
      </w:r>
      <w:r>
        <w:rPr>
          <w:rFonts w:ascii="仿宋" w:eastAsia="仿宋" w:hAnsi="仿宋" w:cs="仿宋" w:hint="eastAsia"/>
          <w:color w:val="000000" w:themeColor="text1"/>
        </w:rPr>
        <w:t>0</w:t>
      </w:r>
      <w:r>
        <w:rPr>
          <w:rFonts w:ascii="仿宋" w:eastAsia="仿宋" w:hAnsi="仿宋" w:cs="仿宋" w:hint="eastAsia"/>
          <w:color w:val="000000" w:themeColor="text1"/>
        </w:rPr>
        <w:t>%</w:t>
      </w:r>
      <w:r>
        <w:rPr>
          <w:rFonts w:ascii="仿宋" w:eastAsia="仿宋" w:hAnsi="仿宋" w:cs="仿宋" w:hint="eastAsia"/>
          <w:color w:val="000000" w:themeColor="text1"/>
        </w:rPr>
        <w:t>，扣</w:t>
      </w:r>
      <w:r>
        <w:rPr>
          <w:rFonts w:ascii="仿宋" w:eastAsia="仿宋" w:hAnsi="仿宋" w:cs="仿宋" w:hint="eastAsia"/>
          <w:color w:val="000000" w:themeColor="text1"/>
        </w:rPr>
        <w:t>8</w:t>
      </w:r>
      <w:r>
        <w:rPr>
          <w:rFonts w:ascii="仿宋" w:eastAsia="仿宋" w:hAnsi="仿宋" w:cs="仿宋" w:hint="eastAsia"/>
          <w:color w:val="000000" w:themeColor="text1"/>
        </w:rPr>
        <w:t>分，</w:t>
      </w:r>
      <w:r>
        <w:rPr>
          <w:rFonts w:ascii="仿宋" w:eastAsia="仿宋" w:hAnsi="仿宋" w:cs="仿宋" w:hint="eastAsia"/>
          <w:color w:val="000000" w:themeColor="text1"/>
        </w:rPr>
        <w:t>扣分原因：项目实际开展食品抽检完成时间为</w:t>
      </w:r>
      <w:r>
        <w:rPr>
          <w:rFonts w:ascii="仿宋" w:eastAsia="仿宋" w:hAnsi="仿宋" w:cs="仿宋" w:hint="eastAsia"/>
          <w:color w:val="000000" w:themeColor="text1"/>
        </w:rPr>
        <w:t>12</w:t>
      </w:r>
      <w:r>
        <w:rPr>
          <w:rFonts w:ascii="仿宋" w:eastAsia="仿宋" w:hAnsi="仿宋" w:cs="仿宋" w:hint="eastAsia"/>
          <w:color w:val="000000" w:themeColor="text1"/>
        </w:rPr>
        <w:t>月</w:t>
      </w:r>
      <w:r>
        <w:rPr>
          <w:rFonts w:ascii="仿宋" w:eastAsia="仿宋" w:hAnsi="仿宋" w:cs="仿宋" w:hint="eastAsia"/>
          <w:color w:val="000000" w:themeColor="text1"/>
        </w:rPr>
        <w:t>19</w:t>
      </w:r>
      <w:r>
        <w:rPr>
          <w:rFonts w:ascii="仿宋" w:eastAsia="仿宋" w:hAnsi="仿宋" w:cs="仿宋" w:hint="eastAsia"/>
          <w:color w:val="000000" w:themeColor="text1"/>
        </w:rPr>
        <w:t>日。</w:t>
      </w:r>
      <w:r>
        <w:rPr>
          <w:rFonts w:ascii="仿宋" w:eastAsia="仿宋" w:hAnsi="仿宋" w:cs="仿宋" w:hint="eastAsia"/>
          <w:color w:val="000000" w:themeColor="text1"/>
        </w:rPr>
        <w:t>项目</w:t>
      </w:r>
      <w:proofErr w:type="gramStart"/>
      <w:r>
        <w:rPr>
          <w:rFonts w:ascii="仿宋" w:eastAsia="仿宋" w:hAnsi="仿宋" w:cs="仿宋" w:hint="eastAsia"/>
          <w:color w:val="000000" w:themeColor="text1"/>
        </w:rPr>
        <w:t>产出产出</w:t>
      </w:r>
      <w:proofErr w:type="gramEnd"/>
      <w:r>
        <w:rPr>
          <w:rFonts w:ascii="仿宋" w:eastAsia="仿宋" w:hAnsi="仿宋" w:cs="仿宋" w:hint="eastAsia"/>
          <w:color w:val="000000" w:themeColor="text1"/>
        </w:rPr>
        <w:t>成本情况质量安全抽检费用，预期指标值小于或等于</w:t>
      </w:r>
      <w:r>
        <w:rPr>
          <w:rFonts w:ascii="仿宋" w:eastAsia="仿宋" w:hAnsi="仿宋" w:cs="仿宋" w:hint="eastAsia"/>
          <w:color w:val="000000" w:themeColor="text1"/>
        </w:rPr>
        <w:t>1</w:t>
      </w:r>
      <w:r>
        <w:rPr>
          <w:rFonts w:ascii="仿宋" w:eastAsia="仿宋" w:hAnsi="仿宋" w:cs="仿宋" w:hint="eastAsia"/>
          <w:color w:val="000000" w:themeColor="text1"/>
        </w:rPr>
        <w:t>万元，指标完成值：</w:t>
      </w:r>
      <w:r>
        <w:rPr>
          <w:rFonts w:ascii="仿宋" w:eastAsia="仿宋" w:hAnsi="仿宋" w:cs="仿宋" w:hint="eastAsia"/>
          <w:color w:val="000000" w:themeColor="text1"/>
        </w:rPr>
        <w:t>0.95</w:t>
      </w:r>
      <w:r>
        <w:rPr>
          <w:rFonts w:ascii="仿宋" w:eastAsia="仿宋" w:hAnsi="仿宋" w:cs="仿宋" w:hint="eastAsia"/>
          <w:color w:val="000000" w:themeColor="text1"/>
        </w:rPr>
        <w:t>万元，完成率：</w:t>
      </w:r>
      <w:r>
        <w:rPr>
          <w:rFonts w:ascii="仿宋" w:eastAsia="仿宋" w:hAnsi="仿宋" w:cs="仿宋" w:hint="eastAsia"/>
          <w:color w:val="000000" w:themeColor="text1"/>
        </w:rPr>
        <w:t>95%</w:t>
      </w:r>
      <w:r>
        <w:rPr>
          <w:rFonts w:ascii="仿宋" w:eastAsia="仿宋" w:hAnsi="仿宋" w:cs="仿宋" w:hint="eastAsia"/>
          <w:color w:val="000000" w:themeColor="text1"/>
        </w:rPr>
        <w:t>，扣</w:t>
      </w:r>
      <w:r>
        <w:rPr>
          <w:rFonts w:ascii="仿宋" w:eastAsia="仿宋" w:hAnsi="仿宋" w:cs="仿宋" w:hint="eastAsia"/>
          <w:color w:val="000000" w:themeColor="text1"/>
        </w:rPr>
        <w:t>0.2</w:t>
      </w:r>
      <w:r>
        <w:rPr>
          <w:rFonts w:ascii="仿宋" w:eastAsia="仿宋" w:hAnsi="仿宋" w:cs="仿宋" w:hint="eastAsia"/>
          <w:color w:val="000000" w:themeColor="text1"/>
        </w:rPr>
        <w:t>分，扣分原因：质量安全抽检费用通过与供应商协商批量采购优惠降低成本，偏差率</w:t>
      </w:r>
      <w:r>
        <w:rPr>
          <w:rFonts w:ascii="仿宋" w:eastAsia="仿宋" w:hAnsi="仿宋" w:cs="仿宋" w:hint="eastAsia"/>
          <w:color w:val="000000" w:themeColor="text1"/>
        </w:rPr>
        <w:t>5%</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9C5559">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9C5559" w:rsidRDefault="00E735DF">
            <w:pPr>
              <w:pStyle w:val="a7"/>
              <w:rPr>
                <w:rFonts w:ascii="仿宋" w:eastAsia="仿宋" w:hAnsi="仿宋" w:cs="仿宋" w:hint="default"/>
                <w:color w:val="000000" w:themeColor="text1"/>
              </w:rPr>
            </w:pPr>
            <w:r>
              <w:rPr>
                <w:rFonts w:ascii="仿宋" w:eastAsia="仿宋" w:hAnsi="仿宋" w:cs="仿宋"/>
                <w:color w:val="000000" w:themeColor="text1"/>
              </w:rPr>
              <w:t>2024</w:t>
            </w:r>
            <w:r>
              <w:rPr>
                <w:rFonts w:ascii="仿宋" w:eastAsia="仿宋" w:hAnsi="仿宋" w:cs="仿宋"/>
                <w:color w:val="000000" w:themeColor="text1"/>
              </w:rPr>
              <w:t>年质量安全、食品抽检经费</w:t>
            </w:r>
            <w:r>
              <w:rPr>
                <w:rFonts w:ascii="仿宋" w:eastAsia="仿宋" w:hAnsi="仿宋" w:cs="仿宋"/>
                <w:color w:val="000000" w:themeColor="text1"/>
              </w:rPr>
              <w:t>绩效评价</w:t>
            </w:r>
            <w:r>
              <w:rPr>
                <w:rFonts w:ascii="仿宋" w:eastAsia="仿宋" w:hAnsi="仿宋" w:cs="仿宋"/>
                <w:color w:val="000000" w:themeColor="text1"/>
                <w:lang w:val="zh-TW" w:eastAsia="zh-TW"/>
              </w:rPr>
              <w:t>得分表</w:t>
            </w:r>
          </w:p>
        </w:tc>
      </w:tr>
      <w:tr w:rsidR="009C555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w:t>
            </w:r>
            <w:r>
              <w:rPr>
                <w:rFonts w:ascii="仿宋" w:eastAsia="仿宋" w:hAnsi="仿宋" w:cs="仿宋"/>
                <w:color w:val="000000" w:themeColor="text1"/>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2.</w:t>
            </w:r>
            <w:r>
              <w:rPr>
                <w:rFonts w:ascii="仿宋" w:eastAsia="仿宋" w:hAnsi="仿宋" w:cs="仿宋"/>
                <w:color w:val="000000" w:themeColor="text1"/>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w:t>
            </w:r>
            <w:r>
              <w:rPr>
                <w:rFonts w:ascii="仿宋" w:eastAsia="仿宋" w:hAnsi="仿宋" w:cs="仿宋"/>
                <w:color w:val="000000" w:themeColor="text1"/>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r>
              <w:rPr>
                <w:rFonts w:ascii="仿宋" w:eastAsia="仿宋" w:hAnsi="仿宋" w:cs="仿宋"/>
                <w:color w:val="000000" w:themeColor="text1"/>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合计</w:t>
            </w:r>
          </w:p>
        </w:tc>
      </w:tr>
      <w:tr w:rsidR="009C5559">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100%</w:t>
            </w:r>
          </w:p>
        </w:tc>
      </w:tr>
      <w:tr w:rsidR="009C555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100</w:t>
            </w:r>
          </w:p>
        </w:tc>
      </w:tr>
      <w:tr w:rsidR="009C555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17.98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31.8</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91.78</w:t>
            </w:r>
          </w:p>
        </w:tc>
      </w:tr>
    </w:tbl>
    <w:p w:rsidR="009C5559" w:rsidRDefault="009C5559">
      <w:pPr>
        <w:ind w:firstLine="640"/>
        <w:rPr>
          <w:rFonts w:ascii="仿宋" w:eastAsia="仿宋" w:hAnsi="仿宋" w:cs="仿宋"/>
          <w:color w:val="000000" w:themeColor="text1"/>
        </w:rPr>
      </w:pPr>
    </w:p>
    <w:p w:rsidR="009C5559" w:rsidRDefault="00E735DF">
      <w:pPr>
        <w:pStyle w:val="2"/>
        <w:ind w:firstLine="640"/>
        <w:rPr>
          <w:rFonts w:ascii="仿宋" w:eastAsia="仿宋" w:hAnsi="仿宋" w:cs="仿宋"/>
          <w:color w:val="000000" w:themeColor="text1"/>
        </w:rPr>
      </w:pPr>
      <w:bookmarkStart w:id="27" w:name="_Toc8960"/>
      <w:r>
        <w:rPr>
          <w:rFonts w:ascii="仿宋" w:eastAsia="仿宋" w:hAnsi="仿宋" w:cs="仿宋" w:hint="eastAsia"/>
          <w:color w:val="000000" w:themeColor="text1"/>
        </w:rPr>
        <w:lastRenderedPageBreak/>
        <w:t>四、绩效评价指标分析</w:t>
      </w:r>
      <w:bookmarkEnd w:id="27"/>
    </w:p>
    <w:p w:rsidR="009C5559" w:rsidRDefault="00E735DF">
      <w:pPr>
        <w:pStyle w:val="3"/>
        <w:ind w:firstLine="643"/>
        <w:rPr>
          <w:rFonts w:ascii="仿宋" w:eastAsia="仿宋" w:hAnsi="仿宋" w:cs="仿宋"/>
          <w:color w:val="000000" w:themeColor="text1"/>
        </w:rPr>
      </w:pPr>
      <w:bookmarkStart w:id="28" w:name="_Toc3445"/>
      <w:r>
        <w:rPr>
          <w:rFonts w:ascii="仿宋" w:eastAsia="仿宋" w:hAnsi="仿宋" w:cs="仿宋" w:hint="eastAsia"/>
          <w:color w:val="000000" w:themeColor="text1"/>
        </w:rPr>
        <w:t>（一）项目决策情况</w:t>
      </w:r>
      <w:bookmarkEnd w:id="28"/>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1</w:t>
      </w:r>
      <w:r>
        <w:rPr>
          <w:rFonts w:ascii="仿宋" w:eastAsia="仿宋" w:hAnsi="仿宋" w:cs="仿宋" w:hint="eastAsia"/>
          <w:color w:val="000000" w:themeColor="text1"/>
        </w:rPr>
        <w:t>、实施依据充分性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本项目</w:t>
      </w:r>
      <w:r>
        <w:rPr>
          <w:rFonts w:ascii="仿宋" w:eastAsia="仿宋" w:hAnsi="仿宋" w:cs="仿宋" w:hint="eastAsia"/>
          <w:color w:val="000000" w:themeColor="text1"/>
        </w:rPr>
        <w:t>实施</w:t>
      </w:r>
      <w:r>
        <w:rPr>
          <w:rFonts w:ascii="仿宋" w:eastAsia="仿宋" w:hAnsi="仿宋" w:cs="仿宋" w:hint="eastAsia"/>
          <w:color w:val="000000" w:themeColor="text1"/>
        </w:rPr>
        <w:t>符合</w:t>
      </w:r>
      <w:r>
        <w:rPr>
          <w:rFonts w:ascii="仿宋" w:eastAsia="仿宋" w:hAnsi="仿宋" w:cs="仿宋" w:hint="eastAsia"/>
          <w:color w:val="000000" w:themeColor="text1"/>
        </w:rPr>
        <w:t>国家</w:t>
      </w:r>
      <w:r>
        <w:rPr>
          <w:rFonts w:ascii="仿宋" w:eastAsia="仿宋" w:hAnsi="仿宋" w:cs="仿宋" w:hint="eastAsia"/>
          <w:color w:val="000000" w:themeColor="text1"/>
        </w:rPr>
        <w:t>颁发的《</w:t>
      </w:r>
      <w:r>
        <w:rPr>
          <w:rFonts w:ascii="仿宋" w:eastAsia="仿宋" w:hAnsi="仿宋" w:cs="仿宋" w:hint="eastAsia"/>
          <w:color w:val="000000" w:themeColor="text1"/>
        </w:rPr>
        <w:t>中华人民共和国产品质量法</w:t>
      </w:r>
      <w:r>
        <w:rPr>
          <w:rFonts w:ascii="仿宋" w:eastAsia="仿宋" w:hAnsi="仿宋" w:cs="仿宋" w:hint="eastAsia"/>
          <w:color w:val="000000" w:themeColor="text1"/>
        </w:rPr>
        <w:t>》</w:t>
      </w:r>
      <w:r>
        <w:rPr>
          <w:rFonts w:ascii="仿宋" w:eastAsia="仿宋" w:hAnsi="仿宋" w:cs="仿宋" w:hint="eastAsia"/>
          <w:color w:val="000000" w:themeColor="text1"/>
        </w:rPr>
        <w:t>第十五条中：</w:t>
      </w:r>
      <w:r>
        <w:rPr>
          <w:rFonts w:ascii="仿宋" w:eastAsia="仿宋" w:hAnsi="仿宋" w:cs="仿宋" w:hint="eastAsia"/>
          <w:color w:val="000000" w:themeColor="text1"/>
        </w:rPr>
        <w:t>县级以上地方市场监督管理部门在本行政区域内也可以组织监督抽查。</w:t>
      </w:r>
      <w:r>
        <w:rPr>
          <w:rFonts w:ascii="仿宋" w:eastAsia="仿宋" w:hAnsi="仿宋" w:cs="仿宋" w:hint="eastAsia"/>
          <w:color w:val="000000" w:themeColor="text1"/>
        </w:rPr>
        <w:t>《产品质量监督抽查管理办法》中</w:t>
      </w:r>
      <w:r>
        <w:rPr>
          <w:rFonts w:ascii="仿宋" w:eastAsia="仿宋" w:hAnsi="仿宋" w:cs="仿宋" w:hint="eastAsia"/>
          <w:color w:val="000000" w:themeColor="text1"/>
        </w:rPr>
        <w:t>第七条　监督抽查不得向被抽查企业收取检验费用。</w:t>
      </w:r>
      <w:hyperlink r:id="rId10" w:history="1">
        <w:r>
          <w:rPr>
            <w:rFonts w:ascii="仿宋" w:eastAsia="仿宋" w:hAnsi="仿宋" w:cs="仿宋" w:hint="eastAsia"/>
            <w:color w:val="000000" w:themeColor="text1"/>
          </w:rPr>
          <w:t>国家监督</w:t>
        </w:r>
      </w:hyperlink>
      <w:r>
        <w:rPr>
          <w:rFonts w:ascii="仿宋" w:eastAsia="仿宋" w:hAnsi="仿宋" w:cs="仿宋" w:hint="eastAsia"/>
          <w:color w:val="000000" w:themeColor="text1"/>
        </w:rPr>
        <w:t>抽查和地方监督抽查所需费用由同级</w:t>
      </w:r>
      <w:hyperlink r:id="rId11" w:history="1">
        <w:r>
          <w:rPr>
            <w:rFonts w:ascii="仿宋" w:eastAsia="仿宋" w:hAnsi="仿宋" w:cs="仿宋" w:hint="eastAsia"/>
            <w:color w:val="000000" w:themeColor="text1"/>
          </w:rPr>
          <w:t>财政部门</w:t>
        </w:r>
      </w:hyperlink>
      <w:r>
        <w:rPr>
          <w:rFonts w:ascii="仿宋" w:eastAsia="仿宋" w:hAnsi="仿宋" w:cs="仿宋" w:hint="eastAsia"/>
          <w:color w:val="000000" w:themeColor="text1"/>
        </w:rPr>
        <w:t>安排专项经</w:t>
      </w:r>
      <w:r>
        <w:rPr>
          <w:rFonts w:ascii="仿宋" w:eastAsia="仿宋" w:hAnsi="仿宋" w:cs="仿宋" w:hint="eastAsia"/>
          <w:color w:val="000000" w:themeColor="text1"/>
        </w:rPr>
        <w:t>费解决。</w:t>
      </w:r>
      <w:r>
        <w:rPr>
          <w:rFonts w:ascii="仿宋" w:eastAsia="仿宋" w:hAnsi="仿宋" w:cs="仿宋" w:hint="eastAsia"/>
          <w:color w:val="000000" w:themeColor="text1"/>
        </w:rPr>
        <w:t>《中华人民共和国食品安全法》</w:t>
      </w:r>
      <w:r>
        <w:rPr>
          <w:rFonts w:ascii="仿宋" w:eastAsia="仿宋" w:hAnsi="仿宋" w:cs="仿宋" w:hint="eastAsia"/>
          <w:color w:val="000000" w:themeColor="text1"/>
        </w:rPr>
        <w:t>第八十七条中：　县级以上人民政府食品安全监督管理部门应当对食品进行定期或者不定期的抽样检验，并依据有关规定公布检验结果，不得免检。进行抽样检验，应当购买抽取的样品，委托符合本法规定的食品检验机构进行检验，并支付相关费用；不得向食品生产经营者收取检验费和其他费用。符合行业发展规划和政策要求；</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1</w:t>
      </w:r>
      <w:r>
        <w:rPr>
          <w:rFonts w:ascii="仿宋" w:eastAsia="仿宋" w:hAnsi="仿宋" w:cs="仿宋" w:hint="eastAsia"/>
          <w:color w:val="000000" w:themeColor="text1"/>
        </w:rPr>
        <w:t>）本项目申报和审批符合国家法律法规、国民经济发展规划和相关政策；</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2</w:t>
      </w:r>
      <w:r>
        <w:rPr>
          <w:rFonts w:ascii="仿宋" w:eastAsia="仿宋" w:hAnsi="仿宋" w:cs="仿宋" w:hint="eastAsia"/>
          <w:color w:val="000000" w:themeColor="text1"/>
        </w:rPr>
        <w:t>）本项目申报和审批符合行业发展规划和政策要求；</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3</w:t>
      </w:r>
      <w:r>
        <w:rPr>
          <w:rFonts w:ascii="仿宋" w:eastAsia="仿宋" w:hAnsi="仿宋" w:cs="仿宋" w:hint="eastAsia"/>
          <w:color w:val="000000" w:themeColor="text1"/>
        </w:rPr>
        <w:t>）项目</w:t>
      </w:r>
      <w:r>
        <w:rPr>
          <w:rFonts w:ascii="仿宋" w:eastAsia="仿宋" w:hAnsi="仿宋" w:cs="仿宋" w:hint="eastAsia"/>
          <w:color w:val="000000" w:themeColor="text1"/>
        </w:rPr>
        <w:t>实施</w:t>
      </w:r>
      <w:r>
        <w:rPr>
          <w:rFonts w:ascii="仿宋" w:eastAsia="仿宋" w:hAnsi="仿宋" w:cs="仿宋" w:hint="eastAsia"/>
          <w:color w:val="000000" w:themeColor="text1"/>
        </w:rPr>
        <w:t>与部门职责范围相符，属于</w:t>
      </w:r>
      <w:bookmarkStart w:id="29" w:name="_GoBack"/>
      <w:bookmarkEnd w:id="29"/>
      <w:r>
        <w:rPr>
          <w:rFonts w:ascii="仿宋" w:eastAsia="仿宋" w:hAnsi="仿宋" w:cs="仿宋" w:hint="eastAsia"/>
          <w:color w:val="000000" w:themeColor="text1"/>
        </w:rPr>
        <w:t>部</w:t>
      </w:r>
      <w:r>
        <w:rPr>
          <w:rFonts w:ascii="仿宋" w:eastAsia="仿宋" w:hAnsi="仿宋" w:cs="仿宋" w:hint="eastAsia"/>
          <w:color w:val="000000" w:themeColor="text1"/>
        </w:rPr>
        <w:t>门履职所需；</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w:t>
      </w:r>
      <w:r>
        <w:rPr>
          <w:rFonts w:ascii="仿宋" w:eastAsia="仿宋" w:hAnsi="仿宋" w:cs="仿宋" w:hint="eastAsia"/>
          <w:color w:val="000000" w:themeColor="text1"/>
        </w:rPr>
        <w:t>4</w:t>
      </w:r>
      <w:r>
        <w:rPr>
          <w:rFonts w:ascii="仿宋" w:eastAsia="仿宋" w:hAnsi="仿宋" w:cs="仿宋" w:hint="eastAsia"/>
          <w:color w:val="000000" w:themeColor="text1"/>
        </w:rPr>
        <w:t>）本项目属于公共财政支持范围，符合中央、地方事权支出责任划分原则；</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lastRenderedPageBreak/>
        <w:t>（</w:t>
      </w:r>
      <w:r>
        <w:rPr>
          <w:rFonts w:ascii="仿宋" w:eastAsia="仿宋" w:hAnsi="仿宋" w:cs="仿宋" w:hint="eastAsia"/>
          <w:color w:val="000000" w:themeColor="text1"/>
        </w:rPr>
        <w:t>5</w:t>
      </w:r>
      <w:r>
        <w:rPr>
          <w:rFonts w:ascii="仿宋" w:eastAsia="仿宋" w:hAnsi="仿宋" w:cs="仿宋" w:hint="eastAsia"/>
          <w:color w:val="000000" w:themeColor="text1"/>
        </w:rPr>
        <w:t>）本项目与相关部门同类项目或部门内部相关项目</w:t>
      </w:r>
      <w:r>
        <w:rPr>
          <w:rFonts w:ascii="仿宋" w:eastAsia="仿宋" w:hAnsi="仿宋" w:cs="仿宋" w:hint="eastAsia"/>
          <w:color w:val="000000" w:themeColor="text1"/>
        </w:rPr>
        <w:t>不</w:t>
      </w:r>
      <w:r>
        <w:rPr>
          <w:rFonts w:ascii="仿宋" w:eastAsia="仿宋" w:hAnsi="仿宋" w:cs="仿宋" w:hint="eastAsia"/>
          <w:color w:val="000000" w:themeColor="text1"/>
        </w:rPr>
        <w:t>重复。</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3</w:t>
      </w:r>
      <w:r>
        <w:rPr>
          <w:rFonts w:ascii="仿宋" w:eastAsia="仿宋" w:hAnsi="仿宋" w:cs="仿宋" w:hint="eastAsia"/>
          <w:color w:val="000000" w:themeColor="text1"/>
        </w:rPr>
        <w:t>分，评估得分</w:t>
      </w:r>
      <w:r>
        <w:rPr>
          <w:rFonts w:ascii="仿宋" w:eastAsia="仿宋" w:hAnsi="仿宋" w:cs="仿宋" w:hint="eastAsia"/>
          <w:color w:val="000000" w:themeColor="text1"/>
        </w:rPr>
        <w:t>3</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w:t>
      </w:r>
      <w:r>
        <w:rPr>
          <w:rFonts w:ascii="仿宋" w:eastAsia="仿宋" w:hAnsi="仿宋" w:cs="仿宋" w:hint="eastAsia"/>
          <w:color w:val="000000" w:themeColor="text1"/>
        </w:rPr>
        <w:t>、实施程序规范性</w:t>
      </w:r>
    </w:p>
    <w:p w:rsidR="009C5559" w:rsidRDefault="00E735DF">
      <w:pPr>
        <w:ind w:firstLine="640"/>
        <w:rPr>
          <w:rFonts w:ascii="仿宋" w:eastAsia="仿宋" w:hAnsi="仿宋" w:cs="仿宋"/>
          <w:color w:val="000000" w:themeColor="text1"/>
        </w:rPr>
      </w:pPr>
      <w:r>
        <w:rPr>
          <w:rFonts w:ascii="仿宋" w:eastAsia="仿宋" w:hAnsi="仿宋" w:cs="仿宋" w:hint="eastAsia"/>
          <w:bCs/>
          <w:color w:val="000000" w:themeColor="text1"/>
          <w:szCs w:val="32"/>
        </w:rPr>
        <w:t>本项目</w:t>
      </w:r>
      <w:r>
        <w:rPr>
          <w:rFonts w:ascii="仿宋" w:eastAsia="仿宋" w:hAnsi="仿宋" w:cs="仿宋" w:hint="eastAsia"/>
          <w:bCs/>
          <w:color w:val="000000" w:themeColor="text1"/>
          <w:szCs w:val="32"/>
        </w:rPr>
        <w:t>实施</w:t>
      </w:r>
      <w:r>
        <w:rPr>
          <w:rFonts w:ascii="仿宋" w:eastAsia="仿宋" w:hAnsi="仿宋" w:cs="仿宋" w:hint="eastAsia"/>
          <w:bCs/>
          <w:color w:val="000000" w:themeColor="text1"/>
          <w:szCs w:val="32"/>
        </w:rPr>
        <w:t>资料</w:t>
      </w:r>
      <w:r>
        <w:rPr>
          <w:rFonts w:ascii="仿宋" w:eastAsia="仿宋" w:hAnsi="仿宋" w:cs="仿宋" w:hint="eastAsia"/>
          <w:bCs/>
          <w:color w:val="000000" w:themeColor="text1"/>
          <w:szCs w:val="32"/>
        </w:rPr>
        <w:t>齐</w:t>
      </w:r>
      <w:r>
        <w:rPr>
          <w:rFonts w:ascii="仿宋" w:eastAsia="仿宋" w:hAnsi="仿宋" w:cs="仿宋" w:hint="eastAsia"/>
          <w:bCs/>
          <w:color w:val="000000" w:themeColor="text1"/>
          <w:szCs w:val="32"/>
        </w:rPr>
        <w:t>全，编制了</w:t>
      </w:r>
      <w:r>
        <w:rPr>
          <w:rFonts w:ascii="仿宋" w:eastAsia="仿宋" w:hAnsi="仿宋" w:cs="仿宋" w:hint="eastAsia"/>
          <w:bCs/>
          <w:color w:val="000000" w:themeColor="text1"/>
          <w:szCs w:val="32"/>
        </w:rPr>
        <w:t>《</w:t>
      </w:r>
      <w:r>
        <w:rPr>
          <w:rFonts w:ascii="仿宋" w:eastAsia="仿宋" w:hAnsi="仿宋" w:cs="仿宋" w:hint="eastAsia"/>
          <w:bCs/>
          <w:color w:val="000000" w:themeColor="text1"/>
          <w:szCs w:val="32"/>
        </w:rPr>
        <w:t>2024</w:t>
      </w:r>
      <w:r>
        <w:rPr>
          <w:rFonts w:ascii="仿宋" w:eastAsia="仿宋" w:hAnsi="仿宋" w:cs="仿宋" w:hint="eastAsia"/>
          <w:bCs/>
          <w:color w:val="000000" w:themeColor="text1"/>
          <w:szCs w:val="32"/>
        </w:rPr>
        <w:t>年质量安全、食品抽检经费</w:t>
      </w:r>
      <w:r>
        <w:rPr>
          <w:rFonts w:ascii="仿宋" w:eastAsia="仿宋" w:hAnsi="仿宋" w:cs="仿宋" w:hint="eastAsia"/>
          <w:bCs/>
          <w:color w:val="000000" w:themeColor="text1"/>
          <w:szCs w:val="32"/>
        </w:rPr>
        <w:t>实施方案</w:t>
      </w:r>
      <w:r>
        <w:rPr>
          <w:rFonts w:ascii="仿宋" w:eastAsia="仿宋" w:hAnsi="仿宋" w:cs="仿宋" w:hint="eastAsia"/>
          <w:bCs/>
          <w:color w:val="000000" w:themeColor="text1"/>
          <w:szCs w:val="32"/>
        </w:rPr>
        <w:t>》，通过尉犁县财经委员会审批实施该项目。因此，实</w:t>
      </w:r>
      <w:r>
        <w:rPr>
          <w:rFonts w:ascii="仿宋" w:eastAsia="仿宋" w:hAnsi="仿宋" w:cs="仿宋" w:hint="eastAsia"/>
          <w:color w:val="000000" w:themeColor="text1"/>
          <w:spacing w:val="-4"/>
          <w:szCs w:val="32"/>
        </w:rPr>
        <w:t>施</w:t>
      </w:r>
      <w:r>
        <w:rPr>
          <w:rFonts w:ascii="仿宋" w:eastAsia="仿宋" w:hAnsi="仿宋" w:cs="仿宋" w:hint="eastAsia"/>
          <w:bCs/>
          <w:color w:val="000000" w:themeColor="text1"/>
          <w:szCs w:val="32"/>
        </w:rPr>
        <w:t>程序规范；审批文件、材料符合相关要求，事前已经过必要的集体决策，</w:t>
      </w:r>
      <w:r>
        <w:rPr>
          <w:rFonts w:ascii="仿宋" w:eastAsia="仿宋" w:hAnsi="仿宋" w:cs="仿宋" w:hint="eastAsia"/>
          <w:color w:val="000000" w:themeColor="text1"/>
        </w:rPr>
        <w:t>实施程序规范。</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3</w:t>
      </w:r>
      <w:r>
        <w:rPr>
          <w:rFonts w:ascii="仿宋" w:eastAsia="仿宋" w:hAnsi="仿宋" w:cs="仿宋" w:hint="eastAsia"/>
          <w:color w:val="000000" w:themeColor="text1"/>
        </w:rPr>
        <w:t>分，评估得分</w:t>
      </w:r>
      <w:r>
        <w:rPr>
          <w:rFonts w:ascii="仿宋" w:eastAsia="仿宋" w:hAnsi="仿宋" w:cs="仿宋" w:hint="eastAsia"/>
          <w:color w:val="000000" w:themeColor="text1"/>
        </w:rPr>
        <w:t>3</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3</w:t>
      </w:r>
      <w:r>
        <w:rPr>
          <w:rFonts w:ascii="仿宋" w:eastAsia="仿宋" w:hAnsi="仿宋" w:cs="仿宋" w:hint="eastAsia"/>
          <w:color w:val="000000" w:themeColor="text1"/>
        </w:rPr>
        <w:t>、绩效目标合理性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设</w:t>
      </w:r>
      <w:r>
        <w:rPr>
          <w:rFonts w:ascii="仿宋" w:eastAsia="仿宋" w:hAnsi="仿宋" w:cs="仿宋" w:hint="eastAsia"/>
          <w:color w:val="000000" w:themeColor="text1"/>
        </w:rPr>
        <w:t>立了项目绩效目标，绩效目标指标设置合理，项目绩效目标与实际工作内容相关性较强；项目预期产出效益和效果符合正常的业绩水平；绩效目标与预算确定的项目投资额相匹配。</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4</w:t>
      </w:r>
      <w:r>
        <w:rPr>
          <w:rFonts w:ascii="仿宋" w:eastAsia="仿宋" w:hAnsi="仿宋" w:cs="仿宋" w:hint="eastAsia"/>
          <w:color w:val="000000" w:themeColor="text1"/>
        </w:rPr>
        <w:t>分，评估得分</w:t>
      </w:r>
      <w:r>
        <w:rPr>
          <w:rFonts w:ascii="仿宋" w:eastAsia="仿宋" w:hAnsi="仿宋" w:cs="仿宋" w:hint="eastAsia"/>
          <w:color w:val="000000" w:themeColor="text1"/>
        </w:rPr>
        <w:t>4</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4</w:t>
      </w:r>
      <w:r>
        <w:rPr>
          <w:rFonts w:ascii="仿宋" w:eastAsia="仿宋" w:hAnsi="仿宋" w:cs="仿宋" w:hint="eastAsia"/>
          <w:color w:val="000000" w:themeColor="text1"/>
        </w:rPr>
        <w:t>、绩效指标明确性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，设置一级指标三条，二级指标</w:t>
      </w:r>
      <w:r>
        <w:rPr>
          <w:rFonts w:ascii="仿宋" w:eastAsia="仿宋" w:hAnsi="仿宋" w:cs="仿宋" w:hint="eastAsia"/>
          <w:color w:val="000000" w:themeColor="text1"/>
        </w:rPr>
        <w:t>五</w:t>
      </w:r>
      <w:r>
        <w:rPr>
          <w:rFonts w:ascii="仿宋" w:eastAsia="仿宋" w:hAnsi="仿宋" w:cs="仿宋" w:hint="eastAsia"/>
          <w:color w:val="000000" w:themeColor="text1"/>
        </w:rPr>
        <w:t>条，三级指标</w:t>
      </w:r>
      <w:r>
        <w:rPr>
          <w:rFonts w:ascii="仿宋" w:eastAsia="仿宋" w:hAnsi="仿宋" w:cs="仿宋" w:hint="eastAsia"/>
          <w:color w:val="000000" w:themeColor="text1"/>
        </w:rPr>
        <w:t>七</w:t>
      </w:r>
      <w:r>
        <w:rPr>
          <w:rFonts w:ascii="仿宋" w:eastAsia="仿宋" w:hAnsi="仿宋" w:cs="仿宋" w:hint="eastAsia"/>
          <w:color w:val="000000" w:themeColor="text1"/>
        </w:rPr>
        <w:t>条，其中量化指标</w:t>
      </w:r>
      <w:r>
        <w:rPr>
          <w:rFonts w:ascii="仿宋" w:eastAsia="仿宋" w:hAnsi="仿宋" w:cs="仿宋" w:hint="eastAsia"/>
          <w:color w:val="000000" w:themeColor="text1"/>
        </w:rPr>
        <w:t>六</w:t>
      </w:r>
      <w:r>
        <w:rPr>
          <w:rFonts w:ascii="仿宋" w:eastAsia="仿宋" w:hAnsi="仿宋" w:cs="仿宋" w:hint="eastAsia"/>
          <w:color w:val="000000" w:themeColor="text1"/>
        </w:rPr>
        <w:t>条，绩效目标指标设定清晰、可衡量性较强，与项目目标任务计划数对应性较强。</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4</w:t>
      </w:r>
      <w:r>
        <w:rPr>
          <w:rFonts w:ascii="仿宋" w:eastAsia="仿宋" w:hAnsi="仿宋" w:cs="仿宋" w:hint="eastAsia"/>
          <w:color w:val="000000" w:themeColor="text1"/>
        </w:rPr>
        <w:t>分，评估得分</w:t>
      </w:r>
      <w:r>
        <w:rPr>
          <w:rFonts w:ascii="仿宋" w:eastAsia="仿宋" w:hAnsi="仿宋" w:cs="仿宋" w:hint="eastAsia"/>
          <w:color w:val="000000" w:themeColor="text1"/>
        </w:rPr>
        <w:t>4</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5</w:t>
      </w:r>
      <w:r>
        <w:rPr>
          <w:rFonts w:ascii="仿宋" w:eastAsia="仿宋" w:hAnsi="仿宋" w:cs="仿宋" w:hint="eastAsia"/>
          <w:color w:val="000000" w:themeColor="text1"/>
        </w:rPr>
        <w:t>、预算编制科学性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lastRenderedPageBreak/>
        <w:t>本项目预算资金</w:t>
      </w:r>
      <w:r>
        <w:rPr>
          <w:rFonts w:ascii="仿宋" w:eastAsia="仿宋" w:hAnsi="仿宋" w:cs="仿宋" w:hint="eastAsia"/>
          <w:color w:val="000000" w:themeColor="text1"/>
        </w:rPr>
        <w:t>15.60</w:t>
      </w:r>
      <w:r>
        <w:rPr>
          <w:rFonts w:ascii="仿宋" w:eastAsia="仿宋" w:hAnsi="仿宋" w:cs="仿宋" w:hint="eastAsia"/>
          <w:color w:val="000000" w:themeColor="text1"/>
        </w:rPr>
        <w:t>万元，来源为</w:t>
      </w:r>
      <w:r>
        <w:rPr>
          <w:rFonts w:ascii="仿宋" w:eastAsia="仿宋" w:hAnsi="仿宋" w:cs="仿宋" w:hint="eastAsia"/>
          <w:color w:val="000000" w:themeColor="text1"/>
        </w:rPr>
        <w:t>县级</w:t>
      </w:r>
      <w:r>
        <w:rPr>
          <w:rFonts w:ascii="仿宋" w:eastAsia="仿宋" w:hAnsi="仿宋" w:cs="仿宋" w:hint="eastAsia"/>
          <w:color w:val="000000" w:themeColor="text1"/>
        </w:rPr>
        <w:t>资金</w:t>
      </w:r>
      <w:r>
        <w:rPr>
          <w:rFonts w:ascii="仿宋" w:eastAsia="仿宋" w:hAnsi="仿宋" w:cs="仿宋" w:hint="eastAsia"/>
          <w:color w:val="000000" w:themeColor="text1"/>
        </w:rPr>
        <w:t>15.60</w:t>
      </w:r>
      <w:r>
        <w:rPr>
          <w:rFonts w:ascii="仿宋" w:eastAsia="仿宋" w:hAnsi="仿宋" w:cs="仿宋" w:hint="eastAsia"/>
          <w:color w:val="000000" w:themeColor="text1"/>
        </w:rPr>
        <w:t>万</w:t>
      </w:r>
      <w:r>
        <w:rPr>
          <w:rFonts w:ascii="仿宋" w:eastAsia="仿宋" w:hAnsi="仿宋" w:cs="仿宋" w:hint="eastAsia"/>
          <w:color w:val="000000" w:themeColor="text1"/>
        </w:rPr>
        <w:t>元</w:t>
      </w:r>
      <w:r>
        <w:rPr>
          <w:rFonts w:ascii="仿宋" w:eastAsia="仿宋" w:hAnsi="仿宋" w:cs="仿宋" w:hint="eastAsia"/>
          <w:color w:val="000000" w:themeColor="text1"/>
        </w:rPr>
        <w:t>，预算编制较为科学，预算</w:t>
      </w:r>
      <w:r>
        <w:rPr>
          <w:rFonts w:ascii="仿宋" w:eastAsia="仿宋" w:hAnsi="仿宋" w:cs="仿宋" w:hint="eastAsia"/>
          <w:color w:val="000000" w:themeColor="text1"/>
        </w:rPr>
        <w:t>内</w:t>
      </w:r>
      <w:r>
        <w:rPr>
          <w:rFonts w:ascii="仿宋" w:eastAsia="仿宋" w:hAnsi="仿宋" w:cs="仿宋" w:hint="eastAsia"/>
          <w:color w:val="000000" w:themeColor="text1"/>
        </w:rPr>
        <w:t>容</w:t>
      </w:r>
      <w:r>
        <w:rPr>
          <w:rFonts w:ascii="仿宋" w:eastAsia="仿宋" w:hAnsi="仿宋" w:cs="仿宋" w:hint="eastAsia"/>
          <w:color w:val="000000" w:themeColor="text1"/>
        </w:rPr>
        <w:t>与</w:t>
      </w:r>
      <w:r>
        <w:rPr>
          <w:rFonts w:ascii="仿宋" w:eastAsia="仿宋" w:hAnsi="仿宋" w:cs="仿宋" w:hint="eastAsia"/>
          <w:color w:val="000000" w:themeColor="text1"/>
        </w:rPr>
        <w:t>尉犁县市场监督管理局质量安全、食品抽检工作</w:t>
      </w:r>
      <w:r>
        <w:rPr>
          <w:rFonts w:ascii="仿宋" w:eastAsia="仿宋" w:hAnsi="仿宋" w:cs="仿宋" w:hint="eastAsia"/>
          <w:color w:val="000000" w:themeColor="text1"/>
        </w:rPr>
        <w:t>内容相匹配，预算额度测算依据充分，预算确定的资金量与</w:t>
      </w:r>
      <w:r>
        <w:rPr>
          <w:rFonts w:ascii="仿宋" w:eastAsia="仿宋" w:hAnsi="仿宋" w:cs="仿宋" w:hint="eastAsia"/>
          <w:color w:val="000000" w:themeColor="text1"/>
        </w:rPr>
        <w:t>工作量</w:t>
      </w:r>
      <w:r>
        <w:rPr>
          <w:rFonts w:ascii="仿宋" w:eastAsia="仿宋" w:hAnsi="仿宋" w:cs="仿宋" w:hint="eastAsia"/>
          <w:color w:val="000000" w:themeColor="text1"/>
        </w:rPr>
        <w:t>相匹配。</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4</w:t>
      </w:r>
      <w:r>
        <w:rPr>
          <w:rFonts w:ascii="仿宋" w:eastAsia="仿宋" w:hAnsi="仿宋" w:cs="仿宋" w:hint="eastAsia"/>
          <w:color w:val="000000" w:themeColor="text1"/>
        </w:rPr>
        <w:t>分，评估得分</w:t>
      </w:r>
      <w:r>
        <w:rPr>
          <w:rFonts w:ascii="仿宋" w:eastAsia="仿宋" w:hAnsi="仿宋" w:cs="仿宋" w:hint="eastAsia"/>
          <w:color w:val="000000" w:themeColor="text1"/>
        </w:rPr>
        <w:t>4</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6</w:t>
      </w:r>
      <w:r>
        <w:rPr>
          <w:rFonts w:ascii="仿宋" w:eastAsia="仿宋" w:hAnsi="仿宋" w:cs="仿宋" w:hint="eastAsia"/>
          <w:color w:val="000000" w:themeColor="text1"/>
        </w:rPr>
        <w:t>、资金分配合理性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本项目预算资金分配依据充分；资金分配额度合理，与项目单位实际相适应。</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4</w:t>
      </w:r>
      <w:r>
        <w:rPr>
          <w:rFonts w:ascii="仿宋" w:eastAsia="仿宋" w:hAnsi="仿宋" w:cs="仿宋" w:hint="eastAsia"/>
          <w:color w:val="000000" w:themeColor="text1"/>
        </w:rPr>
        <w:t>分，评估得分</w:t>
      </w:r>
      <w:r>
        <w:rPr>
          <w:rFonts w:ascii="仿宋" w:eastAsia="仿宋" w:hAnsi="仿宋" w:cs="仿宋" w:hint="eastAsia"/>
          <w:color w:val="000000" w:themeColor="text1"/>
        </w:rPr>
        <w:t>4</w:t>
      </w:r>
      <w:r>
        <w:rPr>
          <w:rFonts w:ascii="仿宋" w:eastAsia="仿宋" w:hAnsi="仿宋" w:cs="仿宋" w:hint="eastAsia"/>
          <w:color w:val="000000" w:themeColor="text1"/>
        </w:rPr>
        <w:t>分。</w:t>
      </w:r>
    </w:p>
    <w:p w:rsidR="009C5559" w:rsidRDefault="00E735DF">
      <w:pPr>
        <w:pStyle w:val="3"/>
        <w:ind w:firstLine="643"/>
        <w:rPr>
          <w:rFonts w:ascii="仿宋" w:eastAsia="仿宋" w:hAnsi="仿宋" w:cs="仿宋"/>
          <w:color w:val="000000" w:themeColor="text1"/>
        </w:rPr>
      </w:pPr>
      <w:bookmarkStart w:id="30" w:name="_Toc11290"/>
      <w:r>
        <w:rPr>
          <w:rFonts w:ascii="仿宋" w:eastAsia="仿宋" w:hAnsi="仿宋" w:cs="仿宋" w:hint="eastAsia"/>
          <w:color w:val="000000" w:themeColor="text1"/>
        </w:rPr>
        <w:t>（二）项目过程情况</w:t>
      </w:r>
      <w:bookmarkEnd w:id="30"/>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1</w:t>
      </w:r>
      <w:r>
        <w:rPr>
          <w:rFonts w:ascii="仿宋" w:eastAsia="仿宋" w:hAnsi="仿宋" w:cs="仿宋" w:hint="eastAsia"/>
          <w:color w:val="000000" w:themeColor="text1"/>
        </w:rPr>
        <w:t>、资金到位率</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本项目</w:t>
      </w:r>
      <w:r>
        <w:rPr>
          <w:rFonts w:ascii="仿宋" w:eastAsia="仿宋" w:hAnsi="仿宋" w:cs="仿宋" w:hint="eastAsia"/>
          <w:color w:val="000000" w:themeColor="text1"/>
        </w:rPr>
        <w:t>全年</w:t>
      </w:r>
      <w:r>
        <w:rPr>
          <w:rFonts w:ascii="仿宋" w:eastAsia="仿宋" w:hAnsi="仿宋" w:cs="仿宋" w:hint="eastAsia"/>
          <w:color w:val="000000" w:themeColor="text1"/>
        </w:rPr>
        <w:t>预算资金</w:t>
      </w:r>
      <w:r>
        <w:rPr>
          <w:rFonts w:ascii="仿宋" w:eastAsia="仿宋" w:hAnsi="仿宋" w:cs="仿宋" w:hint="eastAsia"/>
          <w:color w:val="000000" w:themeColor="text1"/>
        </w:rPr>
        <w:t>15.60</w:t>
      </w:r>
      <w:r>
        <w:rPr>
          <w:rFonts w:ascii="仿宋" w:eastAsia="仿宋" w:hAnsi="仿宋" w:cs="仿宋" w:hint="eastAsia"/>
          <w:color w:val="000000" w:themeColor="text1"/>
        </w:rPr>
        <w:t>万元，实际到位资金</w:t>
      </w:r>
      <w:r>
        <w:rPr>
          <w:rFonts w:ascii="仿宋" w:eastAsia="仿宋" w:hAnsi="仿宋" w:cs="仿宋" w:hint="eastAsia"/>
          <w:color w:val="000000" w:themeColor="text1"/>
        </w:rPr>
        <w:t>15.60</w:t>
      </w:r>
      <w:r>
        <w:rPr>
          <w:rFonts w:ascii="仿宋" w:eastAsia="仿宋" w:hAnsi="仿宋" w:cs="仿宋" w:hint="eastAsia"/>
          <w:color w:val="000000" w:themeColor="text1"/>
        </w:rPr>
        <w:t>万元，资金到位率</w:t>
      </w:r>
      <w:r>
        <w:rPr>
          <w:rFonts w:ascii="仿宋" w:eastAsia="仿宋" w:hAnsi="仿宋" w:cs="仿宋" w:hint="eastAsia"/>
          <w:color w:val="000000" w:themeColor="text1"/>
        </w:rPr>
        <w:t>100%</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4</w:t>
      </w:r>
      <w:r>
        <w:rPr>
          <w:rFonts w:ascii="仿宋" w:eastAsia="仿宋" w:hAnsi="仿宋" w:cs="仿宋" w:hint="eastAsia"/>
          <w:color w:val="000000" w:themeColor="text1"/>
        </w:rPr>
        <w:t>分，评估得分</w:t>
      </w:r>
      <w:r>
        <w:rPr>
          <w:rFonts w:ascii="仿宋" w:eastAsia="仿宋" w:hAnsi="仿宋" w:cs="仿宋" w:hint="eastAsia"/>
          <w:color w:val="000000" w:themeColor="text1"/>
        </w:rPr>
        <w:t>4</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w:t>
      </w:r>
      <w:r>
        <w:rPr>
          <w:rFonts w:ascii="仿宋" w:eastAsia="仿宋" w:hAnsi="仿宋" w:cs="仿宋" w:hint="eastAsia"/>
          <w:color w:val="000000" w:themeColor="text1"/>
        </w:rPr>
        <w:t>、预算执行率</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本项目到位资金</w:t>
      </w:r>
      <w:r>
        <w:rPr>
          <w:rFonts w:ascii="仿宋" w:eastAsia="仿宋" w:hAnsi="仿宋" w:cs="仿宋" w:hint="eastAsia"/>
          <w:color w:val="000000" w:themeColor="text1"/>
        </w:rPr>
        <w:t>15.60</w:t>
      </w:r>
      <w:r>
        <w:rPr>
          <w:rFonts w:ascii="仿宋" w:eastAsia="仿宋" w:hAnsi="仿宋" w:cs="仿宋" w:hint="eastAsia"/>
          <w:color w:val="000000" w:themeColor="text1"/>
        </w:rPr>
        <w:t>万元，实际支付资金</w:t>
      </w:r>
      <w:r>
        <w:rPr>
          <w:rFonts w:ascii="仿宋" w:eastAsia="仿宋" w:hAnsi="仿宋" w:cs="仿宋" w:hint="eastAsia"/>
          <w:color w:val="000000" w:themeColor="text1"/>
        </w:rPr>
        <w:t>15.55</w:t>
      </w:r>
      <w:r>
        <w:rPr>
          <w:rFonts w:ascii="仿宋" w:eastAsia="仿宋" w:hAnsi="仿宋" w:cs="仿宋" w:hint="eastAsia"/>
          <w:color w:val="000000" w:themeColor="text1"/>
        </w:rPr>
        <w:t>万元，预算执行率为</w:t>
      </w:r>
      <w:r>
        <w:rPr>
          <w:rFonts w:ascii="仿宋" w:eastAsia="仿宋" w:hAnsi="仿宋" w:cs="仿宋" w:hint="eastAsia"/>
          <w:color w:val="000000" w:themeColor="text1"/>
        </w:rPr>
        <w:t>99.68</w:t>
      </w:r>
      <w:r>
        <w:rPr>
          <w:rFonts w:ascii="仿宋" w:eastAsia="仿宋" w:hAnsi="仿宋" w:cs="仿宋" w:hint="eastAsia"/>
          <w:color w:val="000000" w:themeColor="text1"/>
        </w:rPr>
        <w:t>%</w:t>
      </w:r>
      <w:r>
        <w:rPr>
          <w:rFonts w:ascii="仿宋" w:eastAsia="仿宋" w:hAnsi="仿宋" w:cs="仿宋" w:hint="eastAsia"/>
          <w:color w:val="000000" w:themeColor="text1"/>
        </w:rPr>
        <w:t>。</w:t>
      </w:r>
      <w:r>
        <w:rPr>
          <w:rFonts w:ascii="仿宋" w:eastAsia="仿宋" w:hAnsi="仿宋" w:cs="仿宋" w:hint="eastAsia"/>
          <w:color w:val="000000" w:themeColor="text1"/>
        </w:rPr>
        <w:t>扣分原</w:t>
      </w:r>
      <w:r>
        <w:rPr>
          <w:rFonts w:ascii="仿宋" w:eastAsia="仿宋" w:hAnsi="仿宋" w:cs="仿宋" w:hint="eastAsia"/>
          <w:color w:val="000000" w:themeColor="text1"/>
        </w:rPr>
        <w:t>因：质量、食品安全抽检费用通过与供应商协商批量采购优惠降低成本</w:t>
      </w:r>
      <w:r>
        <w:rPr>
          <w:rFonts w:ascii="仿宋" w:eastAsia="仿宋" w:hAnsi="仿宋" w:cs="仿宋" w:hint="eastAsia"/>
          <w:color w:val="000000" w:themeColor="text1"/>
        </w:rPr>
        <w:t>0.50</w:t>
      </w:r>
      <w:r>
        <w:rPr>
          <w:rFonts w:ascii="仿宋" w:eastAsia="仿宋" w:hAnsi="仿宋" w:cs="仿宋" w:hint="eastAsia"/>
          <w:color w:val="000000" w:themeColor="text1"/>
        </w:rPr>
        <w:t>万元，执行差异</w:t>
      </w:r>
      <w:r>
        <w:rPr>
          <w:rFonts w:ascii="仿宋" w:eastAsia="仿宋" w:hAnsi="仿宋" w:cs="仿宋" w:hint="eastAsia"/>
          <w:color w:val="000000" w:themeColor="text1"/>
        </w:rPr>
        <w:t>0.32%</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4</w:t>
      </w:r>
      <w:r>
        <w:rPr>
          <w:rFonts w:ascii="仿宋" w:eastAsia="仿宋" w:hAnsi="仿宋" w:cs="仿宋" w:hint="eastAsia"/>
          <w:color w:val="000000" w:themeColor="text1"/>
        </w:rPr>
        <w:t>分，评估得分</w:t>
      </w:r>
      <w:r>
        <w:rPr>
          <w:rFonts w:ascii="仿宋" w:eastAsia="仿宋" w:hAnsi="仿宋" w:cs="仿宋" w:hint="eastAsia"/>
          <w:color w:val="000000" w:themeColor="text1"/>
        </w:rPr>
        <w:t>3.98</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3</w:t>
      </w:r>
      <w:r>
        <w:rPr>
          <w:rFonts w:ascii="仿宋" w:eastAsia="仿宋" w:hAnsi="仿宋" w:cs="仿宋" w:hint="eastAsia"/>
          <w:color w:val="000000" w:themeColor="text1"/>
        </w:rPr>
        <w:t>、资金使用合</w:t>
      </w:r>
      <w:proofErr w:type="gramStart"/>
      <w:r>
        <w:rPr>
          <w:rFonts w:ascii="仿宋" w:eastAsia="仿宋" w:hAnsi="仿宋" w:cs="仿宋" w:hint="eastAsia"/>
          <w:color w:val="000000" w:themeColor="text1"/>
        </w:rPr>
        <w:t>规</w:t>
      </w:r>
      <w:proofErr w:type="gramEnd"/>
      <w:r>
        <w:rPr>
          <w:rFonts w:ascii="仿宋" w:eastAsia="仿宋" w:hAnsi="仿宋" w:cs="仿宋" w:hint="eastAsia"/>
          <w:color w:val="000000" w:themeColor="text1"/>
        </w:rPr>
        <w:t>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本项目资金的使用符合《中华人民共和国预算法》《中</w:t>
      </w:r>
      <w:r>
        <w:rPr>
          <w:rFonts w:ascii="仿宋" w:eastAsia="仿宋" w:hAnsi="仿宋" w:cs="仿宋" w:hint="eastAsia"/>
          <w:color w:val="000000" w:themeColor="text1"/>
        </w:rPr>
        <w:lastRenderedPageBreak/>
        <w:t>华人民共和国会计法》等国家有关财经法规以及预算管理制度；符合《</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专项资金管理办法》要求。资金的审批和拨付按照《尉犁县财政资金审批管理办法》执行，有完整的审批程序和手续；资金使用符合专项资金支持的范围。不存在截留、挤占、挪用、虚列支出等情况。</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4</w:t>
      </w:r>
      <w:r>
        <w:rPr>
          <w:rFonts w:ascii="仿宋" w:eastAsia="仿宋" w:hAnsi="仿宋" w:cs="仿宋" w:hint="eastAsia"/>
          <w:color w:val="000000" w:themeColor="text1"/>
        </w:rPr>
        <w:t>分，评估得分</w:t>
      </w:r>
      <w:r>
        <w:rPr>
          <w:rFonts w:ascii="仿宋" w:eastAsia="仿宋" w:hAnsi="仿宋" w:cs="仿宋" w:hint="eastAsia"/>
          <w:color w:val="000000" w:themeColor="text1"/>
        </w:rPr>
        <w:t>4</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4</w:t>
      </w:r>
      <w:r>
        <w:rPr>
          <w:rFonts w:ascii="仿宋" w:eastAsia="仿宋" w:hAnsi="仿宋" w:cs="仿宋" w:hint="eastAsia"/>
          <w:color w:val="000000" w:themeColor="text1"/>
        </w:rPr>
        <w:t>、管理制度健全性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尉犁县市场监督管理局</w:t>
      </w:r>
      <w:r>
        <w:rPr>
          <w:rFonts w:ascii="仿宋" w:eastAsia="仿宋" w:hAnsi="仿宋" w:cs="仿宋" w:hint="eastAsia"/>
          <w:color w:val="000000" w:themeColor="text1"/>
        </w:rPr>
        <w:t>制定了</w:t>
      </w:r>
      <w:r>
        <w:rPr>
          <w:rFonts w:ascii="仿宋" w:eastAsia="仿宋" w:hAnsi="仿宋" w:cs="仿宋" w:hint="eastAsia"/>
          <w:color w:val="000000" w:themeColor="text1"/>
        </w:rPr>
        <w:t>《尉犁县市场监督管理局财务管理制度》和《尉犁县市场监督管理局内控管理制度</w:t>
      </w:r>
      <w:r>
        <w:rPr>
          <w:rFonts w:ascii="仿宋" w:eastAsia="仿宋" w:hAnsi="仿宋" w:cs="仿宋" w:hint="eastAsia"/>
          <w:color w:val="000000" w:themeColor="text1"/>
        </w:rPr>
        <w:t>》，</w:t>
      </w:r>
      <w:r>
        <w:rPr>
          <w:rFonts w:ascii="仿宋" w:eastAsia="仿宋" w:hAnsi="仿宋" w:cs="仿宋" w:hint="eastAsia"/>
          <w:color w:val="000000" w:themeColor="text1"/>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3</w:t>
      </w:r>
      <w:r>
        <w:rPr>
          <w:rFonts w:ascii="仿宋" w:eastAsia="仿宋" w:hAnsi="仿宋" w:cs="仿宋" w:hint="eastAsia"/>
          <w:color w:val="000000" w:themeColor="text1"/>
        </w:rPr>
        <w:t>分，评估得分</w:t>
      </w:r>
      <w:r>
        <w:rPr>
          <w:rFonts w:ascii="仿宋" w:eastAsia="仿宋" w:hAnsi="仿宋" w:cs="仿宋" w:hint="eastAsia"/>
          <w:color w:val="000000" w:themeColor="text1"/>
        </w:rPr>
        <w:t>3</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5</w:t>
      </w:r>
      <w:r>
        <w:rPr>
          <w:rFonts w:ascii="仿宋" w:eastAsia="仿宋" w:hAnsi="仿宋" w:cs="仿宋" w:hint="eastAsia"/>
          <w:color w:val="000000" w:themeColor="text1"/>
        </w:rPr>
        <w:t>、制度执行有效性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本项目在实施过程中严格遵守相关法律法规和相关管理规定，如《中华人民共和国预算法</w:t>
      </w:r>
      <w:r>
        <w:rPr>
          <w:rFonts w:ascii="仿宋" w:eastAsia="仿宋" w:hAnsi="仿宋" w:cs="仿宋" w:hint="eastAsia"/>
          <w:color w:val="000000" w:themeColor="text1"/>
        </w:rPr>
        <w:t>》《</w:t>
      </w:r>
      <w:r>
        <w:rPr>
          <w:rFonts w:ascii="仿宋" w:eastAsia="仿宋" w:hAnsi="仿宋" w:cs="仿宋" w:hint="eastAsia"/>
          <w:color w:val="000000" w:themeColor="text1"/>
        </w:rPr>
        <w:t>中华人民共和国会计法》等，严格执行项目管理相关文件要求和程序，项目申报、审批、实施、资金拨付、检查及审计等有关资料齐全，并及时整理归档。本项目无项目调整及支出调整，制度执行</w:t>
      </w:r>
      <w:r>
        <w:rPr>
          <w:rFonts w:ascii="仿宋" w:eastAsia="仿宋" w:hAnsi="仿宋" w:cs="仿宋" w:hint="eastAsia"/>
          <w:color w:val="000000" w:themeColor="text1"/>
        </w:rPr>
        <w:lastRenderedPageBreak/>
        <w:t>有效性较高。</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3</w:t>
      </w:r>
      <w:r>
        <w:rPr>
          <w:rFonts w:ascii="仿宋" w:eastAsia="仿宋" w:hAnsi="仿宋" w:cs="仿宋" w:hint="eastAsia"/>
          <w:color w:val="000000" w:themeColor="text1"/>
        </w:rPr>
        <w:t>分，评估得分</w:t>
      </w:r>
      <w:r>
        <w:rPr>
          <w:rFonts w:ascii="仿宋" w:eastAsia="仿宋" w:hAnsi="仿宋" w:cs="仿宋" w:hint="eastAsia"/>
          <w:color w:val="000000" w:themeColor="text1"/>
        </w:rPr>
        <w:t>3</w:t>
      </w:r>
      <w:r>
        <w:rPr>
          <w:rFonts w:ascii="仿宋" w:eastAsia="仿宋" w:hAnsi="仿宋" w:cs="仿宋" w:hint="eastAsia"/>
          <w:color w:val="000000" w:themeColor="text1"/>
        </w:rPr>
        <w:t>分。</w:t>
      </w:r>
      <w:bookmarkStart w:id="31" w:name="_Toc32013"/>
    </w:p>
    <w:p w:rsidR="009C5559" w:rsidRDefault="00E735DF">
      <w:pPr>
        <w:pStyle w:val="3"/>
        <w:ind w:firstLine="643"/>
        <w:rPr>
          <w:rFonts w:ascii="仿宋" w:eastAsia="仿宋" w:hAnsi="仿宋" w:cs="仿宋"/>
          <w:color w:val="000000" w:themeColor="text1"/>
        </w:rPr>
      </w:pPr>
      <w:r>
        <w:rPr>
          <w:rFonts w:ascii="仿宋" w:eastAsia="仿宋" w:hAnsi="仿宋" w:cs="仿宋" w:hint="eastAsia"/>
          <w:color w:val="000000" w:themeColor="text1"/>
        </w:rPr>
        <w:t>（三）项目产出情况</w:t>
      </w:r>
      <w:bookmarkEnd w:id="31"/>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1</w:t>
      </w:r>
      <w:r>
        <w:rPr>
          <w:rFonts w:ascii="仿宋" w:eastAsia="仿宋" w:hAnsi="仿宋" w:cs="仿宋" w:hint="eastAsia"/>
          <w:color w:val="000000" w:themeColor="text1"/>
        </w:rPr>
        <w:t>、产出数量</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根据《</w:t>
      </w: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w:t>
      </w:r>
      <w:r>
        <w:rPr>
          <w:rFonts w:ascii="仿宋" w:eastAsia="仿宋" w:hAnsi="仿宋" w:cs="仿宋" w:hint="eastAsia"/>
          <w:color w:val="000000" w:themeColor="text1"/>
        </w:rPr>
        <w:t>的批复》（</w:t>
      </w:r>
      <w:r>
        <w:rPr>
          <w:rFonts w:ascii="仿宋" w:eastAsia="仿宋" w:hAnsi="仿宋" w:cs="仿宋" w:hint="eastAsia"/>
          <w:color w:val="000000" w:themeColor="text1"/>
        </w:rPr>
        <w:t>尉财预</w:t>
      </w:r>
      <w:r>
        <w:rPr>
          <w:rFonts w:ascii="仿宋" w:eastAsia="仿宋" w:hAnsi="仿宋" w:cs="仿宋" w:hint="eastAsia"/>
          <w:color w:val="000000" w:themeColor="text1"/>
        </w:rPr>
        <w:t>〔</w:t>
      </w:r>
      <w:r>
        <w:rPr>
          <w:rFonts w:ascii="仿宋" w:eastAsia="仿宋" w:hAnsi="仿宋" w:cs="仿宋" w:hint="eastAsia"/>
          <w:color w:val="000000" w:themeColor="text1"/>
        </w:rPr>
        <w:t>2024</w:t>
      </w:r>
      <w:r>
        <w:rPr>
          <w:rFonts w:ascii="仿宋" w:eastAsia="仿宋" w:hAnsi="仿宋" w:cs="仿宋" w:hint="eastAsia"/>
          <w:color w:val="000000" w:themeColor="text1"/>
        </w:rPr>
        <w:t>〕</w:t>
      </w:r>
      <w:r>
        <w:rPr>
          <w:rFonts w:ascii="仿宋" w:eastAsia="仿宋" w:hAnsi="仿宋" w:cs="仿宋" w:hint="eastAsia"/>
          <w:color w:val="000000" w:themeColor="text1"/>
        </w:rPr>
        <w:t>005</w:t>
      </w:r>
      <w:r>
        <w:rPr>
          <w:rFonts w:ascii="仿宋" w:eastAsia="仿宋" w:hAnsi="仿宋" w:cs="仿宋" w:hint="eastAsia"/>
          <w:color w:val="000000" w:themeColor="text1"/>
        </w:rPr>
        <w:t>号）文件，本项目数量指标：</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指标</w:t>
      </w:r>
      <w:r>
        <w:rPr>
          <w:rFonts w:ascii="仿宋" w:eastAsia="仿宋" w:hAnsi="仿宋" w:cs="仿宋" w:hint="eastAsia"/>
          <w:color w:val="000000" w:themeColor="text1"/>
        </w:rPr>
        <w:t>1</w:t>
      </w:r>
      <w:r>
        <w:rPr>
          <w:rFonts w:ascii="仿宋" w:eastAsia="仿宋" w:hAnsi="仿宋" w:cs="仿宋" w:hint="eastAsia"/>
          <w:color w:val="000000" w:themeColor="text1"/>
        </w:rPr>
        <w:t>：产品质量监督抽查批次</w:t>
      </w:r>
      <w:r>
        <w:rPr>
          <w:rFonts w:ascii="仿宋" w:eastAsia="仿宋" w:hAnsi="仿宋" w:cs="仿宋" w:hint="eastAsia"/>
          <w:color w:val="000000" w:themeColor="text1"/>
        </w:rPr>
        <w:t>，预期指标</w:t>
      </w:r>
      <w:r>
        <w:rPr>
          <w:rFonts w:ascii="仿宋" w:eastAsia="仿宋" w:hAnsi="仿宋" w:cs="仿宋" w:hint="eastAsia"/>
          <w:color w:val="000000" w:themeColor="text1"/>
        </w:rPr>
        <w:t>值大于或等于</w:t>
      </w:r>
      <w:r>
        <w:rPr>
          <w:rFonts w:ascii="仿宋" w:eastAsia="仿宋" w:hAnsi="仿宋" w:cs="仿宋" w:hint="eastAsia"/>
          <w:color w:val="000000" w:themeColor="text1"/>
        </w:rPr>
        <w:t>3</w:t>
      </w:r>
      <w:r>
        <w:rPr>
          <w:rFonts w:ascii="仿宋" w:eastAsia="仿宋" w:hAnsi="仿宋" w:cs="仿宋" w:hint="eastAsia"/>
          <w:color w:val="000000" w:themeColor="text1"/>
        </w:rPr>
        <w:t>批次，指标完成值：</w:t>
      </w:r>
      <w:r>
        <w:rPr>
          <w:rFonts w:ascii="仿宋" w:eastAsia="仿宋" w:hAnsi="仿宋" w:cs="仿宋" w:hint="eastAsia"/>
          <w:color w:val="000000" w:themeColor="text1"/>
        </w:rPr>
        <w:t>3</w:t>
      </w:r>
      <w:r>
        <w:rPr>
          <w:rFonts w:ascii="仿宋" w:eastAsia="仿宋" w:hAnsi="仿宋" w:cs="仿宋" w:hint="eastAsia"/>
          <w:color w:val="000000" w:themeColor="text1"/>
        </w:rPr>
        <w:t>批次，完成率：</w:t>
      </w:r>
      <w:r>
        <w:rPr>
          <w:rFonts w:ascii="仿宋" w:eastAsia="仿宋" w:hAnsi="仿宋" w:cs="仿宋" w:hint="eastAsia"/>
          <w:color w:val="000000" w:themeColor="text1"/>
        </w:rPr>
        <w:t>100%</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指标</w:t>
      </w:r>
      <w:r>
        <w:rPr>
          <w:rFonts w:ascii="仿宋" w:eastAsia="仿宋" w:hAnsi="仿宋" w:cs="仿宋" w:hint="eastAsia"/>
          <w:color w:val="000000" w:themeColor="text1"/>
        </w:rPr>
        <w:t>2</w:t>
      </w:r>
      <w:r>
        <w:rPr>
          <w:rFonts w:ascii="仿宋" w:eastAsia="仿宋" w:hAnsi="仿宋" w:cs="仿宋" w:hint="eastAsia"/>
          <w:color w:val="000000" w:themeColor="text1"/>
        </w:rPr>
        <w:t>：食品安全监督抽检批次</w:t>
      </w:r>
      <w:r>
        <w:rPr>
          <w:rFonts w:ascii="仿宋" w:eastAsia="仿宋" w:hAnsi="仿宋" w:cs="仿宋" w:hint="eastAsia"/>
          <w:color w:val="000000" w:themeColor="text1"/>
        </w:rPr>
        <w:t>，预期指标值</w:t>
      </w:r>
      <w:r>
        <w:rPr>
          <w:rFonts w:ascii="仿宋" w:eastAsia="仿宋" w:hAnsi="仿宋" w:cs="仿宋" w:hint="eastAsia"/>
          <w:color w:val="000000" w:themeColor="text1"/>
        </w:rPr>
        <w:t>大于或等于</w:t>
      </w:r>
      <w:r>
        <w:rPr>
          <w:rFonts w:ascii="仿宋" w:eastAsia="仿宋" w:hAnsi="仿宋" w:cs="仿宋" w:hint="eastAsia"/>
          <w:color w:val="000000" w:themeColor="text1"/>
        </w:rPr>
        <w:t>149</w:t>
      </w:r>
      <w:r>
        <w:rPr>
          <w:rFonts w:ascii="仿宋" w:eastAsia="仿宋" w:hAnsi="仿宋" w:cs="仿宋" w:hint="eastAsia"/>
          <w:color w:val="000000" w:themeColor="text1"/>
        </w:rPr>
        <w:t>批次</w:t>
      </w:r>
      <w:r>
        <w:rPr>
          <w:rFonts w:ascii="仿宋" w:eastAsia="仿宋" w:hAnsi="仿宋" w:cs="仿宋" w:hint="eastAsia"/>
          <w:color w:val="000000" w:themeColor="text1"/>
        </w:rPr>
        <w:t>，指标完成值：</w:t>
      </w:r>
      <w:r>
        <w:rPr>
          <w:rFonts w:ascii="仿宋" w:eastAsia="仿宋" w:hAnsi="仿宋" w:cs="仿宋" w:hint="eastAsia"/>
          <w:color w:val="000000" w:themeColor="text1"/>
        </w:rPr>
        <w:t>149</w:t>
      </w:r>
      <w:r>
        <w:rPr>
          <w:rFonts w:ascii="仿宋" w:eastAsia="仿宋" w:hAnsi="仿宋" w:cs="仿宋" w:hint="eastAsia"/>
          <w:color w:val="000000" w:themeColor="text1"/>
        </w:rPr>
        <w:t>批次</w:t>
      </w:r>
      <w:r>
        <w:rPr>
          <w:rFonts w:ascii="仿宋" w:eastAsia="仿宋" w:hAnsi="仿宋" w:cs="仿宋" w:hint="eastAsia"/>
          <w:color w:val="000000" w:themeColor="text1"/>
        </w:rPr>
        <w:t>，完成率：</w:t>
      </w:r>
      <w:r>
        <w:rPr>
          <w:rFonts w:ascii="仿宋" w:eastAsia="仿宋" w:hAnsi="仿宋" w:cs="仿宋" w:hint="eastAsia"/>
          <w:color w:val="000000" w:themeColor="text1"/>
        </w:rPr>
        <w:t>100%</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12</w:t>
      </w:r>
      <w:r>
        <w:rPr>
          <w:rFonts w:ascii="仿宋" w:eastAsia="仿宋" w:hAnsi="仿宋" w:cs="仿宋" w:hint="eastAsia"/>
          <w:color w:val="000000" w:themeColor="text1"/>
        </w:rPr>
        <w:t>分，评估得分</w:t>
      </w:r>
      <w:r>
        <w:rPr>
          <w:rFonts w:ascii="仿宋" w:eastAsia="仿宋" w:hAnsi="仿宋" w:cs="仿宋" w:hint="eastAsia"/>
          <w:color w:val="000000" w:themeColor="text1"/>
        </w:rPr>
        <w:t>12</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w:t>
      </w:r>
      <w:r>
        <w:rPr>
          <w:rFonts w:ascii="仿宋" w:eastAsia="仿宋" w:hAnsi="仿宋" w:cs="仿宋" w:hint="eastAsia"/>
          <w:color w:val="000000" w:themeColor="text1"/>
        </w:rPr>
        <w:t>、产出质量</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指标</w:t>
      </w:r>
      <w:r>
        <w:rPr>
          <w:rFonts w:ascii="仿宋" w:eastAsia="仿宋" w:hAnsi="仿宋" w:cs="仿宋" w:hint="eastAsia"/>
          <w:color w:val="000000" w:themeColor="text1"/>
        </w:rPr>
        <w:t>1</w:t>
      </w:r>
      <w:r>
        <w:rPr>
          <w:rFonts w:ascii="仿宋" w:eastAsia="仿宋" w:hAnsi="仿宋" w:cs="仿宋" w:hint="eastAsia"/>
          <w:color w:val="000000" w:themeColor="text1"/>
        </w:rPr>
        <w:t>：不合格产品处置率</w:t>
      </w:r>
      <w:r>
        <w:rPr>
          <w:rFonts w:ascii="仿宋" w:eastAsia="仿宋" w:hAnsi="仿宋" w:cs="仿宋" w:hint="eastAsia"/>
          <w:color w:val="000000" w:themeColor="text1"/>
        </w:rPr>
        <w:t>，预期指标值</w:t>
      </w:r>
      <w:r>
        <w:rPr>
          <w:rFonts w:ascii="仿宋" w:eastAsia="仿宋" w:hAnsi="仿宋" w:cs="仿宋" w:hint="eastAsia"/>
          <w:color w:val="000000" w:themeColor="text1"/>
        </w:rPr>
        <w:t>等于</w:t>
      </w:r>
      <w:r>
        <w:rPr>
          <w:rFonts w:ascii="仿宋" w:eastAsia="仿宋" w:hAnsi="仿宋" w:cs="仿宋" w:hint="eastAsia"/>
          <w:color w:val="000000" w:themeColor="text1"/>
        </w:rPr>
        <w:t>100%</w:t>
      </w:r>
      <w:r>
        <w:rPr>
          <w:rFonts w:ascii="仿宋" w:eastAsia="仿宋" w:hAnsi="仿宋" w:cs="仿宋" w:hint="eastAsia"/>
          <w:color w:val="000000" w:themeColor="text1"/>
        </w:rPr>
        <w:t>，指标完成值：</w:t>
      </w:r>
      <w:r>
        <w:rPr>
          <w:rFonts w:ascii="仿宋" w:eastAsia="仿宋" w:hAnsi="仿宋" w:cs="仿宋" w:hint="eastAsia"/>
          <w:color w:val="000000" w:themeColor="text1"/>
        </w:rPr>
        <w:t>100%</w:t>
      </w:r>
      <w:r>
        <w:rPr>
          <w:rFonts w:ascii="仿宋" w:eastAsia="仿宋" w:hAnsi="仿宋" w:cs="仿宋" w:hint="eastAsia"/>
          <w:color w:val="000000" w:themeColor="text1"/>
        </w:rPr>
        <w:t>，完成率：</w:t>
      </w:r>
      <w:r>
        <w:rPr>
          <w:rFonts w:ascii="仿宋" w:eastAsia="仿宋" w:hAnsi="仿宋" w:cs="仿宋" w:hint="eastAsia"/>
          <w:color w:val="000000" w:themeColor="text1"/>
        </w:rPr>
        <w:t>100%</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12</w:t>
      </w:r>
      <w:r>
        <w:rPr>
          <w:rFonts w:ascii="仿宋" w:eastAsia="仿宋" w:hAnsi="仿宋" w:cs="仿宋" w:hint="eastAsia"/>
          <w:color w:val="000000" w:themeColor="text1"/>
        </w:rPr>
        <w:t>分，评估得分</w:t>
      </w:r>
      <w:r>
        <w:rPr>
          <w:rFonts w:ascii="仿宋" w:eastAsia="仿宋" w:hAnsi="仿宋" w:cs="仿宋" w:hint="eastAsia"/>
          <w:color w:val="000000" w:themeColor="text1"/>
        </w:rPr>
        <w:t>12</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3</w:t>
      </w:r>
      <w:r>
        <w:rPr>
          <w:rFonts w:ascii="仿宋" w:eastAsia="仿宋" w:hAnsi="仿宋" w:cs="仿宋" w:hint="eastAsia"/>
          <w:color w:val="000000" w:themeColor="text1"/>
        </w:rPr>
        <w:t>、产出时效</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指标</w:t>
      </w:r>
      <w:r>
        <w:rPr>
          <w:rFonts w:ascii="仿宋" w:eastAsia="仿宋" w:hAnsi="仿宋" w:cs="仿宋" w:hint="eastAsia"/>
          <w:color w:val="000000" w:themeColor="text1"/>
        </w:rPr>
        <w:t>1</w:t>
      </w:r>
      <w:r>
        <w:rPr>
          <w:rFonts w:ascii="仿宋" w:eastAsia="仿宋" w:hAnsi="仿宋" w:cs="仿宋" w:hint="eastAsia"/>
          <w:color w:val="000000" w:themeColor="text1"/>
        </w:rPr>
        <w:t>：抽检完成时间</w:t>
      </w:r>
      <w:r>
        <w:rPr>
          <w:rFonts w:ascii="仿宋" w:eastAsia="仿宋" w:hAnsi="仿宋" w:cs="仿宋" w:hint="eastAsia"/>
          <w:color w:val="000000" w:themeColor="text1"/>
        </w:rPr>
        <w:t>，预期指标值</w:t>
      </w: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11</w:t>
      </w:r>
      <w:r>
        <w:rPr>
          <w:rFonts w:ascii="仿宋" w:eastAsia="仿宋" w:hAnsi="仿宋" w:cs="仿宋" w:hint="eastAsia"/>
          <w:color w:val="000000" w:themeColor="text1"/>
        </w:rPr>
        <w:t>月</w:t>
      </w:r>
      <w:r>
        <w:rPr>
          <w:rFonts w:ascii="仿宋" w:eastAsia="仿宋" w:hAnsi="仿宋" w:cs="仿宋" w:hint="eastAsia"/>
          <w:color w:val="000000" w:themeColor="text1"/>
        </w:rPr>
        <w:t>30</w:t>
      </w:r>
      <w:r>
        <w:rPr>
          <w:rFonts w:ascii="仿宋" w:eastAsia="仿宋" w:hAnsi="仿宋" w:cs="仿宋" w:hint="eastAsia"/>
          <w:color w:val="000000" w:themeColor="text1"/>
        </w:rPr>
        <w:t>日前</w:t>
      </w:r>
      <w:r>
        <w:rPr>
          <w:rFonts w:ascii="仿宋" w:eastAsia="仿宋" w:hAnsi="仿宋" w:cs="仿宋" w:hint="eastAsia"/>
          <w:color w:val="000000" w:themeColor="text1"/>
        </w:rPr>
        <w:t>，指标完成值：</w:t>
      </w:r>
      <w:r>
        <w:rPr>
          <w:rFonts w:ascii="仿宋" w:eastAsia="仿宋" w:hAnsi="仿宋" w:cs="仿宋" w:hint="eastAsia"/>
          <w:color w:val="000000" w:themeColor="text1"/>
        </w:rPr>
        <w:t>2024</w:t>
      </w:r>
      <w:r>
        <w:rPr>
          <w:rFonts w:ascii="仿宋" w:eastAsia="仿宋" w:hAnsi="仿宋" w:cs="仿宋" w:hint="eastAsia"/>
          <w:color w:val="000000" w:themeColor="text1"/>
        </w:rPr>
        <w:t>年</w:t>
      </w:r>
      <w:r>
        <w:rPr>
          <w:rFonts w:ascii="仿宋" w:eastAsia="仿宋" w:hAnsi="仿宋" w:cs="仿宋" w:hint="eastAsia"/>
          <w:color w:val="000000" w:themeColor="text1"/>
        </w:rPr>
        <w:t>12</w:t>
      </w:r>
      <w:r>
        <w:rPr>
          <w:rFonts w:ascii="仿宋" w:eastAsia="仿宋" w:hAnsi="仿宋" w:cs="仿宋" w:hint="eastAsia"/>
          <w:color w:val="000000" w:themeColor="text1"/>
        </w:rPr>
        <w:t>月</w:t>
      </w:r>
      <w:r>
        <w:rPr>
          <w:rFonts w:ascii="仿宋" w:eastAsia="仿宋" w:hAnsi="仿宋" w:cs="仿宋" w:hint="eastAsia"/>
          <w:color w:val="000000" w:themeColor="text1"/>
        </w:rPr>
        <w:t>19</w:t>
      </w:r>
      <w:r>
        <w:rPr>
          <w:rFonts w:ascii="仿宋" w:eastAsia="仿宋" w:hAnsi="仿宋" w:cs="仿宋" w:hint="eastAsia"/>
          <w:color w:val="000000" w:themeColor="text1"/>
        </w:rPr>
        <w:t>日</w:t>
      </w:r>
      <w:r>
        <w:rPr>
          <w:rFonts w:ascii="仿宋" w:eastAsia="仿宋" w:hAnsi="仿宋" w:cs="仿宋" w:hint="eastAsia"/>
          <w:color w:val="000000" w:themeColor="text1"/>
        </w:rPr>
        <w:t>，完成率：</w:t>
      </w:r>
      <w:r>
        <w:rPr>
          <w:rFonts w:ascii="仿宋" w:eastAsia="仿宋" w:hAnsi="仿宋" w:cs="仿宋" w:hint="eastAsia"/>
          <w:color w:val="000000" w:themeColor="text1"/>
        </w:rPr>
        <w:t>0%</w:t>
      </w:r>
      <w:r>
        <w:rPr>
          <w:rFonts w:ascii="仿宋" w:eastAsia="仿宋" w:hAnsi="仿宋" w:cs="仿宋" w:hint="eastAsia"/>
          <w:color w:val="000000" w:themeColor="text1"/>
        </w:rPr>
        <w:t>；</w:t>
      </w:r>
      <w:r>
        <w:rPr>
          <w:rFonts w:ascii="仿宋" w:eastAsia="仿宋" w:hAnsi="仿宋" w:cs="仿宋" w:hint="eastAsia"/>
          <w:color w:val="000000" w:themeColor="text1"/>
        </w:rPr>
        <w:t>扣分原因：年初制定抽检完成时间为</w:t>
      </w:r>
      <w:r>
        <w:rPr>
          <w:rFonts w:ascii="仿宋" w:eastAsia="仿宋" w:hAnsi="仿宋" w:cs="仿宋" w:hint="eastAsia"/>
          <w:color w:val="000000" w:themeColor="text1"/>
        </w:rPr>
        <w:t>11</w:t>
      </w:r>
      <w:r>
        <w:rPr>
          <w:rFonts w:ascii="仿宋" w:eastAsia="仿宋" w:hAnsi="仿宋" w:cs="仿宋" w:hint="eastAsia"/>
          <w:color w:val="000000" w:themeColor="text1"/>
        </w:rPr>
        <w:t>月</w:t>
      </w:r>
      <w:r>
        <w:rPr>
          <w:rFonts w:ascii="仿宋" w:eastAsia="仿宋" w:hAnsi="仿宋" w:cs="仿宋" w:hint="eastAsia"/>
          <w:color w:val="000000" w:themeColor="text1"/>
        </w:rPr>
        <w:t>30</w:t>
      </w:r>
      <w:r>
        <w:rPr>
          <w:rFonts w:ascii="仿宋" w:eastAsia="仿宋" w:hAnsi="仿宋" w:cs="仿宋" w:hint="eastAsia"/>
          <w:color w:val="000000" w:themeColor="text1"/>
        </w:rPr>
        <w:t>日，实际开展食品抽检完成时间为</w:t>
      </w:r>
      <w:r>
        <w:rPr>
          <w:rFonts w:ascii="仿宋" w:eastAsia="仿宋" w:hAnsi="仿宋" w:cs="仿宋" w:hint="eastAsia"/>
          <w:color w:val="000000" w:themeColor="text1"/>
        </w:rPr>
        <w:t>12</w:t>
      </w:r>
      <w:r>
        <w:rPr>
          <w:rFonts w:ascii="仿宋" w:eastAsia="仿宋" w:hAnsi="仿宋" w:cs="仿宋" w:hint="eastAsia"/>
          <w:color w:val="000000" w:themeColor="text1"/>
        </w:rPr>
        <w:t>月</w:t>
      </w:r>
      <w:r>
        <w:rPr>
          <w:rFonts w:ascii="仿宋" w:eastAsia="仿宋" w:hAnsi="仿宋" w:cs="仿宋" w:hint="eastAsia"/>
          <w:color w:val="000000" w:themeColor="text1"/>
        </w:rPr>
        <w:t>19</w:t>
      </w:r>
      <w:r>
        <w:rPr>
          <w:rFonts w:ascii="仿宋" w:eastAsia="仿宋" w:hAnsi="仿宋" w:cs="仿宋" w:hint="eastAsia"/>
          <w:color w:val="000000" w:themeColor="text1"/>
        </w:rPr>
        <w:t>日，</w:t>
      </w:r>
      <w:r>
        <w:rPr>
          <w:rFonts w:ascii="仿宋" w:eastAsia="仿宋" w:hAnsi="仿宋" w:cs="仿宋" w:hint="eastAsia"/>
          <w:color w:val="000000" w:themeColor="text1"/>
        </w:rPr>
        <w:t>时效指标未完成。</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8</w:t>
      </w:r>
      <w:r>
        <w:rPr>
          <w:rFonts w:ascii="仿宋" w:eastAsia="仿宋" w:hAnsi="仿宋" w:cs="仿宋" w:hint="eastAsia"/>
          <w:color w:val="000000" w:themeColor="text1"/>
        </w:rPr>
        <w:t>分，评估得分</w:t>
      </w:r>
      <w:r>
        <w:rPr>
          <w:rFonts w:ascii="仿宋" w:eastAsia="仿宋" w:hAnsi="仿宋" w:cs="仿宋" w:hint="eastAsia"/>
          <w:color w:val="000000" w:themeColor="text1"/>
        </w:rPr>
        <w:t>0</w:t>
      </w:r>
      <w:r>
        <w:rPr>
          <w:rFonts w:ascii="仿宋" w:eastAsia="仿宋" w:hAnsi="仿宋" w:cs="仿宋" w:hint="eastAsia"/>
          <w:color w:val="000000" w:themeColor="text1"/>
        </w:rPr>
        <w:t>分。</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4</w:t>
      </w:r>
      <w:r>
        <w:rPr>
          <w:rFonts w:ascii="仿宋" w:eastAsia="仿宋" w:hAnsi="仿宋" w:cs="仿宋" w:hint="eastAsia"/>
          <w:color w:val="000000" w:themeColor="text1"/>
        </w:rPr>
        <w:t>、产出成本</w:t>
      </w:r>
    </w:p>
    <w:p w:rsidR="009C5559" w:rsidRDefault="00E735DF">
      <w:pPr>
        <w:ind w:firstLine="640"/>
        <w:rPr>
          <w:rFonts w:ascii="仿宋" w:eastAsia="仿宋" w:hAnsi="仿宋" w:cs="仿宋"/>
          <w:color w:val="000000" w:themeColor="text1"/>
        </w:rPr>
      </w:pPr>
      <w:bookmarkStart w:id="32" w:name="_Toc28354"/>
      <w:r>
        <w:rPr>
          <w:rFonts w:ascii="仿宋" w:eastAsia="仿宋" w:hAnsi="仿宋" w:cs="仿宋" w:hint="eastAsia"/>
          <w:color w:val="000000" w:themeColor="text1"/>
        </w:rPr>
        <w:lastRenderedPageBreak/>
        <w:t>指标</w:t>
      </w:r>
      <w:r>
        <w:rPr>
          <w:rFonts w:ascii="仿宋" w:eastAsia="仿宋" w:hAnsi="仿宋" w:cs="仿宋" w:hint="eastAsia"/>
          <w:color w:val="000000" w:themeColor="text1"/>
        </w:rPr>
        <w:t>1</w:t>
      </w:r>
      <w:r>
        <w:rPr>
          <w:rFonts w:ascii="仿宋" w:eastAsia="仿宋" w:hAnsi="仿宋" w:cs="仿宋" w:hint="eastAsia"/>
          <w:color w:val="000000" w:themeColor="text1"/>
        </w:rPr>
        <w:t>：</w:t>
      </w:r>
      <w:r>
        <w:rPr>
          <w:rFonts w:ascii="仿宋" w:eastAsia="仿宋" w:hAnsi="仿宋" w:cs="仿宋" w:hint="eastAsia"/>
          <w:color w:val="000000" w:themeColor="text1"/>
        </w:rPr>
        <w:t>质量安全抽检费用</w:t>
      </w:r>
      <w:r>
        <w:rPr>
          <w:rFonts w:ascii="仿宋" w:eastAsia="仿宋" w:hAnsi="仿宋" w:cs="仿宋" w:hint="eastAsia"/>
          <w:color w:val="000000" w:themeColor="text1"/>
        </w:rPr>
        <w:t>，预期指标值</w:t>
      </w:r>
      <w:r>
        <w:rPr>
          <w:rFonts w:ascii="仿宋" w:eastAsia="仿宋" w:hAnsi="仿宋" w:cs="仿宋" w:hint="eastAsia"/>
          <w:color w:val="000000" w:themeColor="text1"/>
        </w:rPr>
        <w:t>小于或等于</w:t>
      </w:r>
      <w:r>
        <w:rPr>
          <w:rFonts w:ascii="仿宋" w:eastAsia="仿宋" w:hAnsi="仿宋" w:cs="仿宋" w:hint="eastAsia"/>
          <w:color w:val="000000" w:themeColor="text1"/>
        </w:rPr>
        <w:t>1</w:t>
      </w:r>
      <w:r>
        <w:rPr>
          <w:rFonts w:ascii="仿宋" w:eastAsia="仿宋" w:hAnsi="仿宋" w:cs="仿宋" w:hint="eastAsia"/>
          <w:color w:val="000000" w:themeColor="text1"/>
        </w:rPr>
        <w:t>万元</w:t>
      </w:r>
      <w:r>
        <w:rPr>
          <w:rFonts w:ascii="仿宋" w:eastAsia="仿宋" w:hAnsi="仿宋" w:cs="仿宋" w:hint="eastAsia"/>
          <w:color w:val="000000" w:themeColor="text1"/>
        </w:rPr>
        <w:t>，指标完成值：</w:t>
      </w:r>
      <w:r>
        <w:rPr>
          <w:rFonts w:ascii="仿宋" w:eastAsia="仿宋" w:hAnsi="仿宋" w:cs="仿宋" w:hint="eastAsia"/>
          <w:color w:val="000000" w:themeColor="text1"/>
        </w:rPr>
        <w:t>0.95</w:t>
      </w:r>
      <w:r>
        <w:rPr>
          <w:rFonts w:ascii="仿宋" w:eastAsia="仿宋" w:hAnsi="仿宋" w:cs="仿宋" w:hint="eastAsia"/>
          <w:color w:val="000000" w:themeColor="text1"/>
        </w:rPr>
        <w:t>万元</w:t>
      </w:r>
      <w:r>
        <w:rPr>
          <w:rFonts w:ascii="仿宋" w:eastAsia="仿宋" w:hAnsi="仿宋" w:cs="仿宋" w:hint="eastAsia"/>
          <w:color w:val="000000" w:themeColor="text1"/>
        </w:rPr>
        <w:t>，完成率：</w:t>
      </w:r>
      <w:r>
        <w:rPr>
          <w:rFonts w:ascii="仿宋" w:eastAsia="仿宋" w:hAnsi="仿宋" w:cs="仿宋" w:hint="eastAsia"/>
          <w:color w:val="000000" w:themeColor="text1"/>
        </w:rPr>
        <w:t>95%</w:t>
      </w:r>
      <w:r>
        <w:rPr>
          <w:rFonts w:ascii="仿宋" w:eastAsia="仿宋" w:hAnsi="仿宋" w:cs="仿宋" w:hint="eastAsia"/>
          <w:color w:val="000000" w:themeColor="text1"/>
        </w:rPr>
        <w:t>；</w:t>
      </w:r>
      <w:r>
        <w:rPr>
          <w:rFonts w:ascii="仿宋" w:eastAsia="仿宋" w:hAnsi="仿宋" w:cs="仿宋" w:hint="eastAsia"/>
          <w:color w:val="000000" w:themeColor="text1"/>
        </w:rPr>
        <w:t>扣分原因：</w:t>
      </w:r>
      <w:r>
        <w:rPr>
          <w:rFonts w:ascii="仿宋" w:eastAsia="仿宋" w:hAnsi="仿宋" w:cs="仿宋" w:hint="eastAsia"/>
          <w:color w:val="000000" w:themeColor="text1"/>
        </w:rPr>
        <w:t xml:space="preserve"> </w:t>
      </w:r>
      <w:r>
        <w:rPr>
          <w:rFonts w:ascii="仿宋" w:eastAsia="仿宋" w:hAnsi="仿宋" w:cs="仿宋" w:hint="eastAsia"/>
          <w:color w:val="000000" w:themeColor="text1"/>
        </w:rPr>
        <w:t>质量安全抽检费用通过与供应商协商批量采购优惠降低成本，偏差率</w:t>
      </w:r>
      <w:r>
        <w:rPr>
          <w:rFonts w:ascii="仿宋" w:eastAsia="仿宋" w:hAnsi="仿宋" w:cs="仿宋" w:hint="eastAsia"/>
          <w:color w:val="000000" w:themeColor="text1"/>
        </w:rPr>
        <w:t>5%</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指标</w:t>
      </w:r>
      <w:r>
        <w:rPr>
          <w:rFonts w:ascii="仿宋" w:eastAsia="仿宋" w:hAnsi="仿宋" w:cs="仿宋" w:hint="eastAsia"/>
          <w:color w:val="000000" w:themeColor="text1"/>
        </w:rPr>
        <w:t>2</w:t>
      </w:r>
      <w:r>
        <w:rPr>
          <w:rFonts w:ascii="仿宋" w:eastAsia="仿宋" w:hAnsi="仿宋" w:cs="仿宋" w:hint="eastAsia"/>
          <w:color w:val="000000" w:themeColor="text1"/>
        </w:rPr>
        <w:t>：食品抽检费用</w:t>
      </w:r>
      <w:r>
        <w:rPr>
          <w:rFonts w:ascii="仿宋" w:eastAsia="仿宋" w:hAnsi="仿宋" w:cs="仿宋" w:hint="eastAsia"/>
          <w:color w:val="000000" w:themeColor="text1"/>
        </w:rPr>
        <w:t>，预期指标值</w:t>
      </w:r>
      <w:r>
        <w:rPr>
          <w:rFonts w:ascii="仿宋" w:eastAsia="仿宋" w:hAnsi="仿宋" w:cs="仿宋" w:hint="eastAsia"/>
          <w:color w:val="000000" w:themeColor="text1"/>
        </w:rPr>
        <w:t>小于或等于</w:t>
      </w:r>
      <w:r>
        <w:rPr>
          <w:rFonts w:ascii="仿宋" w:eastAsia="仿宋" w:hAnsi="仿宋" w:cs="仿宋" w:hint="eastAsia"/>
          <w:color w:val="000000" w:themeColor="text1"/>
        </w:rPr>
        <w:t>14.60</w:t>
      </w:r>
      <w:r>
        <w:rPr>
          <w:rFonts w:ascii="仿宋" w:eastAsia="仿宋" w:hAnsi="仿宋" w:cs="仿宋" w:hint="eastAsia"/>
          <w:color w:val="000000" w:themeColor="text1"/>
        </w:rPr>
        <w:t>万元</w:t>
      </w:r>
      <w:r>
        <w:rPr>
          <w:rFonts w:ascii="仿宋" w:eastAsia="仿宋" w:hAnsi="仿宋" w:cs="仿宋" w:hint="eastAsia"/>
          <w:color w:val="000000" w:themeColor="text1"/>
        </w:rPr>
        <w:t>，指标完成值：</w:t>
      </w:r>
      <w:r>
        <w:rPr>
          <w:rFonts w:ascii="仿宋" w:eastAsia="仿宋" w:hAnsi="仿宋" w:cs="仿宋" w:hint="eastAsia"/>
          <w:color w:val="000000" w:themeColor="text1"/>
        </w:rPr>
        <w:t>14.6</w:t>
      </w:r>
      <w:r>
        <w:rPr>
          <w:rFonts w:ascii="仿宋" w:eastAsia="仿宋" w:hAnsi="仿宋" w:cs="仿宋" w:hint="eastAsia"/>
          <w:color w:val="000000" w:themeColor="text1"/>
        </w:rPr>
        <w:t>万元</w:t>
      </w:r>
      <w:r>
        <w:rPr>
          <w:rFonts w:ascii="仿宋" w:eastAsia="仿宋" w:hAnsi="仿宋" w:cs="仿宋" w:hint="eastAsia"/>
          <w:color w:val="000000" w:themeColor="text1"/>
        </w:rPr>
        <w:t>，完成率：</w:t>
      </w:r>
      <w:r>
        <w:rPr>
          <w:rFonts w:ascii="仿宋" w:eastAsia="仿宋" w:hAnsi="仿宋" w:cs="仿宋" w:hint="eastAsia"/>
          <w:color w:val="000000" w:themeColor="text1"/>
        </w:rPr>
        <w:t>100%</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8</w:t>
      </w:r>
      <w:r>
        <w:rPr>
          <w:rFonts w:ascii="仿宋" w:eastAsia="仿宋" w:hAnsi="仿宋" w:cs="仿宋" w:hint="eastAsia"/>
          <w:color w:val="000000" w:themeColor="text1"/>
        </w:rPr>
        <w:t>分，评估得分</w:t>
      </w:r>
      <w:r>
        <w:rPr>
          <w:rFonts w:ascii="仿宋" w:eastAsia="仿宋" w:hAnsi="仿宋" w:cs="仿宋" w:hint="eastAsia"/>
          <w:color w:val="000000" w:themeColor="text1"/>
        </w:rPr>
        <w:t>7.8</w:t>
      </w:r>
      <w:r>
        <w:rPr>
          <w:rFonts w:ascii="仿宋" w:eastAsia="仿宋" w:hAnsi="仿宋" w:cs="仿宋" w:hint="eastAsia"/>
          <w:color w:val="000000" w:themeColor="text1"/>
        </w:rPr>
        <w:t>分。</w:t>
      </w:r>
    </w:p>
    <w:p w:rsidR="009C5559" w:rsidRDefault="00E735DF">
      <w:pPr>
        <w:pStyle w:val="3"/>
        <w:ind w:firstLine="643"/>
        <w:rPr>
          <w:rFonts w:ascii="仿宋" w:eastAsia="仿宋" w:hAnsi="仿宋" w:cs="仿宋"/>
          <w:color w:val="000000" w:themeColor="text1"/>
        </w:rPr>
      </w:pPr>
      <w:r>
        <w:rPr>
          <w:rFonts w:ascii="仿宋" w:eastAsia="仿宋" w:hAnsi="仿宋" w:cs="仿宋" w:hint="eastAsia"/>
          <w:color w:val="000000" w:themeColor="text1"/>
        </w:rPr>
        <w:t>（四）项目效益情况</w:t>
      </w:r>
      <w:bookmarkEnd w:id="32"/>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1</w:t>
      </w:r>
      <w:r>
        <w:rPr>
          <w:rFonts w:ascii="仿宋" w:eastAsia="仿宋" w:hAnsi="仿宋" w:cs="仿宋" w:hint="eastAsia"/>
          <w:color w:val="000000" w:themeColor="text1"/>
        </w:rPr>
        <w:t>、实际效益</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本项目实施所产生的效益主要包括社会效益。</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项目的实施</w:t>
      </w:r>
      <w:r>
        <w:rPr>
          <w:rFonts w:ascii="仿宋" w:eastAsia="仿宋" w:hAnsi="仿宋" w:cs="仿宋" w:hint="eastAsia"/>
          <w:color w:val="000000" w:themeColor="text1"/>
        </w:rPr>
        <w:t>抽检结果信息公示率</w:t>
      </w:r>
      <w:r>
        <w:rPr>
          <w:rFonts w:ascii="仿宋" w:eastAsia="仿宋" w:hAnsi="仿宋" w:cs="仿宋" w:hint="eastAsia"/>
          <w:color w:val="000000" w:themeColor="text1"/>
        </w:rPr>
        <w:t>预期指标值</w:t>
      </w:r>
      <w:r>
        <w:rPr>
          <w:rFonts w:ascii="仿宋" w:eastAsia="仿宋" w:hAnsi="仿宋" w:cs="仿宋" w:hint="eastAsia"/>
          <w:color w:val="000000" w:themeColor="text1"/>
        </w:rPr>
        <w:t>大于或等于</w:t>
      </w:r>
      <w:r>
        <w:rPr>
          <w:rFonts w:ascii="仿宋" w:eastAsia="仿宋" w:hAnsi="仿宋" w:cs="仿宋" w:hint="eastAsia"/>
          <w:color w:val="000000" w:themeColor="text1"/>
        </w:rPr>
        <w:t>95%</w:t>
      </w:r>
      <w:r>
        <w:rPr>
          <w:rFonts w:ascii="仿宋" w:eastAsia="仿宋" w:hAnsi="仿宋" w:cs="仿宋" w:hint="eastAsia"/>
          <w:color w:val="000000" w:themeColor="text1"/>
        </w:rPr>
        <w:t>，指标完成值：</w:t>
      </w:r>
      <w:r>
        <w:rPr>
          <w:rFonts w:ascii="仿宋" w:eastAsia="仿宋" w:hAnsi="仿宋" w:cs="仿宋" w:hint="eastAsia"/>
          <w:color w:val="000000" w:themeColor="text1"/>
        </w:rPr>
        <w:t>100%</w:t>
      </w:r>
      <w:r>
        <w:rPr>
          <w:rFonts w:ascii="仿宋" w:eastAsia="仿宋" w:hAnsi="仿宋" w:cs="仿宋" w:hint="eastAsia"/>
          <w:color w:val="000000" w:themeColor="text1"/>
        </w:rPr>
        <w:t>，完成率：</w:t>
      </w:r>
      <w:r>
        <w:rPr>
          <w:rFonts w:ascii="仿宋" w:eastAsia="仿宋" w:hAnsi="仿宋" w:cs="仿宋" w:hint="eastAsia"/>
          <w:color w:val="000000" w:themeColor="text1"/>
        </w:rPr>
        <w:t>105</w:t>
      </w:r>
      <w:r>
        <w:rPr>
          <w:rFonts w:ascii="仿宋" w:eastAsia="仿宋" w:hAnsi="仿宋" w:cs="仿宋" w:hint="eastAsia"/>
          <w:color w:val="000000" w:themeColor="text1"/>
        </w:rPr>
        <w:t>%</w:t>
      </w:r>
      <w:r>
        <w:rPr>
          <w:rFonts w:ascii="仿宋" w:eastAsia="仿宋" w:hAnsi="仿宋" w:cs="仿宋" w:hint="eastAsia"/>
          <w:color w:val="000000" w:themeColor="text1"/>
        </w:rPr>
        <w:t>；</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本项满分</w:t>
      </w:r>
      <w:r>
        <w:rPr>
          <w:rFonts w:ascii="仿宋" w:eastAsia="仿宋" w:hAnsi="仿宋" w:cs="仿宋" w:hint="eastAsia"/>
          <w:color w:val="000000" w:themeColor="text1"/>
        </w:rPr>
        <w:t>20</w:t>
      </w:r>
      <w:r>
        <w:rPr>
          <w:rFonts w:ascii="仿宋" w:eastAsia="仿宋" w:hAnsi="仿宋" w:cs="仿宋" w:hint="eastAsia"/>
          <w:color w:val="000000" w:themeColor="text1"/>
        </w:rPr>
        <w:t>分，评估得分</w:t>
      </w:r>
      <w:r>
        <w:rPr>
          <w:rFonts w:ascii="仿宋" w:eastAsia="仿宋" w:hAnsi="仿宋" w:cs="仿宋" w:hint="eastAsia"/>
          <w:color w:val="000000" w:themeColor="text1"/>
        </w:rPr>
        <w:t>20</w:t>
      </w:r>
      <w:r>
        <w:rPr>
          <w:rFonts w:ascii="仿宋" w:eastAsia="仿宋" w:hAnsi="仿宋" w:cs="仿宋" w:hint="eastAsia"/>
          <w:color w:val="000000" w:themeColor="text1"/>
        </w:rPr>
        <w:t>分。</w:t>
      </w:r>
    </w:p>
    <w:p w:rsidR="009C5559" w:rsidRDefault="00E735DF">
      <w:pPr>
        <w:pStyle w:val="2"/>
        <w:ind w:firstLine="640"/>
        <w:rPr>
          <w:rFonts w:ascii="仿宋" w:eastAsia="仿宋" w:hAnsi="仿宋" w:cs="仿宋"/>
          <w:color w:val="000000" w:themeColor="text1"/>
        </w:rPr>
      </w:pPr>
      <w:bookmarkStart w:id="33" w:name="_Toc27244"/>
      <w:r>
        <w:rPr>
          <w:rFonts w:ascii="仿宋" w:eastAsia="仿宋" w:hAnsi="仿宋" w:cs="仿宋" w:hint="eastAsia"/>
          <w:color w:val="000000" w:themeColor="text1"/>
        </w:rPr>
        <w:t>五、主要经验及做法、存在的问题及原因分析</w:t>
      </w:r>
      <w:bookmarkEnd w:id="33"/>
    </w:p>
    <w:p w:rsidR="009C5559" w:rsidRDefault="00E735DF">
      <w:pPr>
        <w:pStyle w:val="3"/>
        <w:ind w:firstLine="643"/>
        <w:rPr>
          <w:rFonts w:ascii="仿宋" w:eastAsia="仿宋" w:hAnsi="仿宋" w:cs="仿宋"/>
          <w:color w:val="000000" w:themeColor="text1"/>
        </w:rPr>
      </w:pPr>
      <w:bookmarkStart w:id="34" w:name="_Toc18880"/>
      <w:r>
        <w:rPr>
          <w:rFonts w:ascii="仿宋" w:eastAsia="仿宋" w:hAnsi="仿宋" w:cs="仿宋" w:hint="eastAsia"/>
          <w:color w:val="000000" w:themeColor="text1"/>
        </w:rPr>
        <w:t>（一）主要经验及做法</w:t>
      </w:r>
      <w:bookmarkEnd w:id="34"/>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2024</w:t>
      </w:r>
      <w:r>
        <w:rPr>
          <w:rFonts w:ascii="仿宋" w:eastAsia="仿宋" w:hAnsi="仿宋" w:cs="仿宋" w:hint="eastAsia"/>
          <w:color w:val="000000" w:themeColor="text1"/>
        </w:rPr>
        <w:t>年质量安全、食品抽检经费在</w:t>
      </w:r>
      <w:r>
        <w:rPr>
          <w:rFonts w:ascii="仿宋" w:eastAsia="仿宋" w:hAnsi="仿宋" w:cs="仿宋" w:hint="eastAsia"/>
          <w:color w:val="000000" w:themeColor="text1"/>
        </w:rPr>
        <w:t>尉犁</w:t>
      </w:r>
      <w:r>
        <w:rPr>
          <w:rFonts w:ascii="仿宋" w:eastAsia="仿宋" w:hAnsi="仿宋" w:cs="仿宋" w:hint="eastAsia"/>
          <w:color w:val="000000" w:themeColor="text1"/>
        </w:rPr>
        <w:t>县委、县政府的支持下，在相关部门的配合下，全面顺利完成，绩效评价“优”，主要经验及做法如下：</w:t>
      </w:r>
    </w:p>
    <w:p w:rsidR="009C5559" w:rsidRDefault="00E735DF">
      <w:pPr>
        <w:numPr>
          <w:ilvl w:val="0"/>
          <w:numId w:val="3"/>
        </w:numPr>
        <w:ind w:firstLine="640"/>
        <w:rPr>
          <w:rFonts w:ascii="仿宋" w:eastAsia="仿宋" w:hAnsi="仿宋" w:cs="仿宋"/>
          <w:color w:val="000000" w:themeColor="text1"/>
        </w:rPr>
      </w:pPr>
      <w:r>
        <w:rPr>
          <w:rFonts w:ascii="仿宋" w:eastAsia="仿宋" w:hAnsi="仿宋" w:cs="仿宋" w:hint="eastAsia"/>
          <w:color w:val="000000" w:themeColor="text1"/>
        </w:rPr>
        <w:t>科学制定抽检计划。结合尉犁县食品生产经营特点、既往抽检情况以及食品安全风险监测结果等，确定抽检的重点品种、重点区域和重点项目。</w:t>
      </w:r>
    </w:p>
    <w:p w:rsidR="009C5559" w:rsidRDefault="00E735DF">
      <w:pPr>
        <w:numPr>
          <w:ilvl w:val="0"/>
          <w:numId w:val="3"/>
        </w:numPr>
        <w:ind w:firstLine="640"/>
        <w:rPr>
          <w:rFonts w:ascii="仿宋" w:eastAsia="仿宋" w:hAnsi="仿宋" w:cs="仿宋"/>
          <w:color w:val="000000" w:themeColor="text1"/>
        </w:rPr>
      </w:pPr>
      <w:r>
        <w:rPr>
          <w:rFonts w:ascii="仿宋" w:eastAsia="仿宋" w:hAnsi="仿宋" w:cs="仿宋" w:hint="eastAsia"/>
          <w:color w:val="000000" w:themeColor="text1"/>
        </w:rPr>
        <w:t>严格规范抽样过程。按照随机抽样原则，覆盖食品</w:t>
      </w:r>
      <w:r>
        <w:rPr>
          <w:rFonts w:ascii="仿宋" w:eastAsia="仿宋" w:hAnsi="仿宋" w:cs="仿宋" w:hint="eastAsia"/>
          <w:color w:val="000000" w:themeColor="text1"/>
        </w:rPr>
        <w:lastRenderedPageBreak/>
        <w:t>生产、流通、餐饮等各个环节，严格要求第三方抽检企业按照抽样程序和要求进行抽样</w:t>
      </w:r>
      <w:r>
        <w:rPr>
          <w:rFonts w:ascii="仿宋" w:eastAsia="仿宋" w:hAnsi="仿宋" w:cs="仿宋" w:hint="eastAsia"/>
          <w:color w:val="000000" w:themeColor="text1"/>
        </w:rPr>
        <w:t>.</w:t>
      </w:r>
    </w:p>
    <w:p w:rsidR="009C5559" w:rsidRDefault="00E735DF">
      <w:pPr>
        <w:numPr>
          <w:ilvl w:val="0"/>
          <w:numId w:val="3"/>
        </w:numPr>
        <w:ind w:firstLine="640"/>
        <w:rPr>
          <w:rFonts w:ascii="仿宋" w:eastAsia="仿宋" w:hAnsi="仿宋" w:cs="仿宋"/>
          <w:color w:val="000000" w:themeColor="text1"/>
        </w:rPr>
      </w:pPr>
      <w:r>
        <w:rPr>
          <w:rFonts w:ascii="仿宋" w:eastAsia="仿宋" w:hAnsi="仿宋" w:cs="仿宋" w:hint="eastAsia"/>
          <w:color w:val="000000" w:themeColor="text1"/>
        </w:rPr>
        <w:t>及时准确公示结果。制定统一的信息发布规范和流程，明确发布内容、渠道和时间。通过尉犁县政府网站及时向社会公布抽检结果。</w:t>
      </w:r>
    </w:p>
    <w:p w:rsidR="009C5559" w:rsidRDefault="00E735DF">
      <w:pPr>
        <w:numPr>
          <w:ilvl w:val="0"/>
          <w:numId w:val="3"/>
        </w:numPr>
        <w:ind w:firstLine="640"/>
        <w:rPr>
          <w:rFonts w:ascii="仿宋" w:eastAsia="仿宋" w:hAnsi="仿宋" w:cs="仿宋"/>
          <w:color w:val="000000" w:themeColor="text1"/>
        </w:rPr>
      </w:pPr>
      <w:r>
        <w:rPr>
          <w:rFonts w:ascii="仿宋" w:eastAsia="仿宋" w:hAnsi="仿宋" w:cs="仿宋" w:hint="eastAsia"/>
          <w:color w:val="000000" w:themeColor="text1"/>
        </w:rPr>
        <w:t>强化不合格产品处置。一旦发现不合格产品立即启动核查处置程序，责令经营者停止销售、彻查问题原因督促及时整改，对违法违规行为依法经行严厉查处。</w:t>
      </w:r>
    </w:p>
    <w:p w:rsidR="009C5559" w:rsidRDefault="00E735DF">
      <w:pPr>
        <w:pStyle w:val="3"/>
        <w:ind w:firstLine="643"/>
        <w:rPr>
          <w:rFonts w:ascii="仿宋" w:eastAsia="仿宋" w:hAnsi="仿宋" w:cs="仿宋"/>
          <w:color w:val="000000" w:themeColor="text1"/>
        </w:rPr>
      </w:pPr>
      <w:bookmarkStart w:id="35" w:name="_Toc9914"/>
      <w:r>
        <w:rPr>
          <w:rFonts w:ascii="仿宋" w:eastAsia="仿宋" w:hAnsi="仿宋" w:cs="仿宋" w:hint="eastAsia"/>
          <w:color w:val="000000" w:themeColor="text1"/>
        </w:rPr>
        <w:t>（二）存在问题及原因分析</w:t>
      </w:r>
      <w:bookmarkEnd w:id="35"/>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1</w:t>
      </w:r>
      <w:r>
        <w:rPr>
          <w:rFonts w:ascii="仿宋" w:eastAsia="仿宋" w:hAnsi="仿宋" w:cs="仿宋" w:hint="eastAsia"/>
          <w:color w:val="000000" w:themeColor="text1"/>
        </w:rPr>
        <w:t>、</w:t>
      </w:r>
      <w:r>
        <w:rPr>
          <w:rFonts w:ascii="仿宋" w:eastAsia="仿宋" w:hAnsi="仿宋" w:cs="仿宋" w:hint="eastAsia"/>
          <w:color w:val="000000" w:themeColor="text1"/>
        </w:rPr>
        <w:t>本项目预算资金</w:t>
      </w:r>
      <w:r>
        <w:rPr>
          <w:rFonts w:ascii="仿宋" w:eastAsia="仿宋" w:hAnsi="仿宋" w:cs="仿宋" w:hint="eastAsia"/>
          <w:color w:val="000000" w:themeColor="text1"/>
        </w:rPr>
        <w:t>15.60</w:t>
      </w:r>
      <w:r>
        <w:rPr>
          <w:rFonts w:ascii="仿宋" w:eastAsia="仿宋" w:hAnsi="仿宋" w:cs="仿宋" w:hint="eastAsia"/>
          <w:color w:val="000000" w:themeColor="text1"/>
        </w:rPr>
        <w:t>万元，来源为</w:t>
      </w:r>
      <w:r>
        <w:rPr>
          <w:rFonts w:ascii="仿宋" w:eastAsia="仿宋" w:hAnsi="仿宋" w:cs="仿宋" w:hint="eastAsia"/>
          <w:color w:val="000000" w:themeColor="text1"/>
        </w:rPr>
        <w:t>县级</w:t>
      </w:r>
      <w:r>
        <w:rPr>
          <w:rFonts w:ascii="仿宋" w:eastAsia="仿宋" w:hAnsi="仿宋" w:cs="仿宋" w:hint="eastAsia"/>
          <w:color w:val="000000" w:themeColor="text1"/>
        </w:rPr>
        <w:t>资金</w:t>
      </w:r>
      <w:r>
        <w:rPr>
          <w:rFonts w:ascii="仿宋" w:eastAsia="仿宋" w:hAnsi="仿宋" w:cs="仿宋" w:hint="eastAsia"/>
          <w:color w:val="000000" w:themeColor="text1"/>
        </w:rPr>
        <w:t>15.60</w:t>
      </w:r>
      <w:r>
        <w:rPr>
          <w:rFonts w:ascii="仿宋" w:eastAsia="仿宋" w:hAnsi="仿宋" w:cs="仿宋" w:hint="eastAsia"/>
          <w:color w:val="000000" w:themeColor="text1"/>
        </w:rPr>
        <w:t>万</w:t>
      </w:r>
      <w:r>
        <w:rPr>
          <w:rFonts w:ascii="仿宋" w:eastAsia="仿宋" w:hAnsi="仿宋" w:cs="仿宋" w:hint="eastAsia"/>
          <w:color w:val="000000" w:themeColor="text1"/>
        </w:rPr>
        <w:t>元</w:t>
      </w:r>
      <w:r>
        <w:rPr>
          <w:rFonts w:ascii="仿宋" w:eastAsia="仿宋" w:hAnsi="仿宋" w:cs="仿宋" w:hint="eastAsia"/>
          <w:color w:val="000000" w:themeColor="text1"/>
        </w:rPr>
        <w:t>，实际支付资金</w:t>
      </w:r>
      <w:r>
        <w:rPr>
          <w:rFonts w:ascii="仿宋" w:eastAsia="仿宋" w:hAnsi="仿宋" w:cs="仿宋" w:hint="eastAsia"/>
          <w:color w:val="000000" w:themeColor="text1"/>
        </w:rPr>
        <w:t>15.55</w:t>
      </w:r>
      <w:r>
        <w:rPr>
          <w:rFonts w:ascii="仿宋" w:eastAsia="仿宋" w:hAnsi="仿宋" w:cs="仿宋" w:hint="eastAsia"/>
          <w:color w:val="000000" w:themeColor="text1"/>
        </w:rPr>
        <w:t>万元，预算执行率为</w:t>
      </w:r>
      <w:r>
        <w:rPr>
          <w:rFonts w:ascii="仿宋" w:eastAsia="仿宋" w:hAnsi="仿宋" w:cs="仿宋" w:hint="eastAsia"/>
          <w:color w:val="000000" w:themeColor="text1"/>
        </w:rPr>
        <w:t>99.68</w:t>
      </w:r>
      <w:r>
        <w:rPr>
          <w:rFonts w:ascii="仿宋" w:eastAsia="仿宋" w:hAnsi="仿宋" w:cs="仿宋" w:hint="eastAsia"/>
          <w:color w:val="000000" w:themeColor="text1"/>
        </w:rPr>
        <w:t>%</w:t>
      </w:r>
      <w:r>
        <w:rPr>
          <w:rFonts w:ascii="仿宋" w:eastAsia="仿宋" w:hAnsi="仿宋" w:cs="仿宋" w:hint="eastAsia"/>
          <w:color w:val="000000" w:themeColor="text1"/>
        </w:rPr>
        <w:t>。</w:t>
      </w:r>
      <w:r>
        <w:rPr>
          <w:rFonts w:ascii="仿宋" w:eastAsia="仿宋" w:hAnsi="仿宋" w:cs="仿宋" w:hint="eastAsia"/>
          <w:color w:val="000000" w:themeColor="text1"/>
        </w:rPr>
        <w:t>执行率差异原</w:t>
      </w:r>
      <w:r>
        <w:rPr>
          <w:rFonts w:ascii="仿宋" w:eastAsia="仿宋" w:hAnsi="仿宋" w:cs="仿宋" w:hint="eastAsia"/>
          <w:color w:val="000000" w:themeColor="text1"/>
        </w:rPr>
        <w:t>因：质量、食品安全抽检费用通过与供应商协商批量采购优惠降低成本</w:t>
      </w:r>
      <w:r>
        <w:rPr>
          <w:rFonts w:ascii="仿宋" w:eastAsia="仿宋" w:hAnsi="仿宋" w:cs="仿宋" w:hint="eastAsia"/>
          <w:color w:val="000000" w:themeColor="text1"/>
        </w:rPr>
        <w:t>0.50</w:t>
      </w:r>
      <w:r>
        <w:rPr>
          <w:rFonts w:ascii="仿宋" w:eastAsia="仿宋" w:hAnsi="仿宋" w:cs="仿宋" w:hint="eastAsia"/>
          <w:color w:val="000000" w:themeColor="text1"/>
        </w:rPr>
        <w:t>万元</w:t>
      </w:r>
      <w:r>
        <w:rPr>
          <w:rFonts w:ascii="仿宋" w:eastAsia="仿宋" w:hAnsi="仿宋" w:cs="仿宋" w:hint="eastAsia"/>
          <w:color w:val="000000" w:themeColor="text1"/>
        </w:rPr>
        <w:t>。</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w:t>
      </w:r>
      <w:r>
        <w:rPr>
          <w:rFonts w:ascii="仿宋" w:eastAsia="仿宋" w:hAnsi="仿宋" w:cs="仿宋" w:hint="eastAsia"/>
          <w:color w:val="000000" w:themeColor="text1"/>
        </w:rPr>
        <w:t>、本单位绩效评价指标体系设置不合理，食品抽检任务下达为全年平均每月开展，指标设置为抽检完成时间为</w:t>
      </w:r>
      <w:r>
        <w:rPr>
          <w:rFonts w:ascii="仿宋" w:eastAsia="仿宋" w:hAnsi="仿宋" w:cs="仿宋" w:hint="eastAsia"/>
          <w:color w:val="000000" w:themeColor="text1"/>
        </w:rPr>
        <w:t>11</w:t>
      </w:r>
      <w:r>
        <w:rPr>
          <w:rFonts w:ascii="仿宋" w:eastAsia="仿宋" w:hAnsi="仿宋" w:cs="仿宋" w:hint="eastAsia"/>
          <w:color w:val="000000" w:themeColor="text1"/>
        </w:rPr>
        <w:t>月份完成，实际完成时间为</w:t>
      </w:r>
      <w:r>
        <w:rPr>
          <w:rFonts w:ascii="仿宋" w:eastAsia="仿宋" w:hAnsi="仿宋" w:cs="仿宋" w:hint="eastAsia"/>
          <w:color w:val="000000" w:themeColor="text1"/>
        </w:rPr>
        <w:t>12</w:t>
      </w:r>
      <w:r>
        <w:rPr>
          <w:rFonts w:ascii="仿宋" w:eastAsia="仿宋" w:hAnsi="仿宋" w:cs="仿宋" w:hint="eastAsia"/>
          <w:color w:val="000000" w:themeColor="text1"/>
        </w:rPr>
        <w:t>月，对个性化指标没有进行优化调整。</w:t>
      </w:r>
    </w:p>
    <w:p w:rsidR="009C5559" w:rsidRDefault="00E735DF">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、项目执行过程中食品抽检涉及多个部门，部门之间信息沟通不及时，对食品抽检数据分析停留在表面，未对数据综合分析，无法为食品安全监管提供有效的决策支持。</w:t>
      </w:r>
    </w:p>
    <w:p w:rsidR="009C5559" w:rsidRDefault="00E735DF">
      <w:pPr>
        <w:pStyle w:val="2"/>
        <w:ind w:firstLine="640"/>
        <w:rPr>
          <w:rFonts w:ascii="仿宋" w:eastAsia="仿宋" w:hAnsi="仿宋" w:cs="仿宋"/>
          <w:color w:val="000000" w:themeColor="text1"/>
        </w:rPr>
      </w:pPr>
      <w:bookmarkStart w:id="36" w:name="_Toc2334"/>
      <w:r>
        <w:rPr>
          <w:rFonts w:ascii="仿宋" w:eastAsia="仿宋" w:hAnsi="仿宋" w:cs="仿宋" w:hint="eastAsia"/>
          <w:color w:val="000000" w:themeColor="text1"/>
        </w:rPr>
        <w:t>六、有关建议</w:t>
      </w:r>
      <w:bookmarkEnd w:id="36"/>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1</w:t>
      </w:r>
      <w:r>
        <w:rPr>
          <w:rFonts w:ascii="仿宋" w:eastAsia="仿宋" w:hAnsi="仿宋" w:cs="仿宋" w:hint="eastAsia"/>
          <w:color w:val="000000" w:themeColor="text1"/>
        </w:rPr>
        <w:t>、</w:t>
      </w:r>
      <w:r>
        <w:rPr>
          <w:rFonts w:ascii="仿宋" w:eastAsia="仿宋" w:hAnsi="仿宋" w:cs="仿宋" w:hint="eastAsia"/>
          <w:color w:val="000000" w:themeColor="text1"/>
        </w:rPr>
        <w:t>优化预算管理</w:t>
      </w:r>
      <w:r>
        <w:rPr>
          <w:rFonts w:ascii="仿宋" w:eastAsia="仿宋" w:hAnsi="仿宋" w:cs="仿宋" w:hint="eastAsia"/>
          <w:color w:val="000000" w:themeColor="text1"/>
        </w:rPr>
        <w:t>。</w:t>
      </w:r>
      <w:r>
        <w:rPr>
          <w:rFonts w:ascii="仿宋" w:eastAsia="仿宋" w:hAnsi="仿宋" w:cs="仿宋" w:hint="eastAsia"/>
          <w:color w:val="000000" w:themeColor="text1"/>
        </w:rPr>
        <w:t>深入调研食品种类、检测项目成本，</w:t>
      </w:r>
      <w:r>
        <w:rPr>
          <w:rFonts w:ascii="仿宋" w:eastAsia="仿宋" w:hAnsi="仿宋" w:cs="仿宋" w:hint="eastAsia"/>
          <w:color w:val="000000" w:themeColor="text1"/>
        </w:rPr>
        <w:lastRenderedPageBreak/>
        <w:t>参考过往数据和市场价格波动，精准估算经费。同时，充分与检测机构、监管部门交流，依据实际需求调整预算，提升准确性。</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w:t>
      </w:r>
      <w:r>
        <w:rPr>
          <w:rFonts w:ascii="仿宋" w:eastAsia="仿宋" w:hAnsi="仿宋" w:cs="仿宋" w:hint="eastAsia"/>
          <w:color w:val="000000" w:themeColor="text1"/>
        </w:rPr>
        <w:t>、我局</w:t>
      </w:r>
      <w:r>
        <w:rPr>
          <w:rFonts w:ascii="仿宋" w:eastAsia="仿宋" w:hAnsi="仿宋" w:cs="仿宋" w:hint="eastAsia"/>
          <w:color w:val="000000" w:themeColor="text1"/>
        </w:rPr>
        <w:t>按照自治</w:t>
      </w:r>
      <w:r>
        <w:rPr>
          <w:rFonts w:ascii="仿宋" w:eastAsia="仿宋" w:hAnsi="仿宋" w:cs="仿宋" w:hint="eastAsia"/>
          <w:color w:val="000000" w:themeColor="text1"/>
        </w:rPr>
        <w:t>区、自治州下发的监督抽检计划，抽检任务总批次分摊到每个月，均衡开展监督抽检任务</w:t>
      </w:r>
      <w:r>
        <w:rPr>
          <w:rFonts w:ascii="仿宋" w:eastAsia="仿宋" w:hAnsi="仿宋" w:cs="仿宋" w:hint="eastAsia"/>
          <w:color w:val="000000" w:themeColor="text1"/>
        </w:rPr>
        <w:t>，合理制定绩效目标。</w:t>
      </w:r>
    </w:p>
    <w:p w:rsidR="009C5559" w:rsidRDefault="00E735DF">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、加强抽检结果深度运用，基于抽检结果针对性开展监管，降低食品安全监管成本，提高监督检查效率。</w:t>
      </w:r>
    </w:p>
    <w:p w:rsidR="009C5559" w:rsidRDefault="00E735DF">
      <w:pPr>
        <w:pStyle w:val="2"/>
        <w:ind w:firstLine="640"/>
        <w:rPr>
          <w:rFonts w:ascii="仿宋" w:eastAsia="仿宋" w:hAnsi="仿宋" w:cs="仿宋"/>
          <w:color w:val="000000" w:themeColor="text1"/>
        </w:rPr>
      </w:pPr>
      <w:bookmarkStart w:id="37" w:name="_Toc30571"/>
      <w:r>
        <w:rPr>
          <w:rFonts w:ascii="仿宋" w:eastAsia="仿宋" w:hAnsi="仿宋" w:cs="仿宋" w:hint="eastAsia"/>
          <w:color w:val="000000" w:themeColor="text1"/>
        </w:rPr>
        <w:t>七、其他需要说明的问题</w:t>
      </w:r>
      <w:bookmarkEnd w:id="37"/>
    </w:p>
    <w:p w:rsidR="009C5559" w:rsidRDefault="00E735DF">
      <w:pPr>
        <w:ind w:firstLine="640"/>
        <w:rPr>
          <w:rFonts w:ascii="仿宋" w:eastAsia="仿宋" w:hAnsi="仿宋" w:cs="仿宋"/>
          <w:color w:val="000000" w:themeColor="text1"/>
        </w:rPr>
      </w:pPr>
      <w:bookmarkStart w:id="38" w:name="OLE_LINK6"/>
      <w:bookmarkStart w:id="39" w:name="OLE_LINK5"/>
      <w:bookmarkStart w:id="40" w:name="_Toc10180"/>
      <w:r>
        <w:rPr>
          <w:rFonts w:ascii="仿宋" w:eastAsia="仿宋" w:hAnsi="仿宋" w:cs="仿宋" w:hint="eastAsia"/>
          <w:color w:val="000000" w:themeColor="text1"/>
        </w:rPr>
        <w:t>1</w:t>
      </w:r>
      <w:r>
        <w:rPr>
          <w:rFonts w:ascii="仿宋" w:eastAsia="仿宋" w:hAnsi="仿宋" w:cs="仿宋" w:hint="eastAsia"/>
          <w:color w:val="000000" w:themeColor="text1"/>
        </w:rPr>
        <w:t>、</w:t>
      </w:r>
      <w:r>
        <w:rPr>
          <w:rFonts w:ascii="仿宋" w:eastAsia="仿宋" w:hAnsi="仿宋" w:cs="仿宋" w:hint="eastAsia"/>
          <w:color w:val="000000" w:themeColor="text1"/>
        </w:rPr>
        <w:t>本项目部分间接产生的效果无法准确在短期内衡量，因此很难认定项目产生的全部效果。通过指标来反映绩效，指标的科学性和全面性需要不断地完善和研究。</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w:t>
      </w:r>
      <w:r>
        <w:rPr>
          <w:rFonts w:ascii="仿宋" w:eastAsia="仿宋" w:hAnsi="仿宋" w:cs="仿宋" w:hint="eastAsia"/>
          <w:color w:val="000000" w:themeColor="text1"/>
        </w:rPr>
        <w:t>、</w:t>
      </w:r>
      <w:r>
        <w:rPr>
          <w:rFonts w:ascii="仿宋" w:eastAsia="仿宋" w:hAnsi="仿宋" w:cs="仿宋" w:hint="eastAsia"/>
          <w:color w:val="000000" w:themeColor="text1"/>
        </w:rPr>
        <w:t>评价结果分别编入政府决算和部门预算，报送本级人民代表大会常务委员会，并依法予以公开。</w:t>
      </w:r>
      <w:bookmarkEnd w:id="38"/>
      <w:bookmarkEnd w:id="39"/>
    </w:p>
    <w:p w:rsidR="009C5559" w:rsidRDefault="00E735DF">
      <w:pPr>
        <w:pStyle w:val="2"/>
        <w:ind w:firstLine="640"/>
        <w:rPr>
          <w:rFonts w:ascii="仿宋" w:eastAsia="仿宋" w:hAnsi="仿宋" w:cs="仿宋"/>
          <w:color w:val="000000" w:themeColor="text1"/>
        </w:rPr>
      </w:pPr>
      <w:r>
        <w:rPr>
          <w:rFonts w:ascii="仿宋" w:eastAsia="仿宋" w:hAnsi="仿宋" w:cs="仿宋" w:hint="eastAsia"/>
          <w:color w:val="000000" w:themeColor="text1"/>
        </w:rPr>
        <w:t>八、相关附件</w:t>
      </w:r>
      <w:bookmarkEnd w:id="40"/>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1</w:t>
      </w:r>
      <w:r>
        <w:rPr>
          <w:rFonts w:ascii="仿宋" w:eastAsia="仿宋" w:hAnsi="仿宋" w:cs="仿宋" w:hint="eastAsia"/>
          <w:color w:val="000000" w:themeColor="text1"/>
        </w:rPr>
        <w:t>、项目支出绩效自评表</w:t>
      </w:r>
    </w:p>
    <w:p w:rsidR="009C5559" w:rsidRDefault="00E735DF">
      <w:pPr>
        <w:ind w:firstLine="640"/>
        <w:rPr>
          <w:rFonts w:ascii="仿宋" w:eastAsia="仿宋" w:hAnsi="仿宋" w:cs="仿宋"/>
          <w:color w:val="000000" w:themeColor="text1"/>
        </w:rPr>
      </w:pPr>
      <w:r>
        <w:rPr>
          <w:rFonts w:ascii="仿宋" w:eastAsia="仿宋" w:hAnsi="仿宋" w:cs="仿宋" w:hint="eastAsia"/>
          <w:color w:val="000000" w:themeColor="text1"/>
        </w:rPr>
        <w:t>2</w:t>
      </w:r>
      <w:r>
        <w:rPr>
          <w:rFonts w:ascii="仿宋" w:eastAsia="仿宋" w:hAnsi="仿宋" w:cs="仿宋" w:hint="eastAsia"/>
          <w:color w:val="000000" w:themeColor="text1"/>
        </w:rPr>
        <w:t>、评价指标体系及得分表</w:t>
      </w:r>
    </w:p>
    <w:p w:rsidR="009C5559" w:rsidRDefault="009C5559">
      <w:pPr>
        <w:ind w:firstLine="640"/>
        <w:rPr>
          <w:rFonts w:ascii="仿宋" w:eastAsia="仿宋" w:hAnsi="仿宋" w:cs="仿宋"/>
          <w:color w:val="000000" w:themeColor="text1"/>
        </w:rPr>
        <w:sectPr w:rsidR="009C5559">
          <w:footerReference w:type="default" r:id="rId12"/>
          <w:pgSz w:w="11906" w:h="16838"/>
          <w:pgMar w:top="1440" w:right="1800" w:bottom="1440" w:left="1800" w:header="851" w:footer="992" w:gutter="0"/>
          <w:pgNumType w:start="1"/>
          <w:cols w:space="425"/>
          <w:docGrid w:type="lines" w:linePitch="312"/>
        </w:sectPr>
      </w:pPr>
    </w:p>
    <w:p w:rsidR="009C5559" w:rsidRDefault="00E735DF">
      <w:pPr>
        <w:ind w:firstLineChars="0" w:firstLine="0"/>
        <w:rPr>
          <w:rFonts w:ascii="仿宋" w:eastAsia="仿宋" w:hAnsi="仿宋" w:cs="仿宋"/>
          <w:color w:val="000000" w:themeColor="text1"/>
        </w:rPr>
      </w:pPr>
      <w:bookmarkStart w:id="41" w:name="_Toc18004"/>
      <w:bookmarkStart w:id="42" w:name="_Toc6652"/>
      <w:bookmarkStart w:id="43" w:name="_Toc12781"/>
      <w:r>
        <w:rPr>
          <w:rFonts w:ascii="仿宋" w:eastAsia="仿宋" w:hAnsi="仿宋" w:cs="仿宋" w:hint="eastAsia"/>
          <w:color w:val="000000" w:themeColor="text1"/>
        </w:rPr>
        <w:lastRenderedPageBreak/>
        <w:t>附件</w:t>
      </w:r>
      <w:r>
        <w:rPr>
          <w:rFonts w:ascii="仿宋" w:eastAsia="仿宋" w:hAnsi="仿宋" w:cs="仿宋" w:hint="eastAsia"/>
          <w:color w:val="000000" w:themeColor="text1"/>
        </w:rPr>
        <w:t>1</w:t>
      </w:r>
      <w:r>
        <w:rPr>
          <w:rFonts w:ascii="仿宋" w:eastAsia="仿宋" w:hAnsi="仿宋" w:cs="仿宋" w:hint="eastAsia"/>
          <w:color w:val="000000" w:themeColor="text1"/>
        </w:rPr>
        <w:t>：项目支出绩效自评表</w:t>
      </w:r>
      <w:bookmarkStart w:id="44" w:name="_Toc1641"/>
      <w:bookmarkStart w:id="45" w:name="_Toc5134"/>
      <w:bookmarkStart w:id="46" w:name="_Toc28099"/>
      <w:bookmarkEnd w:id="41"/>
      <w:bookmarkEnd w:id="42"/>
      <w:bookmarkEnd w:id="43"/>
    </w:p>
    <w:tbl>
      <w:tblPr>
        <w:tblW w:w="5000" w:type="pct"/>
        <w:tblLook w:val="0600" w:firstRow="0" w:lastRow="0" w:firstColumn="0" w:lastColumn="0" w:noHBand="1" w:noVBand="1"/>
      </w:tblPr>
      <w:tblGrid>
        <w:gridCol w:w="905"/>
        <w:gridCol w:w="911"/>
        <w:gridCol w:w="904"/>
        <w:gridCol w:w="1185"/>
        <w:gridCol w:w="1364"/>
        <w:gridCol w:w="904"/>
        <w:gridCol w:w="901"/>
        <w:gridCol w:w="887"/>
        <w:gridCol w:w="918"/>
        <w:gridCol w:w="904"/>
        <w:gridCol w:w="1125"/>
        <w:gridCol w:w="1077"/>
        <w:gridCol w:w="859"/>
        <w:gridCol w:w="1330"/>
      </w:tblGrid>
      <w:tr w:rsidR="009C5559">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7"/>
              <w:rPr>
                <w:rFonts w:ascii="仿宋" w:eastAsia="仿宋" w:hAnsi="仿宋" w:cs="仿宋" w:hint="default"/>
              </w:rPr>
            </w:pPr>
            <w:r>
              <w:rPr>
                <w:rFonts w:ascii="仿宋" w:eastAsia="仿宋" w:hAnsi="仿宋" w:cs="仿宋"/>
              </w:rPr>
              <w:t>项目支出绩效自评表</w:t>
            </w:r>
          </w:p>
        </w:tc>
      </w:tr>
      <w:tr w:rsidR="009C5559">
        <w:trPr>
          <w:trHeight w:val="39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(2024</w:t>
            </w:r>
            <w:r>
              <w:rPr>
                <w:rFonts w:ascii="仿宋" w:eastAsia="仿宋" w:hAnsi="仿宋" w:cs="仿宋"/>
              </w:rPr>
              <w:t>年度</w:t>
            </w:r>
            <w:r>
              <w:rPr>
                <w:rFonts w:ascii="仿宋" w:eastAsia="仿宋" w:hAnsi="仿宋" w:cs="仿宋"/>
              </w:rPr>
              <w:t>)</w:t>
            </w:r>
          </w:p>
        </w:tc>
      </w:tr>
      <w:tr w:rsidR="009C5559">
        <w:trPr>
          <w:trHeight w:val="270"/>
        </w:trPr>
        <w:tc>
          <w:tcPr>
            <w:tcW w:w="6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项目名称</w:t>
            </w:r>
          </w:p>
        </w:tc>
        <w:tc>
          <w:tcPr>
            <w:tcW w:w="435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2024</w:t>
            </w:r>
            <w:r>
              <w:rPr>
                <w:rFonts w:ascii="仿宋" w:eastAsia="仿宋" w:hAnsi="仿宋" w:cs="仿宋"/>
              </w:rPr>
              <w:t>年质量安全、食品抽检经费</w:t>
            </w:r>
          </w:p>
        </w:tc>
      </w:tr>
      <w:tr w:rsidR="009C5559">
        <w:trPr>
          <w:trHeight w:val="600"/>
        </w:trPr>
        <w:tc>
          <w:tcPr>
            <w:tcW w:w="6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主管部门</w:t>
            </w:r>
          </w:p>
        </w:tc>
        <w:tc>
          <w:tcPr>
            <w:tcW w:w="185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尉犁县市场监督管理局</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实施单位</w:t>
            </w:r>
          </w:p>
        </w:tc>
        <w:tc>
          <w:tcPr>
            <w:tcW w:w="186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尉犁县市场监督管理局</w:t>
            </w:r>
          </w:p>
        </w:tc>
      </w:tr>
      <w:tr w:rsidR="009C5559">
        <w:trPr>
          <w:trHeight w:val="440"/>
        </w:trPr>
        <w:tc>
          <w:tcPr>
            <w:tcW w:w="6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资金来源</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年初预算数</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全年预算数</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全年执行数</w:t>
            </w:r>
          </w:p>
        </w:tc>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分值权重</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执行率</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得分</w:t>
            </w:r>
          </w:p>
        </w:tc>
      </w:tr>
      <w:tr w:rsidR="009C5559">
        <w:trPr>
          <w:trHeight w:val="440"/>
        </w:trPr>
        <w:tc>
          <w:tcPr>
            <w:tcW w:w="64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年度资金总额</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2.00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15.60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15.55</w:t>
            </w:r>
          </w:p>
        </w:tc>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99.68%</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9.92</w:t>
            </w:r>
          </w:p>
        </w:tc>
      </w:tr>
      <w:tr w:rsidR="009C5559">
        <w:trPr>
          <w:trHeight w:val="440"/>
        </w:trPr>
        <w:tc>
          <w:tcPr>
            <w:tcW w:w="64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其中：当年财政拨款</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2</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15.60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15.55</w:t>
            </w:r>
          </w:p>
        </w:tc>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r>
      <w:tr w:rsidR="009C5559">
        <w:trPr>
          <w:trHeight w:val="440"/>
        </w:trPr>
        <w:tc>
          <w:tcPr>
            <w:tcW w:w="64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7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其他资金</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0.00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0.00</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0</w:t>
            </w:r>
          </w:p>
        </w:tc>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r>
      <w:tr w:rsidR="009C5559">
        <w:trPr>
          <w:trHeight w:val="600"/>
        </w:trPr>
        <w:tc>
          <w:tcPr>
            <w:tcW w:w="3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年度总体目标</w:t>
            </w:r>
          </w:p>
        </w:tc>
        <w:tc>
          <w:tcPr>
            <w:tcW w:w="281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总体目标</w:t>
            </w:r>
          </w:p>
        </w:tc>
        <w:tc>
          <w:tcPr>
            <w:tcW w:w="186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总体目标完成情况</w:t>
            </w:r>
          </w:p>
        </w:tc>
      </w:tr>
      <w:tr w:rsidR="009C5559">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281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通过开展质量安全、食品抽检监测工作，及时发现安全隐患，督促指导生产经营者加强安全控制，防范安全系统性、区域性风险，确保产品质量、食品安全。计划完成车用尿素、商品煤品抽检</w:t>
            </w:r>
            <w:r>
              <w:rPr>
                <w:rFonts w:ascii="仿宋" w:eastAsia="仿宋" w:hAnsi="仿宋" w:cs="仿宋"/>
              </w:rPr>
              <w:t>3</w:t>
            </w:r>
            <w:r>
              <w:rPr>
                <w:rFonts w:ascii="仿宋" w:eastAsia="仿宋" w:hAnsi="仿宋" w:cs="仿宋"/>
              </w:rPr>
              <w:t>批次，食品</w:t>
            </w:r>
            <w:r>
              <w:rPr>
                <w:rFonts w:ascii="仿宋" w:eastAsia="仿宋" w:hAnsi="仿宋" w:cs="仿宋"/>
              </w:rPr>
              <w:t>149</w:t>
            </w:r>
            <w:r>
              <w:rPr>
                <w:rFonts w:ascii="仿宋" w:eastAsia="仿宋" w:hAnsi="仿宋" w:cs="仿宋"/>
              </w:rPr>
              <w:t>批次。</w:t>
            </w:r>
          </w:p>
        </w:tc>
        <w:tc>
          <w:tcPr>
            <w:tcW w:w="186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我局正常开展产品质量安全和食品安全工作监督检查，完成产品质量抽检</w:t>
            </w:r>
            <w:r>
              <w:rPr>
                <w:rFonts w:ascii="仿宋" w:eastAsia="仿宋" w:hAnsi="仿宋" w:cs="仿宋"/>
              </w:rPr>
              <w:t>3</w:t>
            </w:r>
            <w:r>
              <w:rPr>
                <w:rFonts w:ascii="仿宋" w:eastAsia="仿宋" w:hAnsi="仿宋" w:cs="仿宋"/>
              </w:rPr>
              <w:t>批次和食品安全抽检</w:t>
            </w:r>
            <w:r>
              <w:rPr>
                <w:rFonts w:ascii="仿宋" w:eastAsia="仿宋" w:hAnsi="仿宋" w:cs="仿宋"/>
              </w:rPr>
              <w:t>149</w:t>
            </w:r>
            <w:r>
              <w:rPr>
                <w:rFonts w:ascii="仿宋" w:eastAsia="仿宋" w:hAnsi="仿宋" w:cs="仿宋"/>
              </w:rPr>
              <w:t>批次。有效及时发现安全隐患，督促指导生产经营者加强安全控制，防范安全系统性、区域性风险，确保产品质量、食品安全。</w:t>
            </w:r>
          </w:p>
        </w:tc>
      </w:tr>
      <w:tr w:rsidR="009C5559">
        <w:trPr>
          <w:trHeight w:val="1214"/>
        </w:trPr>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一级指标</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二级指标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三级指标</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指标值</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指标值设置依据</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上年完成值</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指标分值权重</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proofErr w:type="gramStart"/>
            <w:r>
              <w:rPr>
                <w:rFonts w:ascii="仿宋" w:eastAsia="仿宋" w:hAnsi="仿宋" w:cs="仿宋"/>
              </w:rPr>
              <w:t>指标赋分规则</w:t>
            </w:r>
            <w:proofErr w:type="gramEnd"/>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佐证资料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指标实际完成值</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完成率</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指标得分</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偏差原因分析及改进措施</w:t>
            </w:r>
          </w:p>
        </w:tc>
      </w:tr>
      <w:tr w:rsidR="009C5559">
        <w:trPr>
          <w:trHeight w:val="600"/>
        </w:trPr>
        <w:tc>
          <w:tcPr>
            <w:tcW w:w="3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年度绩效指标完成情</w:t>
            </w:r>
            <w:r>
              <w:rPr>
                <w:rFonts w:ascii="仿宋" w:eastAsia="仿宋" w:hAnsi="仿宋" w:cs="仿宋"/>
              </w:rPr>
              <w:lastRenderedPageBreak/>
              <w:t>况</w:t>
            </w: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lastRenderedPageBreak/>
              <w:t>产出指标</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数量指标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产品质量监督抽查批次</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&gt;=3</w:t>
            </w:r>
            <w:r>
              <w:rPr>
                <w:rFonts w:ascii="仿宋" w:eastAsia="仿宋" w:hAnsi="仿宋" w:cs="仿宋"/>
              </w:rPr>
              <w:t>批次</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=3</w:t>
            </w:r>
            <w:r>
              <w:rPr>
                <w:rFonts w:ascii="仿宋" w:eastAsia="仿宋" w:hAnsi="仿宋" w:cs="仿宋"/>
              </w:rPr>
              <w:t>批次</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r>
      <w:tr w:rsidR="009C5559">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数量指标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食品安全监督抽检批次</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&gt;=149</w:t>
            </w:r>
            <w:r>
              <w:rPr>
                <w:rFonts w:ascii="仿宋" w:eastAsia="仿宋" w:hAnsi="仿宋" w:cs="仿宋"/>
              </w:rPr>
              <w:t>批次</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=149</w:t>
            </w:r>
            <w:r>
              <w:rPr>
                <w:rFonts w:ascii="仿宋" w:eastAsia="仿宋" w:hAnsi="仿宋" w:cs="仿宋"/>
              </w:rPr>
              <w:t>批次</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r>
      <w:tr w:rsidR="009C5559">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质量指标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不合格产品处置率</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=100%</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=100%</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r>
      <w:tr w:rsidR="009C5559">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时效指标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抽检完成时间</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=2024</w:t>
            </w:r>
            <w:r>
              <w:rPr>
                <w:rFonts w:ascii="仿宋" w:eastAsia="仿宋" w:hAnsi="仿宋" w:cs="仿宋"/>
              </w:rPr>
              <w:t>年</w:t>
            </w:r>
            <w:r>
              <w:rPr>
                <w:rFonts w:ascii="仿宋" w:eastAsia="仿宋" w:hAnsi="仿宋" w:cs="仿宋"/>
              </w:rPr>
              <w:t>11</w:t>
            </w:r>
            <w:r>
              <w:rPr>
                <w:rFonts w:ascii="仿宋" w:eastAsia="仿宋" w:hAnsi="仿宋" w:cs="仿宋"/>
              </w:rPr>
              <w:t>月</w:t>
            </w:r>
            <w:r>
              <w:rPr>
                <w:rFonts w:ascii="仿宋" w:eastAsia="仿宋" w:hAnsi="仿宋" w:cs="仿宋"/>
              </w:rPr>
              <w:t>30</w:t>
            </w:r>
            <w:r>
              <w:rPr>
                <w:rFonts w:ascii="仿宋" w:eastAsia="仿宋" w:hAnsi="仿宋" w:cs="仿宋"/>
              </w:rPr>
              <w:t>日前</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2024</w:t>
            </w:r>
            <w:r>
              <w:rPr>
                <w:rFonts w:ascii="仿宋" w:eastAsia="仿宋" w:hAnsi="仿宋" w:cs="仿宋"/>
              </w:rPr>
              <w:t>年</w:t>
            </w:r>
            <w:r>
              <w:rPr>
                <w:rFonts w:ascii="仿宋" w:eastAsia="仿宋" w:hAnsi="仿宋" w:cs="仿宋"/>
              </w:rPr>
              <w:t>12</w:t>
            </w:r>
            <w:r>
              <w:rPr>
                <w:rFonts w:ascii="仿宋" w:eastAsia="仿宋" w:hAnsi="仿宋" w:cs="仿宋"/>
              </w:rPr>
              <w:t>月</w:t>
            </w:r>
            <w:r>
              <w:rPr>
                <w:rFonts w:ascii="仿宋" w:eastAsia="仿宋" w:hAnsi="仿宋" w:cs="仿宋"/>
              </w:rPr>
              <w:t>19</w:t>
            </w:r>
            <w:r>
              <w:rPr>
                <w:rFonts w:ascii="仿宋" w:eastAsia="仿宋" w:hAnsi="仿宋" w:cs="仿宋"/>
              </w:rPr>
              <w:t>日</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年初制定抽检完成时间为</w:t>
            </w:r>
            <w:r>
              <w:rPr>
                <w:rFonts w:ascii="仿宋" w:eastAsia="仿宋" w:hAnsi="仿宋" w:cs="仿宋"/>
              </w:rPr>
              <w:t>11</w:t>
            </w:r>
            <w:r>
              <w:rPr>
                <w:rFonts w:ascii="仿宋" w:eastAsia="仿宋" w:hAnsi="仿宋" w:cs="仿宋"/>
              </w:rPr>
              <w:t>月</w:t>
            </w:r>
            <w:r>
              <w:rPr>
                <w:rFonts w:ascii="仿宋" w:eastAsia="仿宋" w:hAnsi="仿宋" w:cs="仿宋"/>
              </w:rPr>
              <w:t>30</w:t>
            </w:r>
            <w:r>
              <w:rPr>
                <w:rFonts w:ascii="仿宋" w:eastAsia="仿宋" w:hAnsi="仿宋" w:cs="仿宋"/>
              </w:rPr>
              <w:t>日，实际开展食品抽检完成时间为</w:t>
            </w:r>
            <w:r>
              <w:rPr>
                <w:rFonts w:ascii="仿宋" w:eastAsia="仿宋" w:hAnsi="仿宋" w:cs="仿宋"/>
              </w:rPr>
              <w:t>12</w:t>
            </w:r>
            <w:r>
              <w:rPr>
                <w:rFonts w:ascii="仿宋" w:eastAsia="仿宋" w:hAnsi="仿宋" w:cs="仿宋"/>
              </w:rPr>
              <w:t>月</w:t>
            </w:r>
            <w:r>
              <w:rPr>
                <w:rFonts w:ascii="仿宋" w:eastAsia="仿宋" w:hAnsi="仿宋" w:cs="仿宋"/>
              </w:rPr>
              <w:t>19</w:t>
            </w:r>
            <w:r>
              <w:rPr>
                <w:rFonts w:ascii="仿宋" w:eastAsia="仿宋" w:hAnsi="仿宋" w:cs="仿宋"/>
              </w:rPr>
              <w:t>日，产生偏差</w:t>
            </w:r>
            <w:r>
              <w:rPr>
                <w:rFonts w:ascii="仿宋" w:eastAsia="仿宋" w:hAnsi="仿宋" w:cs="仿宋"/>
              </w:rPr>
              <w:t>5.21%</w:t>
            </w:r>
            <w:r>
              <w:rPr>
                <w:rFonts w:ascii="仿宋" w:eastAsia="仿宋" w:hAnsi="仿宋" w:cs="仿宋"/>
              </w:rPr>
              <w:t>。</w:t>
            </w:r>
          </w:p>
        </w:tc>
      </w:tr>
      <w:tr w:rsidR="009C5559">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2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成本指标</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经济成本指标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质量安全抽检费用</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&lt;=1</w:t>
            </w:r>
            <w:r>
              <w:rPr>
                <w:rFonts w:ascii="仿宋" w:eastAsia="仿宋" w:hAnsi="仿宋" w:cs="仿宋"/>
              </w:rPr>
              <w:t>万元</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原始凭证</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=0.95</w:t>
            </w:r>
            <w:r>
              <w:rPr>
                <w:rFonts w:ascii="仿宋" w:eastAsia="仿宋" w:hAnsi="仿宋" w:cs="仿宋"/>
              </w:rPr>
              <w:t>万元</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95%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8.75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 xml:space="preserve"> </w:t>
            </w:r>
            <w:r>
              <w:rPr>
                <w:rFonts w:ascii="仿宋" w:eastAsia="仿宋" w:hAnsi="仿宋" w:cs="仿宋"/>
              </w:rPr>
              <w:t>质量安全抽检费用通过与供应商协商批量采购优惠降低成本，偏差率</w:t>
            </w:r>
            <w:r>
              <w:rPr>
                <w:rFonts w:ascii="仿宋" w:eastAsia="仿宋" w:hAnsi="仿宋" w:cs="仿宋"/>
              </w:rPr>
              <w:t>4%</w:t>
            </w:r>
            <w:r>
              <w:rPr>
                <w:rFonts w:ascii="仿宋" w:eastAsia="仿宋" w:hAnsi="仿宋" w:cs="仿宋"/>
              </w:rPr>
              <w:t>。</w:t>
            </w:r>
          </w:p>
        </w:tc>
      </w:tr>
      <w:tr w:rsidR="009C5559">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21"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经济成本指标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食品抽检费用</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&lt;=14.6</w:t>
            </w:r>
            <w:r>
              <w:rPr>
                <w:rFonts w:ascii="仿宋" w:eastAsia="仿宋" w:hAnsi="仿宋" w:cs="仿宋"/>
              </w:rPr>
              <w:t>万元</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原始凭证</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=14.6</w:t>
            </w:r>
            <w:r>
              <w:rPr>
                <w:rFonts w:ascii="仿宋" w:eastAsia="仿宋" w:hAnsi="仿宋" w:cs="仿宋"/>
              </w:rPr>
              <w:t>万元</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100%</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r>
      <w:tr w:rsidR="009C5559">
        <w:trPr>
          <w:trHeight w:val="600"/>
        </w:trPr>
        <w:tc>
          <w:tcPr>
            <w:tcW w:w="3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效益指标</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社会效益指标</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抽检结果信息公示率</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&gt;=95%</w:t>
            </w: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30</w:t>
            </w: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工作资料</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=100%</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105%</w:t>
            </w: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28.5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 xml:space="preserve"> </w:t>
            </w:r>
            <w:r>
              <w:rPr>
                <w:rFonts w:ascii="仿宋" w:eastAsia="仿宋" w:hAnsi="仿宋" w:cs="仿宋"/>
              </w:rPr>
              <w:t>抽检结果信息全部进行公示，公示率达到</w:t>
            </w:r>
            <w:r>
              <w:rPr>
                <w:rFonts w:ascii="仿宋" w:eastAsia="仿宋" w:hAnsi="仿宋" w:cs="仿宋"/>
              </w:rPr>
              <w:t>100%</w:t>
            </w:r>
            <w:r>
              <w:rPr>
                <w:rFonts w:ascii="仿宋" w:eastAsia="仿宋" w:hAnsi="仿宋" w:cs="仿宋"/>
              </w:rPr>
              <w:t>，造成偏差率</w:t>
            </w:r>
            <w:r>
              <w:rPr>
                <w:rFonts w:ascii="仿宋" w:eastAsia="仿宋" w:hAnsi="仿宋" w:cs="仿宋"/>
              </w:rPr>
              <w:t>5%</w:t>
            </w:r>
            <w:r>
              <w:rPr>
                <w:rFonts w:ascii="仿宋" w:eastAsia="仿宋" w:hAnsi="仿宋" w:cs="仿宋"/>
              </w:rPr>
              <w:t>。</w:t>
            </w:r>
          </w:p>
        </w:tc>
      </w:tr>
      <w:tr w:rsidR="009C5559">
        <w:trPr>
          <w:trHeight w:val="500"/>
        </w:trPr>
        <w:tc>
          <w:tcPr>
            <w:tcW w:w="137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总分</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23"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19"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E735DF">
            <w:pPr>
              <w:pStyle w:val="a8"/>
              <w:keepNext w:val="0"/>
              <w:keepLines w:val="0"/>
              <w:spacing w:line="240" w:lineRule="exact"/>
              <w:rPr>
                <w:rFonts w:ascii="仿宋" w:eastAsia="仿宋" w:hAnsi="仿宋" w:cs="仿宋" w:hint="default"/>
              </w:rPr>
            </w:pPr>
            <w:r>
              <w:rPr>
                <w:rFonts w:ascii="仿宋" w:eastAsia="仿宋" w:hAnsi="仿宋" w:cs="仿宋"/>
              </w:rPr>
              <w:t>87.17</w:t>
            </w:r>
            <w:r>
              <w:rPr>
                <w:rFonts w:ascii="仿宋" w:eastAsia="仿宋" w:hAnsi="仿宋" w:cs="仿宋"/>
              </w:rPr>
              <w:t>分</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9C5559" w:rsidRDefault="009C5559">
            <w:pPr>
              <w:pStyle w:val="a8"/>
              <w:keepNext w:val="0"/>
              <w:keepLines w:val="0"/>
              <w:spacing w:line="240" w:lineRule="exact"/>
              <w:rPr>
                <w:rFonts w:ascii="仿宋" w:eastAsia="仿宋" w:hAnsi="仿宋" w:cs="仿宋" w:hint="default"/>
              </w:rPr>
            </w:pPr>
          </w:p>
        </w:tc>
      </w:tr>
    </w:tbl>
    <w:p w:rsidR="009C5559" w:rsidRDefault="00E735DF">
      <w:pPr>
        <w:ind w:firstLineChars="0" w:firstLine="0"/>
        <w:rPr>
          <w:rFonts w:ascii="仿宋" w:eastAsia="仿宋" w:hAnsi="仿宋" w:cs="仿宋"/>
          <w:color w:val="000000" w:themeColor="text1"/>
          <w:sz w:val="30"/>
          <w:szCs w:val="30"/>
        </w:rPr>
        <w:sectPr w:rsidR="009C5559">
          <w:pgSz w:w="16838" w:h="11906" w:orient="landscape"/>
          <w:pgMar w:top="1800" w:right="1440" w:bottom="1800" w:left="1440" w:header="851" w:footer="992" w:gutter="0"/>
          <w:cols w:space="425"/>
          <w:docGrid w:type="lines" w:linePitch="312"/>
        </w:sectPr>
      </w:pPr>
      <w:r>
        <w:lastRenderedPageBreak/>
        <w:br w:type="page"/>
      </w:r>
    </w:p>
    <w:p w:rsidR="009C5559" w:rsidRDefault="00E735DF">
      <w:pPr>
        <w:ind w:firstLine="640"/>
        <w:rPr>
          <w:rFonts w:ascii="仿宋" w:eastAsia="仿宋" w:hAnsi="仿宋" w:cs="仿宋"/>
        </w:rPr>
      </w:pPr>
      <w:bookmarkStart w:id="47" w:name="_Toc23301"/>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44"/>
      <w:bookmarkEnd w:id="45"/>
      <w:bookmarkEnd w:id="46"/>
      <w:bookmarkEnd w:id="47"/>
    </w:p>
    <w:p w:rsidR="009C5559" w:rsidRDefault="00E735DF">
      <w:pPr>
        <w:ind w:firstLine="643"/>
        <w:jc w:val="center"/>
        <w:rPr>
          <w:rFonts w:ascii="仿宋" w:eastAsia="仿宋" w:hAnsi="仿宋" w:cs="仿宋"/>
          <w:b/>
          <w:bCs/>
        </w:rPr>
      </w:pPr>
      <w:r>
        <w:rPr>
          <w:rFonts w:ascii="仿宋" w:eastAsia="仿宋" w:hAnsi="仿宋" w:cs="仿宋" w:hint="eastAsia"/>
          <w:b/>
          <w:bCs/>
        </w:rPr>
        <w:t>项目支出绩效评价指标体系及评分</w:t>
      </w:r>
    </w:p>
    <w:tbl>
      <w:tblPr>
        <w:tblpPr w:leftFromText="180" w:rightFromText="180" w:vertAnchor="text" w:horzAnchor="page" w:tblpXSpec="center" w:tblpY="180"/>
        <w:tblOverlap w:val="neve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671"/>
        <w:gridCol w:w="721"/>
        <w:gridCol w:w="866"/>
        <w:gridCol w:w="1630"/>
        <w:gridCol w:w="3367"/>
        <w:gridCol w:w="531"/>
        <w:gridCol w:w="741"/>
      </w:tblGrid>
      <w:tr w:rsidR="009C5559">
        <w:trPr>
          <w:trHeight w:val="460"/>
          <w:jc w:val="center"/>
        </w:trPr>
        <w:tc>
          <w:tcPr>
            <w:tcW w:w="400"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一级指标</w:t>
            </w:r>
          </w:p>
        </w:tc>
        <w:tc>
          <w:tcPr>
            <w:tcW w:w="429"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二级指标</w:t>
            </w:r>
          </w:p>
        </w:tc>
        <w:tc>
          <w:tcPr>
            <w:tcW w:w="514"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三级指标</w:t>
            </w:r>
          </w:p>
        </w:tc>
        <w:tc>
          <w:tcPr>
            <w:tcW w:w="962"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指标解释</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指标说明</w:t>
            </w:r>
          </w:p>
        </w:tc>
        <w:tc>
          <w:tcPr>
            <w:tcW w:w="311"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分值</w:t>
            </w:r>
          </w:p>
        </w:tc>
        <w:tc>
          <w:tcPr>
            <w:tcW w:w="403"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得分</w:t>
            </w:r>
          </w:p>
        </w:tc>
      </w:tr>
      <w:tr w:rsidR="009C5559">
        <w:trPr>
          <w:trHeight w:val="460"/>
          <w:jc w:val="center"/>
        </w:trPr>
        <w:tc>
          <w:tcPr>
            <w:tcW w:w="400"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决策</w:t>
            </w:r>
          </w:p>
        </w:tc>
        <w:tc>
          <w:tcPr>
            <w:tcW w:w="429"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项目实施</w:t>
            </w: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实施依据充分性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项目实施是否符合法律法规、相关政策、发展规划以及部门职责，用以反映和考核项目实施依据情况。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评价要点：</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①项目实施是否符合国家法律法规、国民经济发展规划和相关政策；</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②项目实施是否符合行业发展规划和政策要求；</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③项目实施是否与部门职责范围相符，属于部门履职所需；</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④项目是否属于公共财政支持范围，是否符合中央、地方事权支出责任划分原则；</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⑤项目是否与相关部门同类项目或部门内部相关项目重复。</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实施程序规范性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项目申请、设立过程是否符合相关要求，用以反映和考核项目实施的规范情况。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评价要点：</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①项目是否按照规定的程序申请设立；</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②审批文件、材料是否符合相关要求；</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绩效目标</w:t>
            </w: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绩效目标合理性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项目所设定的绩效目标是否依据充分，是否符合客观实际，用以反映和考核项目绩效目标与项目实施的相符情况。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评价要点：</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①项目是否有绩效目标；</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②项目绩效目标与实际工作内容是否具有相关性；</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③项目预期产出效益和效果是否符合正常的业绩水平；</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④是否与预算确定的项目投资额或资金量相匹配。</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绩效指标明确性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依据绩效目标设定的绩效指标是否清晰、细化、可衡量等，用以反映和考核项目绩效目标的</w:t>
            </w:r>
            <w:proofErr w:type="gramStart"/>
            <w:r>
              <w:rPr>
                <w:rFonts w:ascii="仿宋" w:eastAsia="仿宋" w:hAnsi="仿宋" w:cs="仿宋"/>
                <w:color w:val="000000" w:themeColor="text1"/>
              </w:rPr>
              <w:t>明细化</w:t>
            </w:r>
            <w:proofErr w:type="gramEnd"/>
            <w:r>
              <w:rPr>
                <w:rFonts w:ascii="仿宋" w:eastAsia="仿宋" w:hAnsi="仿宋" w:cs="仿宋"/>
                <w:color w:val="000000" w:themeColor="text1"/>
              </w:rPr>
              <w:t>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评价要点：</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①是否将项目绩效目标细化分解为具体的绩效指标；</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②是否通过清晰、可衡量的指标</w:t>
            </w:r>
            <w:proofErr w:type="gramStart"/>
            <w:r>
              <w:rPr>
                <w:rFonts w:ascii="仿宋" w:eastAsia="仿宋" w:hAnsi="仿宋" w:cs="仿宋"/>
                <w:color w:val="000000" w:themeColor="text1"/>
              </w:rPr>
              <w:t>值予以</w:t>
            </w:r>
            <w:proofErr w:type="gramEnd"/>
            <w:r>
              <w:rPr>
                <w:rFonts w:ascii="仿宋" w:eastAsia="仿宋" w:hAnsi="仿宋" w:cs="仿宋"/>
                <w:color w:val="000000" w:themeColor="text1"/>
              </w:rPr>
              <w:t>体现；</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③是否与项目目标任务数或计划数相对应。</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资金</w:t>
            </w:r>
            <w:r>
              <w:rPr>
                <w:rFonts w:ascii="仿宋" w:eastAsia="仿宋" w:hAnsi="仿宋" w:cs="仿宋"/>
                <w:color w:val="000000" w:themeColor="text1"/>
              </w:rPr>
              <w:lastRenderedPageBreak/>
              <w:t>投入</w:t>
            </w: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预算编</w:t>
            </w:r>
            <w:r>
              <w:rPr>
                <w:rFonts w:ascii="仿宋" w:eastAsia="仿宋" w:hAnsi="仿宋" w:cs="仿宋"/>
                <w:color w:val="000000" w:themeColor="text1"/>
              </w:rPr>
              <w:lastRenderedPageBreak/>
              <w:t>制科学性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项目预算编制</w:t>
            </w:r>
            <w:r>
              <w:rPr>
                <w:rFonts w:ascii="仿宋" w:eastAsia="仿宋" w:hAnsi="仿宋" w:cs="仿宋"/>
                <w:color w:val="000000" w:themeColor="text1"/>
              </w:rPr>
              <w:lastRenderedPageBreak/>
              <w:t>是否经过科学论证、有明确标准，资金额度与年度目标是否相适应，用以反映和考核项目预算编制的科学性、合理性情况。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评价要点：</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①预算编制是否经过科学论证；</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②预算内容与项目内容是否匹配；</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③预算额度测算依据是否充分，是否按照标准编制；</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④预算确定的项目投资额或资金量是否与工作任务相匹配。</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资金分配合理性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项目预算资金分配是否有测算依据，与补助单位或地方实际是否相适应，用以反映和考核项目预算资金分配的科学性、合理性情况。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评价要点：</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①预算资金分配依据是否充分；</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②资金分配额度是否合理，与补助项目单位或地方实际是否相适应。</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过程</w:t>
            </w:r>
          </w:p>
        </w:tc>
        <w:tc>
          <w:tcPr>
            <w:tcW w:w="429"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资金管理</w:t>
            </w: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资金到位率</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实际到位资金与预算资金的比率，用以反映和考核资金落实情况对项目实施的总体保障程度。</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资金到位率</w:t>
            </w:r>
            <w:r>
              <w:rPr>
                <w:rFonts w:ascii="仿宋" w:eastAsia="仿宋" w:hAnsi="仿宋" w:cs="仿宋"/>
                <w:color w:val="000000" w:themeColor="text1"/>
              </w:rPr>
              <w:t>=</w:t>
            </w:r>
            <w:r>
              <w:rPr>
                <w:rFonts w:ascii="仿宋" w:eastAsia="仿宋" w:hAnsi="仿宋" w:cs="仿宋"/>
                <w:color w:val="000000" w:themeColor="text1"/>
              </w:rPr>
              <w:t>（实际到位资金</w:t>
            </w:r>
            <w:r>
              <w:rPr>
                <w:rFonts w:ascii="仿宋" w:eastAsia="仿宋" w:hAnsi="仿宋" w:cs="仿宋"/>
                <w:color w:val="000000" w:themeColor="text1"/>
              </w:rPr>
              <w:t>/</w:t>
            </w:r>
            <w:r>
              <w:rPr>
                <w:rFonts w:ascii="仿宋" w:eastAsia="仿宋" w:hAnsi="仿宋" w:cs="仿宋"/>
                <w:color w:val="000000" w:themeColor="text1"/>
              </w:rPr>
              <w:t>预算资金）×</w:t>
            </w:r>
            <w:r>
              <w:rPr>
                <w:rFonts w:ascii="仿宋" w:eastAsia="仿宋" w:hAnsi="仿宋" w:cs="仿宋"/>
                <w:color w:val="000000" w:themeColor="text1"/>
              </w:rPr>
              <w:t>100%</w:t>
            </w:r>
            <w:r>
              <w:rPr>
                <w:rFonts w:ascii="仿宋" w:eastAsia="仿宋" w:hAnsi="仿宋" w:cs="仿宋"/>
                <w:color w:val="000000" w:themeColor="text1"/>
              </w:rPr>
              <w:t>。</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实际到位资金：一定时期（本年度或项目期）内落实到具体项目的资金。</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预算资金：一定时期（本年度或项目期）</w:t>
            </w:r>
            <w:proofErr w:type="gramStart"/>
            <w:r>
              <w:rPr>
                <w:rFonts w:ascii="仿宋" w:eastAsia="仿宋" w:hAnsi="仿宋" w:cs="仿宋"/>
                <w:color w:val="000000" w:themeColor="text1"/>
              </w:rPr>
              <w:t>内预算</w:t>
            </w:r>
            <w:proofErr w:type="gramEnd"/>
            <w:r>
              <w:rPr>
                <w:rFonts w:ascii="仿宋" w:eastAsia="仿宋" w:hAnsi="仿宋" w:cs="仿宋"/>
                <w:color w:val="000000" w:themeColor="text1"/>
              </w:rPr>
              <w:t>安排到具体项目的资金。</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预算执行率</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项目预算资金是否按照计划执行，用以反映或考核项目预算执行情况。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预算执行率</w:t>
            </w:r>
            <w:r>
              <w:rPr>
                <w:rFonts w:ascii="仿宋" w:eastAsia="仿宋" w:hAnsi="仿宋" w:cs="仿宋"/>
                <w:color w:val="000000" w:themeColor="text1"/>
              </w:rPr>
              <w:t>=</w:t>
            </w:r>
            <w:r>
              <w:rPr>
                <w:rFonts w:ascii="仿宋" w:eastAsia="仿宋" w:hAnsi="仿宋" w:cs="仿宋"/>
                <w:color w:val="000000" w:themeColor="text1"/>
              </w:rPr>
              <w:t>（实际支出资金</w:t>
            </w:r>
            <w:r>
              <w:rPr>
                <w:rFonts w:ascii="仿宋" w:eastAsia="仿宋" w:hAnsi="仿宋" w:cs="仿宋"/>
                <w:color w:val="000000" w:themeColor="text1"/>
              </w:rPr>
              <w:t>/</w:t>
            </w:r>
            <w:r>
              <w:rPr>
                <w:rFonts w:ascii="仿宋" w:eastAsia="仿宋" w:hAnsi="仿宋" w:cs="仿宋"/>
                <w:color w:val="000000" w:themeColor="text1"/>
              </w:rPr>
              <w:t>实际到位资金）×</w:t>
            </w:r>
            <w:r>
              <w:rPr>
                <w:rFonts w:ascii="仿宋" w:eastAsia="仿宋" w:hAnsi="仿宋" w:cs="仿宋"/>
                <w:color w:val="000000" w:themeColor="text1"/>
              </w:rPr>
              <w:t>100%</w:t>
            </w:r>
            <w:r>
              <w:rPr>
                <w:rFonts w:ascii="仿宋" w:eastAsia="仿宋" w:hAnsi="仿宋" w:cs="仿宋"/>
                <w:color w:val="000000" w:themeColor="text1"/>
              </w:rPr>
              <w:t>。</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3.98</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实际支出资金：一定时期（本年度或项目期）内项目实际拨付的资金。</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资金使用合</w:t>
            </w:r>
            <w:proofErr w:type="gramStart"/>
            <w:r>
              <w:rPr>
                <w:rFonts w:ascii="仿宋" w:eastAsia="仿宋" w:hAnsi="仿宋" w:cs="仿宋"/>
                <w:color w:val="000000" w:themeColor="text1"/>
              </w:rPr>
              <w:t>规</w:t>
            </w:r>
            <w:proofErr w:type="gramEnd"/>
            <w:r>
              <w:rPr>
                <w:rFonts w:ascii="仿宋" w:eastAsia="仿宋" w:hAnsi="仿宋" w:cs="仿宋"/>
                <w:color w:val="000000" w:themeColor="text1"/>
              </w:rPr>
              <w:t>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项目资金使用是否符合相关的财务管理制度规定，用以反映和考核项目资金的规范运行情况。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评价要点：</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4</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①是否符合国家财经法规和财务管理制度以及有关专项资金管理办法的规定；</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②资金的拨付是否有完整的审批程序和手续；</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③是否符合项目预算批复或合同规定的用途；</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④是否存在截留、挤占、挪用、虚列支出等情况。</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组织</w:t>
            </w:r>
            <w:r>
              <w:rPr>
                <w:rFonts w:ascii="仿宋" w:eastAsia="仿宋" w:hAnsi="仿宋" w:cs="仿宋"/>
                <w:color w:val="000000" w:themeColor="text1"/>
              </w:rPr>
              <w:lastRenderedPageBreak/>
              <w:t>实施</w:t>
            </w: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管理制</w:t>
            </w:r>
            <w:r>
              <w:rPr>
                <w:rFonts w:ascii="仿宋" w:eastAsia="仿宋" w:hAnsi="仿宋" w:cs="仿宋"/>
                <w:color w:val="000000" w:themeColor="text1"/>
              </w:rPr>
              <w:lastRenderedPageBreak/>
              <w:t>度健全性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项目实施单位</w:t>
            </w:r>
            <w:r>
              <w:rPr>
                <w:rFonts w:ascii="仿宋" w:eastAsia="仿宋" w:hAnsi="仿宋" w:cs="仿宋"/>
                <w:color w:val="000000" w:themeColor="text1"/>
              </w:rPr>
              <w:lastRenderedPageBreak/>
              <w:t>的财务和业务管理制度是否健全，用以反映和考核财务和业务管理制度对项目顺利实施的保障情况。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评价要点：</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①是否已制定或具有相应的财务和业务管理制度；</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②财务和业务管理制度是否合法、合</w:t>
            </w:r>
            <w:proofErr w:type="gramStart"/>
            <w:r>
              <w:rPr>
                <w:rFonts w:ascii="仿宋" w:eastAsia="仿宋" w:hAnsi="仿宋" w:cs="仿宋"/>
                <w:color w:val="000000" w:themeColor="text1"/>
              </w:rPr>
              <w:t>规</w:t>
            </w:r>
            <w:proofErr w:type="gramEnd"/>
            <w:r>
              <w:rPr>
                <w:rFonts w:ascii="仿宋" w:eastAsia="仿宋" w:hAnsi="仿宋" w:cs="仿宋"/>
                <w:color w:val="000000" w:themeColor="text1"/>
              </w:rPr>
              <w:t>、完整。</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制度执行有效性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项目实施是否符合相关管理规定，用以反映和考核相关管理制度的有效执行情况。</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评价要点：</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3</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①是否遵守相关法律法规和相关管理规定；</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②项目调整及支出调整手续是否完备；</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产出</w:t>
            </w:r>
          </w:p>
        </w:tc>
        <w:tc>
          <w:tcPr>
            <w:tcW w:w="429"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产出数量</w:t>
            </w: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实际完成率</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项目实施的实际产出数与计划产出数的比率，用以反映和考核项目产出数量目标的实现程度。</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实际完成率</w:t>
            </w:r>
            <w:r>
              <w:rPr>
                <w:rFonts w:ascii="仿宋" w:eastAsia="仿宋" w:hAnsi="仿宋" w:cs="仿宋"/>
                <w:color w:val="000000" w:themeColor="text1"/>
              </w:rPr>
              <w:t>=</w:t>
            </w:r>
            <w:r>
              <w:rPr>
                <w:rFonts w:ascii="仿宋" w:eastAsia="仿宋" w:hAnsi="仿宋" w:cs="仿宋"/>
                <w:color w:val="000000" w:themeColor="text1"/>
              </w:rPr>
              <w:t>（实际产出数</w:t>
            </w:r>
            <w:r>
              <w:rPr>
                <w:rFonts w:ascii="仿宋" w:eastAsia="仿宋" w:hAnsi="仿宋" w:cs="仿宋"/>
                <w:color w:val="000000" w:themeColor="text1"/>
              </w:rPr>
              <w:t>/</w:t>
            </w:r>
            <w:r>
              <w:rPr>
                <w:rFonts w:ascii="仿宋" w:eastAsia="仿宋" w:hAnsi="仿宋" w:cs="仿宋"/>
                <w:color w:val="000000" w:themeColor="text1"/>
              </w:rPr>
              <w:t>计划产出数）×</w:t>
            </w:r>
            <w:r>
              <w:rPr>
                <w:rFonts w:ascii="仿宋" w:eastAsia="仿宋" w:hAnsi="仿宋" w:cs="仿宋"/>
                <w:color w:val="000000" w:themeColor="text1"/>
              </w:rPr>
              <w:t>100%</w:t>
            </w:r>
            <w:r>
              <w:rPr>
                <w:rFonts w:ascii="仿宋" w:eastAsia="仿宋" w:hAnsi="仿宋" w:cs="仿宋"/>
                <w:color w:val="000000" w:themeColor="text1"/>
              </w:rPr>
              <w:t>。</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12</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12</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实际产出数：一定时期（本年度或项目期）内项目实际产出的产品或提供的服务数量。</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计划产出数：项目绩效目标确定的在一定时期（本年度或项目期）内计划产出的产品或提供的服务数量。</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78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产出质量</w:t>
            </w: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质量达标率</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项目完成的质量达标产出数与实际产出数的比率，用以反映和考核项目产出质量目标的实现程度。</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质量达标率</w:t>
            </w:r>
            <w:r>
              <w:rPr>
                <w:rFonts w:ascii="仿宋" w:eastAsia="仿宋" w:hAnsi="仿宋" w:cs="仿宋"/>
                <w:color w:val="000000" w:themeColor="text1"/>
              </w:rPr>
              <w:t>=</w:t>
            </w:r>
            <w:r>
              <w:rPr>
                <w:rFonts w:ascii="仿宋" w:eastAsia="仿宋" w:hAnsi="仿宋" w:cs="仿宋"/>
                <w:color w:val="000000" w:themeColor="text1"/>
              </w:rPr>
              <w:t>（质量达标产出数</w:t>
            </w:r>
            <w:r>
              <w:rPr>
                <w:rFonts w:ascii="仿宋" w:eastAsia="仿宋" w:hAnsi="仿宋" w:cs="仿宋"/>
                <w:color w:val="000000" w:themeColor="text1"/>
              </w:rPr>
              <w:t>/</w:t>
            </w:r>
            <w:r>
              <w:rPr>
                <w:rFonts w:ascii="仿宋" w:eastAsia="仿宋" w:hAnsi="仿宋" w:cs="仿宋"/>
                <w:color w:val="000000" w:themeColor="text1"/>
              </w:rPr>
              <w:t>实际产出数）×</w:t>
            </w:r>
            <w:r>
              <w:rPr>
                <w:rFonts w:ascii="仿宋" w:eastAsia="仿宋" w:hAnsi="仿宋" w:cs="仿宋"/>
                <w:color w:val="000000" w:themeColor="text1"/>
              </w:rPr>
              <w:t>100%</w:t>
            </w:r>
            <w:r>
              <w:rPr>
                <w:rFonts w:ascii="仿宋" w:eastAsia="仿宋" w:hAnsi="仿宋" w:cs="仿宋"/>
                <w:color w:val="000000" w:themeColor="text1"/>
              </w:rPr>
              <w:t>。</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12</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12</w:t>
            </w:r>
          </w:p>
        </w:tc>
      </w:tr>
      <w:tr w:rsidR="009C5559">
        <w:trPr>
          <w:trHeight w:val="88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产出时效</w:t>
            </w:r>
          </w:p>
        </w:tc>
        <w:tc>
          <w:tcPr>
            <w:tcW w:w="514"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完成及时性</w:t>
            </w:r>
          </w:p>
        </w:tc>
        <w:tc>
          <w:tcPr>
            <w:tcW w:w="962" w:type="pct"/>
            <w:vMerge w:val="restar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项目实际完成时间与计划完成时间的比较，用以反映和考核项目产出时效目标的实现程度。</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实际完成时间：项目实施单位完成该项目实际所耗用的时间。</w:t>
            </w:r>
          </w:p>
        </w:tc>
        <w:tc>
          <w:tcPr>
            <w:tcW w:w="311"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8</w:t>
            </w:r>
          </w:p>
        </w:tc>
        <w:tc>
          <w:tcPr>
            <w:tcW w:w="403" w:type="pct"/>
            <w:vMerge w:val="restar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0</w:t>
            </w:r>
          </w:p>
        </w:tc>
      </w:tr>
      <w:tr w:rsidR="009C5559">
        <w:trPr>
          <w:trHeight w:val="460"/>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514"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962"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计划完成时间：按照项目实施计划或相关规定完成该项目所需的时间。</w:t>
            </w:r>
          </w:p>
        </w:tc>
        <w:tc>
          <w:tcPr>
            <w:tcW w:w="311" w:type="pct"/>
            <w:vMerge/>
            <w:noWrap/>
            <w:vAlign w:val="center"/>
          </w:tcPr>
          <w:p w:rsidR="009C5559" w:rsidRDefault="009C5559">
            <w:pPr>
              <w:pStyle w:val="a8"/>
              <w:rPr>
                <w:rFonts w:ascii="仿宋" w:eastAsia="仿宋" w:hAnsi="仿宋" w:cs="仿宋" w:hint="default"/>
                <w:color w:val="000000" w:themeColor="text1"/>
              </w:rPr>
            </w:pPr>
          </w:p>
        </w:tc>
        <w:tc>
          <w:tcPr>
            <w:tcW w:w="403" w:type="pct"/>
            <w:vMerge/>
            <w:noWrap/>
            <w:vAlign w:val="center"/>
          </w:tcPr>
          <w:p w:rsidR="009C5559" w:rsidRDefault="009C5559">
            <w:pPr>
              <w:pStyle w:val="a8"/>
              <w:rPr>
                <w:rFonts w:ascii="仿宋" w:eastAsia="仿宋" w:hAnsi="仿宋" w:cs="仿宋" w:hint="default"/>
                <w:color w:val="000000" w:themeColor="text1"/>
              </w:rPr>
            </w:pPr>
          </w:p>
        </w:tc>
      </w:tr>
      <w:tr w:rsidR="009C5559">
        <w:trPr>
          <w:trHeight w:val="457"/>
          <w:jc w:val="center"/>
        </w:trPr>
        <w:tc>
          <w:tcPr>
            <w:tcW w:w="400" w:type="pct"/>
            <w:vMerge/>
            <w:shd w:val="clear" w:color="auto" w:fill="FFFFFF"/>
            <w:vAlign w:val="center"/>
          </w:tcPr>
          <w:p w:rsidR="009C5559" w:rsidRDefault="009C5559">
            <w:pPr>
              <w:pStyle w:val="a8"/>
              <w:rPr>
                <w:rFonts w:ascii="仿宋" w:eastAsia="仿宋" w:hAnsi="仿宋" w:cs="仿宋" w:hint="default"/>
                <w:color w:val="000000" w:themeColor="text1"/>
              </w:rPr>
            </w:pPr>
          </w:p>
        </w:tc>
        <w:tc>
          <w:tcPr>
            <w:tcW w:w="429"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产出成本</w:t>
            </w:r>
          </w:p>
        </w:tc>
        <w:tc>
          <w:tcPr>
            <w:tcW w:w="514"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成本节约率</w:t>
            </w:r>
          </w:p>
        </w:tc>
        <w:tc>
          <w:tcPr>
            <w:tcW w:w="962"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完成项目计划工作目标的实际节约成本与计划成本的比率，用以反映和</w:t>
            </w:r>
            <w:r>
              <w:rPr>
                <w:rFonts w:ascii="仿宋" w:eastAsia="仿宋" w:hAnsi="仿宋" w:cs="仿宋"/>
                <w:color w:val="000000" w:themeColor="text1"/>
              </w:rPr>
              <w:lastRenderedPageBreak/>
              <w:t>考核项目的成本节约程度。</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成本节约率</w:t>
            </w:r>
            <w:r>
              <w:rPr>
                <w:rFonts w:ascii="仿宋" w:eastAsia="仿宋" w:hAnsi="仿宋" w:cs="仿宋"/>
                <w:color w:val="000000" w:themeColor="text1"/>
              </w:rPr>
              <w:t>=</w:t>
            </w:r>
            <w:r>
              <w:rPr>
                <w:rFonts w:ascii="仿宋" w:eastAsia="仿宋" w:hAnsi="仿宋" w:cs="仿宋"/>
                <w:color w:val="000000" w:themeColor="text1"/>
              </w:rPr>
              <w:t>〔（计划成本</w:t>
            </w:r>
            <w:r>
              <w:rPr>
                <w:rFonts w:ascii="仿宋" w:eastAsia="仿宋" w:hAnsi="仿宋" w:cs="仿宋"/>
                <w:color w:val="000000" w:themeColor="text1"/>
              </w:rPr>
              <w:t>－</w:t>
            </w:r>
            <w:r>
              <w:rPr>
                <w:rFonts w:ascii="仿宋" w:eastAsia="仿宋" w:hAnsi="仿宋" w:cs="仿宋"/>
                <w:color w:val="000000" w:themeColor="text1"/>
              </w:rPr>
              <w:t>实际成本）</w:t>
            </w:r>
            <w:r>
              <w:rPr>
                <w:rFonts w:ascii="仿宋" w:eastAsia="仿宋" w:hAnsi="仿宋" w:cs="仿宋"/>
                <w:color w:val="000000" w:themeColor="text1"/>
              </w:rPr>
              <w:t>/</w:t>
            </w:r>
            <w:r>
              <w:rPr>
                <w:rFonts w:ascii="仿宋" w:eastAsia="仿宋" w:hAnsi="仿宋" w:cs="仿宋"/>
                <w:color w:val="000000" w:themeColor="text1"/>
              </w:rPr>
              <w:t>计划成本〕×</w:t>
            </w:r>
            <w:r>
              <w:rPr>
                <w:rFonts w:ascii="仿宋" w:eastAsia="仿宋" w:hAnsi="仿宋" w:cs="仿宋"/>
                <w:color w:val="000000" w:themeColor="text1"/>
              </w:rPr>
              <w:t>100%</w:t>
            </w:r>
            <w:r>
              <w:rPr>
                <w:rFonts w:ascii="仿宋" w:eastAsia="仿宋" w:hAnsi="仿宋" w:cs="仿宋"/>
                <w:color w:val="000000" w:themeColor="text1"/>
              </w:rPr>
              <w:t>。</w:t>
            </w:r>
          </w:p>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实际成本：项目实施单位如期、保质、保量完成既定工作目标实际所耗费的支出。</w:t>
            </w:r>
          </w:p>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计划成本：项目实施单位为完成工作目标计划安排的支出，一般以项目预算为参考。</w:t>
            </w:r>
          </w:p>
        </w:tc>
        <w:tc>
          <w:tcPr>
            <w:tcW w:w="311" w:type="pc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8</w:t>
            </w:r>
          </w:p>
        </w:tc>
        <w:tc>
          <w:tcPr>
            <w:tcW w:w="403" w:type="pc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7.8</w:t>
            </w:r>
          </w:p>
        </w:tc>
      </w:tr>
      <w:tr w:rsidR="009C5559">
        <w:trPr>
          <w:trHeight w:val="780"/>
          <w:jc w:val="center"/>
        </w:trPr>
        <w:tc>
          <w:tcPr>
            <w:tcW w:w="400"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lastRenderedPageBreak/>
              <w:t>效益</w:t>
            </w:r>
          </w:p>
        </w:tc>
        <w:tc>
          <w:tcPr>
            <w:tcW w:w="429"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项目效益</w:t>
            </w:r>
          </w:p>
        </w:tc>
        <w:tc>
          <w:tcPr>
            <w:tcW w:w="514"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实施效益</w:t>
            </w:r>
          </w:p>
        </w:tc>
        <w:tc>
          <w:tcPr>
            <w:tcW w:w="962"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项目实施所产生的效益。</w:t>
            </w:r>
          </w:p>
        </w:tc>
        <w:tc>
          <w:tcPr>
            <w:tcW w:w="1977" w:type="pct"/>
            <w:shd w:val="clear" w:color="auto" w:fill="FFFFFF"/>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项目实施所产生的社会效益、经济效益、生态效益、可持续影响等。可根据项目实际情况有选择地设置和细化。</w:t>
            </w:r>
          </w:p>
        </w:tc>
        <w:tc>
          <w:tcPr>
            <w:tcW w:w="311" w:type="pc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20</w:t>
            </w:r>
          </w:p>
        </w:tc>
        <w:tc>
          <w:tcPr>
            <w:tcW w:w="403" w:type="pc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20</w:t>
            </w:r>
          </w:p>
        </w:tc>
      </w:tr>
      <w:tr w:rsidR="009C5559">
        <w:trPr>
          <w:trHeight w:val="460"/>
          <w:jc w:val="center"/>
        </w:trPr>
        <w:tc>
          <w:tcPr>
            <w:tcW w:w="4284" w:type="pct"/>
            <w:gridSpan w:val="5"/>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合计</w:t>
            </w:r>
          </w:p>
        </w:tc>
        <w:tc>
          <w:tcPr>
            <w:tcW w:w="311" w:type="pc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100</w:t>
            </w:r>
          </w:p>
        </w:tc>
        <w:tc>
          <w:tcPr>
            <w:tcW w:w="403" w:type="pct"/>
            <w:noWrap/>
            <w:vAlign w:val="center"/>
          </w:tcPr>
          <w:p w:rsidR="009C5559" w:rsidRDefault="00E735DF">
            <w:pPr>
              <w:pStyle w:val="a8"/>
              <w:rPr>
                <w:rFonts w:ascii="仿宋" w:eastAsia="仿宋" w:hAnsi="仿宋" w:cs="仿宋" w:hint="default"/>
                <w:color w:val="000000" w:themeColor="text1"/>
              </w:rPr>
            </w:pPr>
            <w:r>
              <w:rPr>
                <w:rFonts w:ascii="仿宋" w:eastAsia="仿宋" w:hAnsi="仿宋" w:cs="仿宋"/>
                <w:color w:val="000000" w:themeColor="text1"/>
              </w:rPr>
              <w:t>91.78</w:t>
            </w:r>
            <w:bookmarkEnd w:id="0"/>
          </w:p>
        </w:tc>
      </w:tr>
    </w:tbl>
    <w:p w:rsidR="009C5559" w:rsidRDefault="009C5559">
      <w:pPr>
        <w:ind w:firstLine="640"/>
        <w:rPr>
          <w:rFonts w:ascii="仿宋" w:eastAsia="仿宋" w:hAnsi="仿宋" w:cs="仿宋"/>
          <w:color w:val="000000" w:themeColor="text1"/>
        </w:rPr>
      </w:pPr>
    </w:p>
    <w:sectPr w:rsidR="009C55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735DF">
      <w:pPr>
        <w:spacing w:line="240" w:lineRule="auto"/>
        <w:ind w:firstLine="640"/>
      </w:pPr>
      <w:r>
        <w:separator/>
      </w:r>
    </w:p>
  </w:endnote>
  <w:endnote w:type="continuationSeparator" w:id="0">
    <w:p w:rsidR="00000000" w:rsidRDefault="00E735DF">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font>
  <w:font w:name="仿宋">
    <w:panose1 w:val="02010609060101010101"/>
    <w:charset w:val="86"/>
    <w:family w:val="modern"/>
    <w:pitch w:val="fixed"/>
    <w:sig w:usb0="800002BF" w:usb1="38CF7CFA" w:usb2="00000016" w:usb3="00000000" w:csb0="00040001" w:csb1="00000000"/>
    <w:embedRegular r:id="rId1" w:subsetted="1" w:fontKey="{11169CF6-C5CE-4064-9C0F-BEE49932FD45}"/>
    <w:embedBold r:id="rId2" w:subsetted="1" w:fontKey="{D889AC01-DA72-4349-8277-00D5679CCCF9}"/>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559" w:rsidRDefault="00E735DF">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C5559" w:rsidRDefault="00E735DF">
                          <w:pPr>
                            <w:pStyle w:val="a3"/>
                            <w:ind w:firstLine="360"/>
                          </w:pPr>
                          <w:r>
                            <w:fldChar w:fldCharType="begin"/>
                          </w:r>
                          <w:r>
                            <w:instrText xml:space="preserve"> PAGE  \* MERGEFORMAT </w:instrText>
                          </w:r>
                          <w:r>
                            <w:fldChar w:fldCharType="separate"/>
                          </w:r>
                          <w:r>
                            <w:rPr>
                              <w:noProof/>
                            </w:rPr>
                            <w:t>22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9C5559" w:rsidRDefault="00E735DF">
                    <w:pPr>
                      <w:pStyle w:val="a3"/>
                      <w:ind w:firstLine="360"/>
                    </w:pPr>
                    <w:r>
                      <w:fldChar w:fldCharType="begin"/>
                    </w:r>
                    <w:r>
                      <w:instrText xml:space="preserve"> PAGE  \* MERGEFORMAT </w:instrText>
                    </w:r>
                    <w:r>
                      <w:fldChar w:fldCharType="separate"/>
                    </w:r>
                    <w:r>
                      <w:rPr>
                        <w:noProof/>
                      </w:rPr>
                      <w:t>22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735DF">
      <w:pPr>
        <w:spacing w:line="240" w:lineRule="auto"/>
        <w:ind w:firstLine="640"/>
      </w:pPr>
      <w:r>
        <w:separator/>
      </w:r>
    </w:p>
  </w:footnote>
  <w:footnote w:type="continuationSeparator" w:id="0">
    <w:p w:rsidR="00000000" w:rsidRDefault="00E735DF">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573F6"/>
    <w:multiLevelType w:val="multilevel"/>
    <w:tmpl w:val="F0BC070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16F55720"/>
    <w:multiLevelType w:val="singleLevel"/>
    <w:tmpl w:val="3ECA42A2"/>
    <w:lvl w:ilvl="0">
      <w:start w:val="1"/>
      <w:numFmt w:val="decimal"/>
      <w:suff w:val="nothing"/>
      <w:lvlText w:val="%1、"/>
      <w:lvlJc w:val="left"/>
    </w:lvl>
  </w:abstractNum>
  <w:abstractNum w:abstractNumId="2">
    <w:nsid w:val="4D160FFD"/>
    <w:multiLevelType w:val="multilevel"/>
    <w:tmpl w:val="FD682D2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9C5559"/>
    <w:rsid w:val="009C5559"/>
    <w:rsid w:val="00E735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D4D373-880F-4835-80CD-32767CE0E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qFormat/>
    <w:rPr>
      <w:color w:val="0000FF"/>
      <w:u w:val="single"/>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ike.baidu.com/item/%E8%B4%A2%E6%94%BF%E9%83%A8%E9%97%A8/12747533?fromModule=lemma_inlink" TargetMode="External"/><Relationship Id="rId5" Type="http://schemas.openxmlformats.org/officeDocument/2006/relationships/styles" Target="styles.xml"/><Relationship Id="rId10" Type="http://schemas.openxmlformats.org/officeDocument/2006/relationships/hyperlink" Target="https://baike.baidu.com/item/%E5%9B%BD%E5%AE%B6%E7%9B%91%E7%9D%A3/9664135?fromModule=lemma_inli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FBA9F7BC6880459981CB090D2256495B_13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5E212B-A6F9-4C32-8B19-34C1BBAC2487}">
  <ds:schemaRefs/>
</ds:datastoreItem>
</file>

<file path=customXml/itemProps3.xml><?xml version="1.0" encoding="utf-8"?>
<ds:datastoreItem xmlns:ds="http://schemas.openxmlformats.org/officeDocument/2006/customXml" ds:itemID="{90DF6648-2A44-4796-A702-9E8F96DCA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29</Pages>
  <Words>2204</Words>
  <Characters>12564</Characters>
  <Application>Microsoft Office Word</Application>
  <DocSecurity>0</DocSecurity>
  <Lines>104</Lines>
  <Paragraphs>29</Paragraphs>
  <ScaleCrop>false</ScaleCrop>
  <Company>Microsoft</Company>
  <LinksUpToDate>false</LinksUpToDate>
  <CharactersWithSpaces>14739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FBA9F7BC6880459981CB090D2256495B_13</vt:lpwstr>
  </property>
  <property fmtid="{D5CDD505-2E9C-101B-9397-08002B2CF9AE}" pid="4" name="KSOTemplateDocerSaveRecord">
    <vt:lpwstr>eyJoZGlkIjoiODRhYjhkNzI4OGQ5M2E5NzE5YzFiNzg2M2ZlMzkxMWUiLCJ1c2VySWQiOiIxMTQ4NTc0MTIzIn0=</vt:lpwstr>
  </property>
</Properties>
</file>