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21C" w:rsidRDefault="005D721C">
      <w:pPr>
        <w:ind w:firstLine="640"/>
      </w:pPr>
    </w:p>
    <w:p w:rsidR="005D721C" w:rsidRDefault="005D721C">
      <w:pPr>
        <w:ind w:firstLine="640"/>
        <w:rPr>
          <w:rFonts w:ascii="仿宋" w:eastAsia="仿宋" w:hAnsi="仿宋" w:cs="仿宋"/>
        </w:rPr>
      </w:pPr>
      <w:bookmarkStart w:id="0" w:name="OLE_LINK1"/>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DF3452">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DF3452">
      <w:pPr>
        <w:pStyle w:val="a9"/>
        <w:rPr>
          <w:rFonts w:ascii="仿宋" w:eastAsia="仿宋" w:hAnsi="仿宋" w:cs="仿宋" w:hint="default"/>
          <w:sz w:val="28"/>
          <w:szCs w:val="28"/>
        </w:rPr>
      </w:pPr>
      <w:r>
        <w:rPr>
          <w:rFonts w:ascii="仿宋" w:eastAsia="仿宋" w:hAnsi="仿宋" w:cs="仿宋"/>
          <w:sz w:val="28"/>
          <w:szCs w:val="28"/>
        </w:rPr>
        <w:t>（2024年度）</w:t>
      </w: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5D721C">
      <w:pPr>
        <w:ind w:firstLine="640"/>
        <w:rPr>
          <w:rFonts w:ascii="仿宋" w:eastAsia="仿宋" w:hAnsi="仿宋" w:cs="仿宋"/>
        </w:rPr>
      </w:pPr>
    </w:p>
    <w:p w:rsidR="005D721C" w:rsidRDefault="00DF3452">
      <w:pPr>
        <w:ind w:leftChars="200" w:left="640" w:firstLineChars="0" w:firstLine="0"/>
        <w:rPr>
          <w:rFonts w:ascii="仿宋" w:eastAsia="仿宋" w:hAnsi="仿宋" w:cs="仿宋"/>
        </w:rPr>
      </w:pPr>
      <w:r>
        <w:rPr>
          <w:rFonts w:ascii="仿宋" w:eastAsia="仿宋" w:hAnsi="仿宋" w:cs="仿宋" w:hint="eastAsia"/>
        </w:rPr>
        <w:t>项目名称：</w:t>
      </w:r>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w:t>
      </w:r>
    </w:p>
    <w:p w:rsidR="005D721C" w:rsidRDefault="00DF3452">
      <w:pPr>
        <w:ind w:leftChars="200" w:left="640" w:firstLineChars="0" w:firstLine="0"/>
        <w:rPr>
          <w:rFonts w:ascii="仿宋" w:eastAsia="仿宋" w:hAnsi="仿宋" w:cs="仿宋"/>
        </w:rPr>
      </w:pPr>
      <w:r>
        <w:rPr>
          <w:rFonts w:ascii="仿宋" w:eastAsia="仿宋" w:hAnsi="仿宋" w:cs="仿宋" w:hint="eastAsia"/>
        </w:rPr>
        <w:t>实施单位（公章）：新疆尉犁县</w:t>
      </w:r>
      <w:proofErr w:type="gramStart"/>
      <w:r>
        <w:rPr>
          <w:rFonts w:ascii="仿宋" w:eastAsia="仿宋" w:hAnsi="仿宋" w:cs="仿宋" w:hint="eastAsia"/>
        </w:rPr>
        <w:t>尉犁镇</w:t>
      </w:r>
      <w:proofErr w:type="gramEnd"/>
      <w:r>
        <w:rPr>
          <w:rFonts w:ascii="仿宋" w:eastAsia="仿宋" w:hAnsi="仿宋" w:cs="仿宋" w:hint="eastAsia"/>
        </w:rPr>
        <w:t>人民政府</w:t>
      </w:r>
    </w:p>
    <w:p w:rsidR="005D721C" w:rsidRDefault="00DF3452">
      <w:pPr>
        <w:ind w:firstLine="640"/>
        <w:rPr>
          <w:rFonts w:ascii="仿宋" w:eastAsia="仿宋" w:hAnsi="仿宋" w:cs="仿宋"/>
        </w:rPr>
      </w:pPr>
      <w:r>
        <w:rPr>
          <w:rFonts w:ascii="仿宋" w:eastAsia="仿宋" w:hAnsi="仿宋" w:cs="仿宋" w:hint="eastAsia"/>
        </w:rPr>
        <w:t>主管部门（公章）：新疆尉犁县</w:t>
      </w:r>
      <w:proofErr w:type="gramStart"/>
      <w:r>
        <w:rPr>
          <w:rFonts w:ascii="仿宋" w:eastAsia="仿宋" w:hAnsi="仿宋" w:cs="仿宋" w:hint="eastAsia"/>
        </w:rPr>
        <w:t>尉犁镇</w:t>
      </w:r>
      <w:proofErr w:type="gramEnd"/>
      <w:r>
        <w:rPr>
          <w:rFonts w:ascii="仿宋" w:eastAsia="仿宋" w:hAnsi="仿宋" w:cs="仿宋" w:hint="eastAsia"/>
        </w:rPr>
        <w:t>人民政府</w:t>
      </w:r>
    </w:p>
    <w:p w:rsidR="005D721C" w:rsidRDefault="00DF3452">
      <w:pPr>
        <w:ind w:firstLine="640"/>
        <w:rPr>
          <w:rFonts w:ascii="仿宋" w:eastAsia="仿宋" w:hAnsi="仿宋" w:cs="仿宋"/>
        </w:rPr>
      </w:pPr>
      <w:r>
        <w:rPr>
          <w:rFonts w:ascii="仿宋" w:eastAsia="仿宋" w:hAnsi="仿宋" w:cs="仿宋" w:hint="eastAsia"/>
        </w:rPr>
        <w:t>项目负责人（签章）：许家雨</w:t>
      </w:r>
    </w:p>
    <w:p w:rsidR="005D721C" w:rsidRDefault="00DF3452">
      <w:pPr>
        <w:ind w:firstLine="640"/>
        <w:rPr>
          <w:rFonts w:ascii="仿宋" w:eastAsia="仿宋" w:hAnsi="仿宋" w:cs="仿宋"/>
        </w:rPr>
      </w:pPr>
      <w:r>
        <w:rPr>
          <w:rFonts w:ascii="仿宋" w:eastAsia="仿宋" w:hAnsi="仿宋" w:cs="仿宋" w:hint="eastAsia"/>
        </w:rPr>
        <w:t>填报时间：2025年3月31日</w:t>
      </w:r>
    </w:p>
    <w:p w:rsidR="005D721C" w:rsidRDefault="005D721C">
      <w:pPr>
        <w:ind w:firstLine="640"/>
        <w:rPr>
          <w:rFonts w:ascii="仿宋" w:eastAsia="仿宋" w:hAnsi="仿宋" w:cs="仿宋"/>
        </w:rPr>
      </w:pPr>
    </w:p>
    <w:p w:rsidR="005D721C" w:rsidRDefault="00DF3452">
      <w:pPr>
        <w:ind w:firstLine="640"/>
        <w:rPr>
          <w:rFonts w:ascii="仿宋" w:eastAsia="仿宋" w:hAnsi="仿宋" w:cs="仿宋"/>
          <w:sz w:val="31"/>
          <w:szCs w:val="31"/>
        </w:rPr>
      </w:pPr>
      <w:r>
        <w:lastRenderedPageBreak/>
        <w:br w:type="page"/>
      </w:r>
    </w:p>
    <w:p w:rsidR="005D721C" w:rsidRDefault="00DF3452">
      <w:pPr>
        <w:ind w:firstLineChars="0" w:firstLine="0"/>
        <w:jc w:val="center"/>
        <w:rPr>
          <w:rFonts w:ascii="仿宋" w:eastAsia="仿宋" w:hAnsi="仿宋" w:cs="仿宋"/>
          <w:b/>
          <w:bCs/>
          <w:sz w:val="44"/>
          <w:szCs w:val="44"/>
        </w:rPr>
      </w:pPr>
      <w:r>
        <w:rPr>
          <w:rFonts w:ascii="仿宋" w:eastAsia="仿宋" w:hAnsi="仿宋" w:cs="仿宋" w:hint="eastAsia"/>
          <w:b/>
          <w:bCs/>
          <w:sz w:val="44"/>
          <w:szCs w:val="44"/>
        </w:rPr>
        <w:lastRenderedPageBreak/>
        <w:t>目  录</w:t>
      </w:r>
    </w:p>
    <w:p w:rsidR="005D721C" w:rsidRDefault="005D721C">
      <w:pPr>
        <w:ind w:firstLineChars="0" w:firstLine="0"/>
        <w:rPr>
          <w:rFonts w:ascii="仿宋" w:eastAsia="仿宋" w:hAnsi="仿宋" w:cs="仿宋"/>
        </w:rPr>
      </w:pPr>
    </w:p>
    <w:p w:rsidR="005D721C" w:rsidRDefault="00DF3452">
      <w:pPr>
        <w:tabs>
          <w:tab w:val="right" w:leader="dot" w:pos="8306"/>
        </w:tabs>
        <w:ind w:firstLineChars="0" w:firstLine="0"/>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8971" w:history="1">
        <w:r w:rsidR="00DF3452">
          <w:rPr>
            <w:rFonts w:ascii="仿宋" w:eastAsia="仿宋" w:hAnsi="仿宋" w:cs="仿宋" w:hint="eastAsia"/>
          </w:rPr>
          <w:t>（一）项目概况</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_Toc8971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25187" w:history="1">
        <w:r w:rsidR="00DF3452">
          <w:rPr>
            <w:rFonts w:ascii="仿宋" w:eastAsia="仿宋" w:hAnsi="仿宋" w:cs="仿宋" w:hint="eastAsia"/>
          </w:rPr>
          <w:t>（二）项目绩效目标</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_Toc25187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3</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28824" w:history="1">
        <w:r w:rsidR="00DF3452">
          <w:rPr>
            <w:rFonts w:ascii="仿宋" w:eastAsia="仿宋" w:hAnsi="仿宋" w:cs="仿宋" w:hint="eastAsia"/>
          </w:rPr>
          <w:t>二、绩效评价工作开展情况</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_Toc28824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4</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24175" w:history="1">
        <w:r w:rsidR="00DF3452">
          <w:rPr>
            <w:rFonts w:ascii="仿宋" w:eastAsia="仿宋" w:hAnsi="仿宋" w:cs="仿宋" w:hint="eastAsia"/>
          </w:rPr>
          <w:t>（一）绩效评价目的、对象和范围</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_Toc24175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4</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5109" w:history="1">
        <w:r w:rsidR="00DF3452">
          <w:rPr>
            <w:rFonts w:ascii="仿宋" w:eastAsia="仿宋" w:hAnsi="仿宋" w:cs="仿宋" w:hint="eastAsia"/>
          </w:rPr>
          <w:t>（二）绩效评价原则、评价指标体系、评价方法、评价标准</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_Toc5109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6</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23796" w:history="1">
        <w:r w:rsidR="00DF3452">
          <w:rPr>
            <w:rFonts w:ascii="仿宋" w:eastAsia="仿宋" w:hAnsi="仿宋" w:cs="仿宋" w:hint="eastAsia"/>
          </w:rPr>
          <w:t>（三）绩效评价工作过程</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_Toc23796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9</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20784" w:history="1">
        <w:r w:rsidR="00DF3452">
          <w:rPr>
            <w:rFonts w:ascii="仿宋" w:eastAsia="仿宋" w:hAnsi="仿宋" w:cs="仿宋" w:hint="eastAsia"/>
          </w:rPr>
          <w:t>三、综合评价情况及评价结论</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_Toc20784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11</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8960" w:history="1">
        <w:r w:rsidR="00DF3452">
          <w:rPr>
            <w:rFonts w:ascii="仿宋" w:eastAsia="仿宋" w:hAnsi="仿宋" w:cs="仿宋" w:hint="eastAsia"/>
          </w:rPr>
          <w:t>四、绩效评价指标分析</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_Toc8960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12</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3445" w:history="1">
        <w:r w:rsidR="00DF3452">
          <w:rPr>
            <w:rFonts w:ascii="仿宋" w:eastAsia="仿宋" w:hAnsi="仿宋" w:cs="仿宋" w:hint="eastAsia"/>
          </w:rPr>
          <w:t>（一）项目决策情况</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_Toc3445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12</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11290" w:history="1">
        <w:r w:rsidR="00DF3452">
          <w:rPr>
            <w:rFonts w:ascii="仿宋" w:eastAsia="仿宋" w:hAnsi="仿宋" w:cs="仿宋" w:hint="eastAsia"/>
          </w:rPr>
          <w:t>（二）项目过程情况</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_Toc11290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14</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32013" w:history="1">
        <w:r w:rsidR="00DF3452">
          <w:rPr>
            <w:rFonts w:ascii="仿宋" w:eastAsia="仿宋" w:hAnsi="仿宋" w:cs="仿宋" w:hint="eastAsia"/>
          </w:rPr>
          <w:t>（三）项目产出情况</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_Toc32013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15</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28354" w:history="1">
        <w:r w:rsidR="00DF3452">
          <w:rPr>
            <w:rFonts w:ascii="仿宋" w:eastAsia="仿宋" w:hAnsi="仿宋" w:cs="仿宋" w:hint="eastAsia"/>
          </w:rPr>
          <w:t>（四）项目效益情况</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_Toc28354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17</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27244" w:history="1">
        <w:r w:rsidR="00DF3452">
          <w:rPr>
            <w:rFonts w:ascii="仿宋" w:eastAsia="仿宋" w:hAnsi="仿宋" w:cs="仿宋" w:hint="eastAsia"/>
          </w:rPr>
          <w:t>五、主要经验及做法、存在的问题及原因分析</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_Toc27244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17</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18880" w:history="1">
        <w:r w:rsidR="00DF3452">
          <w:rPr>
            <w:rFonts w:ascii="仿宋" w:eastAsia="仿宋" w:hAnsi="仿宋" w:cs="仿宋" w:hint="eastAsia"/>
          </w:rPr>
          <w:t>（一）主要经验及做法</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_Toc18880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17</w:t>
        </w:r>
        <w:r w:rsidR="00DF3452">
          <w:rPr>
            <w:rFonts w:ascii="仿宋" w:eastAsia="仿宋" w:hAnsi="仿宋" w:cs="仿宋" w:hint="eastAsia"/>
          </w:rPr>
          <w:fldChar w:fldCharType="end"/>
        </w:r>
      </w:hyperlink>
    </w:p>
    <w:p w:rsidR="005D721C" w:rsidRDefault="00323E65">
      <w:pPr>
        <w:tabs>
          <w:tab w:val="right" w:leader="dot" w:pos="8306"/>
        </w:tabs>
        <w:ind w:left="640" w:firstLineChars="0" w:firstLine="0"/>
        <w:rPr>
          <w:rFonts w:ascii="仿宋" w:eastAsia="仿宋" w:hAnsi="仿宋" w:cs="仿宋"/>
        </w:rPr>
      </w:pPr>
      <w:hyperlink w:anchor="_Toc9914" w:history="1">
        <w:r w:rsidR="00DF3452">
          <w:rPr>
            <w:rFonts w:ascii="仿宋" w:eastAsia="仿宋" w:hAnsi="仿宋" w:cs="仿宋" w:hint="eastAsia"/>
          </w:rPr>
          <w:t>（二）存在问题及原因分析</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_Toc9914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18</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2334" w:history="1">
        <w:r w:rsidR="00DF3452">
          <w:rPr>
            <w:rFonts w:ascii="仿宋" w:eastAsia="仿宋" w:hAnsi="仿宋" w:cs="仿宋" w:hint="eastAsia"/>
          </w:rPr>
          <w:t>六、有关建议</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_Toc2334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18</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30571" w:history="1">
        <w:r w:rsidR="00DF3452">
          <w:rPr>
            <w:rFonts w:ascii="仿宋" w:eastAsia="仿宋" w:hAnsi="仿宋" w:cs="仿宋" w:hint="eastAsia"/>
          </w:rPr>
          <w:t>七、其他需要说明的问题</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_Toc30571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19</w:t>
        </w:r>
        <w:r w:rsidR="00DF3452">
          <w:rPr>
            <w:rFonts w:ascii="仿宋" w:eastAsia="仿宋" w:hAnsi="仿宋" w:cs="仿宋" w:hint="eastAsia"/>
          </w:rPr>
          <w:fldChar w:fldCharType="end"/>
        </w:r>
      </w:hyperlink>
    </w:p>
    <w:p w:rsidR="005D721C" w:rsidRDefault="00323E65">
      <w:pPr>
        <w:tabs>
          <w:tab w:val="right" w:leader="dot" w:pos="8306"/>
        </w:tabs>
        <w:ind w:firstLineChars="0" w:firstLine="0"/>
        <w:rPr>
          <w:rFonts w:ascii="仿宋" w:eastAsia="仿宋" w:hAnsi="仿宋" w:cs="仿宋"/>
        </w:rPr>
      </w:pPr>
      <w:hyperlink w:anchor="_Toc10180" w:history="1">
        <w:r w:rsidR="00DF3452">
          <w:rPr>
            <w:rFonts w:ascii="仿宋" w:eastAsia="仿宋" w:hAnsi="仿宋" w:cs="仿宋" w:hint="eastAsia"/>
          </w:rPr>
          <w:t>八、相关附件</w:t>
        </w:r>
        <w:r w:rsidR="00DF3452">
          <w:rPr>
            <w:rFonts w:ascii="仿宋" w:eastAsia="仿宋" w:hAnsi="仿宋" w:cs="仿宋" w:hint="eastAsia"/>
          </w:rPr>
          <w:tab/>
        </w:r>
        <w:r w:rsidR="00DF3452">
          <w:rPr>
            <w:rFonts w:ascii="仿宋" w:eastAsia="仿宋" w:hAnsi="仿宋" w:cs="仿宋" w:hint="eastAsia"/>
          </w:rPr>
          <w:fldChar w:fldCharType="begin"/>
        </w:r>
        <w:r w:rsidR="00DF3452">
          <w:rPr>
            <w:rFonts w:ascii="仿宋" w:eastAsia="仿宋" w:hAnsi="仿宋" w:cs="仿宋" w:hint="eastAsia"/>
          </w:rPr>
          <w:instrText xml:space="preserve"> PAGEREF _Toc10180 \h </w:instrText>
        </w:r>
        <w:r w:rsidR="00DF3452">
          <w:rPr>
            <w:rFonts w:ascii="仿宋" w:eastAsia="仿宋" w:hAnsi="仿宋" w:cs="仿宋" w:hint="eastAsia"/>
          </w:rPr>
        </w:r>
        <w:r w:rsidR="00DF3452">
          <w:rPr>
            <w:rFonts w:ascii="仿宋" w:eastAsia="仿宋" w:hAnsi="仿宋" w:cs="仿宋" w:hint="eastAsia"/>
          </w:rPr>
          <w:fldChar w:fldCharType="separate"/>
        </w:r>
        <w:r w:rsidR="00DF3452">
          <w:rPr>
            <w:rFonts w:ascii="仿宋" w:eastAsia="仿宋" w:hAnsi="仿宋" w:cs="仿宋" w:hint="eastAsia"/>
          </w:rPr>
          <w:t>19</w:t>
        </w:r>
        <w:r w:rsidR="00DF3452">
          <w:rPr>
            <w:rFonts w:ascii="仿宋" w:eastAsia="仿宋" w:hAnsi="仿宋" w:cs="仿宋" w:hint="eastAsia"/>
          </w:rPr>
          <w:fldChar w:fldCharType="end"/>
        </w:r>
      </w:hyperlink>
    </w:p>
    <w:p w:rsidR="005D721C" w:rsidRDefault="005D721C">
      <w:pPr>
        <w:pStyle w:val="2"/>
        <w:ind w:firstLineChars="0" w:firstLine="0"/>
        <w:rPr>
          <w:rFonts w:ascii="仿宋" w:eastAsia="仿宋" w:hAnsi="仿宋" w:cs="仿宋"/>
          <w:szCs w:val="44"/>
        </w:rPr>
        <w:sectPr w:rsidR="005D721C">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start="1"/>
          <w:cols w:space="425"/>
          <w:docGrid w:type="lines" w:linePitch="312"/>
        </w:sectPr>
      </w:pPr>
    </w:p>
    <w:p w:rsidR="005D721C" w:rsidRDefault="00DF3452">
      <w:pPr>
        <w:pStyle w:val="2"/>
        <w:ind w:firstLineChars="0" w:firstLine="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szCs w:val="44"/>
        </w:rPr>
        <w:t xml:space="preserve">    </w:t>
      </w:r>
      <w:r>
        <w:rPr>
          <w:rFonts w:ascii="仿宋" w:eastAsia="仿宋" w:hAnsi="仿宋" w:cs="仿宋" w:hint="eastAsia"/>
        </w:rPr>
        <w:t>一、基本情况</w:t>
      </w:r>
      <w:bookmarkEnd w:id="1"/>
    </w:p>
    <w:p w:rsidR="005D721C" w:rsidRDefault="00DF3452">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5D721C" w:rsidRDefault="00DF3452">
      <w:pPr>
        <w:ind w:firstLine="643"/>
        <w:rPr>
          <w:rFonts w:ascii="仿宋" w:eastAsia="仿宋" w:hAnsi="仿宋" w:cs="仿宋"/>
          <w:b/>
          <w:bCs/>
        </w:rPr>
      </w:pPr>
      <w:r>
        <w:rPr>
          <w:rFonts w:ascii="仿宋" w:eastAsia="仿宋" w:hAnsi="仿宋" w:cs="仿宋" w:hint="eastAsia"/>
          <w:b/>
          <w:bCs/>
        </w:rPr>
        <w:t>1、项目背景</w:t>
      </w:r>
    </w:p>
    <w:p w:rsidR="005D721C" w:rsidRDefault="00DF3452">
      <w:pPr>
        <w:ind w:firstLine="640"/>
        <w:rPr>
          <w:rFonts w:ascii="仿宋" w:eastAsia="仿宋" w:hAnsi="仿宋" w:cs="仿宋"/>
        </w:rPr>
      </w:pPr>
      <w:r>
        <w:rPr>
          <w:rFonts w:ascii="仿宋" w:eastAsia="仿宋" w:hAnsi="仿宋" w:cs="仿宋" w:hint="eastAsia"/>
        </w:rPr>
        <w:t>充分发挥以组织体系建设为重点，统筹推进各层级各领域党组织建设，坚持大抓基层鲜明导向，持续整顿软弱涣散基层党组织，在社区治理创新、民生服务、基层治理等重大斗争重大任务一线中，基层党组织战斗堡垒作用和党员先锋模范作用充分发挥。按照自治州《印发&lt;关于开展以“抓基层打基础、抓当前利长远”为主题的基层党建工作实施意见&gt;的通知》（巴</w:t>
      </w:r>
      <w:proofErr w:type="gramStart"/>
      <w:r>
        <w:rPr>
          <w:rFonts w:ascii="仿宋" w:eastAsia="仿宋" w:hAnsi="仿宋" w:cs="仿宋" w:hint="eastAsia"/>
        </w:rPr>
        <w:t>党办发</w:t>
      </w:r>
      <w:proofErr w:type="gramEnd"/>
      <w:r>
        <w:rPr>
          <w:rFonts w:ascii="仿宋" w:eastAsia="仿宋" w:hAnsi="仿宋" w:cs="仿宋" w:hint="eastAsia"/>
        </w:rPr>
        <w:t>〔2017〕8号）文件要求：“每个村（社区）年运转经费不低于10万元”。实施</w:t>
      </w:r>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社区组织运转经费（十三届第十一次财经会），保障</w:t>
      </w:r>
      <w:proofErr w:type="gramStart"/>
      <w:r>
        <w:rPr>
          <w:rFonts w:ascii="仿宋" w:eastAsia="仿宋" w:hAnsi="仿宋" w:cs="仿宋" w:hint="eastAsia"/>
        </w:rPr>
        <w:t>尉犁镇</w:t>
      </w:r>
      <w:proofErr w:type="gramEnd"/>
      <w:r>
        <w:rPr>
          <w:rFonts w:ascii="仿宋" w:eastAsia="仿宋" w:hAnsi="仿宋" w:cs="仿宋" w:hint="eastAsia"/>
        </w:rPr>
        <w:t>10个社区的正常运转。如采购办公用品、耗材、宣传图版、印刷品、水电暖费、邮电费、打造社区特色活动场所及社区阵地维修费等维持社区组织正常运转必需的开支，以及社区治安、卫生整治等管理和服务支出。该项目资金在很大程度上保障社区组织日常运转，使得各项工作能够落实到位，保障基层党组织各项任务有序开展，并提升基层党组织服务力。</w:t>
      </w:r>
    </w:p>
    <w:p w:rsidR="005D721C" w:rsidRDefault="00DF3452">
      <w:pPr>
        <w:ind w:firstLine="643"/>
        <w:rPr>
          <w:rFonts w:ascii="仿宋" w:eastAsia="仿宋" w:hAnsi="仿宋" w:cs="仿宋"/>
          <w:b/>
          <w:bCs/>
        </w:rPr>
      </w:pPr>
      <w:r>
        <w:rPr>
          <w:rFonts w:ascii="仿宋" w:eastAsia="仿宋" w:hAnsi="仿宋" w:cs="仿宋" w:hint="eastAsia"/>
          <w:b/>
          <w:bCs/>
        </w:rPr>
        <w:t>2、项目主要内容</w:t>
      </w:r>
    </w:p>
    <w:p w:rsidR="005D721C" w:rsidRDefault="00DF3452">
      <w:pPr>
        <w:ind w:firstLine="640"/>
        <w:rPr>
          <w:rFonts w:ascii="仿宋" w:eastAsia="仿宋" w:hAnsi="仿宋" w:cs="仿宋"/>
        </w:rPr>
      </w:pPr>
      <w:r>
        <w:rPr>
          <w:rFonts w:ascii="仿宋" w:eastAsia="仿宋" w:hAnsi="仿宋" w:cs="仿宋" w:hint="eastAsia"/>
        </w:rPr>
        <w:t>保障</w:t>
      </w:r>
      <w:proofErr w:type="gramStart"/>
      <w:r>
        <w:rPr>
          <w:rFonts w:ascii="仿宋" w:eastAsia="仿宋" w:hAnsi="仿宋" w:cs="仿宋" w:hint="eastAsia"/>
        </w:rPr>
        <w:t>尉犁镇</w:t>
      </w:r>
      <w:proofErr w:type="gramEnd"/>
      <w:r>
        <w:rPr>
          <w:rFonts w:ascii="仿宋" w:eastAsia="仿宋" w:hAnsi="仿宋" w:cs="仿宋" w:hint="eastAsia"/>
        </w:rPr>
        <w:t>10个社区的正常运转，各社区办公经费15万元/社区/年，主要用于办公用品、办公耗材、宣传制作等采购和村办公楼日常费用（水电费、网络通信费等）。加强</w:t>
      </w:r>
      <w:proofErr w:type="gramStart"/>
      <w:r>
        <w:rPr>
          <w:rFonts w:ascii="仿宋" w:eastAsia="仿宋" w:hAnsi="仿宋" w:cs="仿宋" w:hint="eastAsia"/>
        </w:rPr>
        <w:lastRenderedPageBreak/>
        <w:t>尉犁镇</w:t>
      </w:r>
      <w:proofErr w:type="gramEnd"/>
      <w:r>
        <w:rPr>
          <w:rFonts w:ascii="仿宋" w:eastAsia="仿宋" w:hAnsi="仿宋" w:cs="仿宋" w:hint="eastAsia"/>
        </w:rPr>
        <w:t>各社区基层组织阵地建设,发挥好基层党组织的作用，切实为民办实事办好事,增强基层党组织的凝聚力；</w:t>
      </w:r>
    </w:p>
    <w:p w:rsidR="005D721C" w:rsidRDefault="00DF3452">
      <w:pPr>
        <w:ind w:firstLine="643"/>
        <w:rPr>
          <w:rFonts w:ascii="仿宋" w:eastAsia="仿宋" w:hAnsi="仿宋" w:cs="仿宋"/>
          <w:b/>
          <w:bCs/>
        </w:rPr>
      </w:pPr>
      <w:r>
        <w:rPr>
          <w:rFonts w:ascii="仿宋" w:eastAsia="仿宋" w:hAnsi="仿宋" w:cs="仿宋" w:hint="eastAsia"/>
          <w:b/>
          <w:bCs/>
        </w:rPr>
        <w:t>3、项目实施情况</w:t>
      </w:r>
    </w:p>
    <w:p w:rsidR="005D721C" w:rsidRDefault="00DF3452">
      <w:pPr>
        <w:ind w:firstLine="640"/>
        <w:rPr>
          <w:rFonts w:ascii="仿宋" w:eastAsia="仿宋" w:hAnsi="仿宋" w:cs="仿宋"/>
        </w:rPr>
      </w:pPr>
      <w:r>
        <w:rPr>
          <w:rFonts w:ascii="仿宋" w:eastAsia="仿宋" w:hAnsi="仿宋" w:cs="仿宋" w:hint="eastAsia"/>
        </w:rPr>
        <w:t>根据</w:t>
      </w:r>
      <w:proofErr w:type="gramStart"/>
      <w:r>
        <w:rPr>
          <w:rFonts w:ascii="仿宋" w:eastAsia="仿宋" w:hAnsi="仿宋" w:cs="仿宋" w:hint="eastAsia"/>
        </w:rPr>
        <w:t>尉犁镇</w:t>
      </w:r>
      <w:proofErr w:type="gramEnd"/>
      <w:r>
        <w:rPr>
          <w:rFonts w:ascii="仿宋" w:eastAsia="仿宋" w:hAnsi="仿宋" w:cs="仿宋" w:hint="eastAsia"/>
        </w:rPr>
        <w:t>人民政府工作任务计划和社区组织运转经费使用计划，适时开展以下工作方案。</w:t>
      </w:r>
    </w:p>
    <w:p w:rsidR="005D721C" w:rsidRDefault="00DF3452">
      <w:pPr>
        <w:ind w:firstLine="640"/>
        <w:rPr>
          <w:rFonts w:ascii="仿宋" w:eastAsia="仿宋" w:hAnsi="仿宋" w:cs="仿宋"/>
        </w:rPr>
      </w:pPr>
      <w:r>
        <w:rPr>
          <w:rFonts w:ascii="仿宋" w:eastAsia="仿宋" w:hAnsi="仿宋" w:cs="仿宋" w:hint="eastAsia"/>
        </w:rPr>
        <w:t>2024年1月，根据工作实际分配社区组织运转经费使用计划；</w:t>
      </w:r>
    </w:p>
    <w:p w:rsidR="005D721C" w:rsidRDefault="00DF3452">
      <w:pPr>
        <w:ind w:firstLine="640"/>
        <w:rPr>
          <w:rFonts w:ascii="仿宋" w:eastAsia="仿宋" w:hAnsi="仿宋" w:cs="仿宋"/>
        </w:rPr>
      </w:pPr>
      <w:r>
        <w:rPr>
          <w:rFonts w:ascii="仿宋" w:eastAsia="仿宋" w:hAnsi="仿宋" w:cs="仿宋" w:hint="eastAsia"/>
        </w:rPr>
        <w:t>2024年3-4月，采购并支付</w:t>
      </w:r>
      <w:proofErr w:type="gramStart"/>
      <w:r>
        <w:rPr>
          <w:rFonts w:ascii="仿宋" w:eastAsia="仿宋" w:hAnsi="仿宋" w:cs="仿宋" w:hint="eastAsia"/>
        </w:rPr>
        <w:t>尉犁镇</w:t>
      </w:r>
      <w:proofErr w:type="gramEnd"/>
      <w:r>
        <w:rPr>
          <w:rFonts w:ascii="仿宋" w:eastAsia="仿宋" w:hAnsi="仿宋" w:cs="仿宋" w:hint="eastAsia"/>
        </w:rPr>
        <w:t>10个社区第一季度办公用品、宣传制作、社区干部培训费、电费、网络使用费等办公费用；</w:t>
      </w:r>
    </w:p>
    <w:p w:rsidR="005D721C" w:rsidRDefault="00DF3452">
      <w:pPr>
        <w:ind w:firstLine="640"/>
        <w:rPr>
          <w:rFonts w:ascii="仿宋" w:eastAsia="仿宋" w:hAnsi="仿宋" w:cs="仿宋"/>
        </w:rPr>
      </w:pPr>
      <w:r>
        <w:rPr>
          <w:rFonts w:ascii="仿宋" w:eastAsia="仿宋" w:hAnsi="仿宋" w:cs="仿宋" w:hint="eastAsia"/>
        </w:rPr>
        <w:t>2024年5-7月，采购并支付</w:t>
      </w:r>
      <w:proofErr w:type="gramStart"/>
      <w:r>
        <w:rPr>
          <w:rFonts w:ascii="仿宋" w:eastAsia="仿宋" w:hAnsi="仿宋" w:cs="仿宋" w:hint="eastAsia"/>
        </w:rPr>
        <w:t>尉犁镇</w:t>
      </w:r>
      <w:proofErr w:type="gramEnd"/>
      <w:r>
        <w:rPr>
          <w:rFonts w:ascii="仿宋" w:eastAsia="仿宋" w:hAnsi="仿宋" w:cs="仿宋" w:hint="eastAsia"/>
        </w:rPr>
        <w:t>10个社区第二季度办公用品、耗材、宣传制作、印刷制作、水电费、电话费、发放计生宣传员补助等费用；</w:t>
      </w:r>
    </w:p>
    <w:p w:rsidR="005D721C" w:rsidRDefault="00DF3452">
      <w:pPr>
        <w:ind w:firstLine="640"/>
        <w:rPr>
          <w:rFonts w:ascii="仿宋" w:eastAsia="仿宋" w:hAnsi="仿宋" w:cs="仿宋"/>
        </w:rPr>
      </w:pPr>
      <w:r>
        <w:rPr>
          <w:rFonts w:ascii="仿宋" w:eastAsia="仿宋" w:hAnsi="仿宋" w:cs="仿宋" w:hint="eastAsia"/>
        </w:rPr>
        <w:t>2024年8-10月，采购并支付</w:t>
      </w:r>
      <w:proofErr w:type="gramStart"/>
      <w:r>
        <w:rPr>
          <w:rFonts w:ascii="仿宋" w:eastAsia="仿宋" w:hAnsi="仿宋" w:cs="仿宋" w:hint="eastAsia"/>
        </w:rPr>
        <w:t>尉犁镇</w:t>
      </w:r>
      <w:proofErr w:type="gramEnd"/>
      <w:r>
        <w:rPr>
          <w:rFonts w:ascii="仿宋" w:eastAsia="仿宋" w:hAnsi="仿宋" w:cs="仿宋" w:hint="eastAsia"/>
        </w:rPr>
        <w:t>10个社区第三季度办公用品、耗材、宣传制作、水电费、办公费，社区阵地维护费等；</w:t>
      </w:r>
    </w:p>
    <w:p w:rsidR="005D721C" w:rsidRDefault="00DF3452">
      <w:pPr>
        <w:ind w:firstLine="640"/>
        <w:rPr>
          <w:rFonts w:ascii="仿宋" w:eastAsia="仿宋" w:hAnsi="仿宋" w:cs="仿宋"/>
          <w:sz w:val="30"/>
          <w:szCs w:val="30"/>
        </w:rPr>
      </w:pPr>
      <w:r>
        <w:rPr>
          <w:rFonts w:ascii="仿宋" w:eastAsia="仿宋" w:hAnsi="仿宋" w:cs="仿宋" w:hint="eastAsia"/>
        </w:rPr>
        <w:t>2024年11-12月，采购并支付</w:t>
      </w:r>
      <w:proofErr w:type="gramStart"/>
      <w:r>
        <w:rPr>
          <w:rFonts w:ascii="仿宋" w:eastAsia="仿宋" w:hAnsi="仿宋" w:cs="仿宋" w:hint="eastAsia"/>
        </w:rPr>
        <w:t>尉犁镇</w:t>
      </w:r>
      <w:proofErr w:type="gramEnd"/>
      <w:r>
        <w:rPr>
          <w:rFonts w:ascii="仿宋" w:eastAsia="仿宋" w:hAnsi="仿宋" w:cs="仿宋" w:hint="eastAsia"/>
        </w:rPr>
        <w:t>10个社区第四季度采购、水电费、电话费、办公费，取暖费、报刊费等。</w:t>
      </w:r>
    </w:p>
    <w:p w:rsidR="005D721C" w:rsidRDefault="00DF3452">
      <w:pPr>
        <w:ind w:firstLine="643"/>
        <w:rPr>
          <w:rFonts w:ascii="仿宋" w:eastAsia="仿宋" w:hAnsi="仿宋" w:cs="仿宋"/>
          <w:b/>
          <w:bCs/>
        </w:rPr>
      </w:pPr>
      <w:r>
        <w:rPr>
          <w:rFonts w:ascii="仿宋" w:eastAsia="仿宋" w:hAnsi="仿宋" w:cs="仿宋" w:hint="eastAsia"/>
          <w:b/>
          <w:bCs/>
        </w:rPr>
        <w:t>4、资金投入情况</w:t>
      </w:r>
    </w:p>
    <w:p w:rsidR="005D721C" w:rsidRDefault="00DF3452">
      <w:pPr>
        <w:ind w:firstLine="640"/>
        <w:rPr>
          <w:rFonts w:ascii="仿宋" w:eastAsia="仿宋" w:hAnsi="仿宋" w:cs="仿宋"/>
        </w:rPr>
      </w:pPr>
      <w:r>
        <w:rPr>
          <w:rFonts w:ascii="仿宋" w:eastAsia="仿宋" w:hAnsi="仿宋" w:cs="仿宋" w:hint="eastAsia"/>
        </w:rPr>
        <w:t>根据《下达尉犁镇社区组织运转经费的通知》尉财预〔2024〕003号文件，下达</w:t>
      </w:r>
      <w:proofErr w:type="gramStart"/>
      <w:r>
        <w:rPr>
          <w:rFonts w:ascii="仿宋" w:eastAsia="仿宋" w:hAnsi="仿宋" w:cs="仿宋" w:hint="eastAsia"/>
        </w:rPr>
        <w:t>尉犁镇</w:t>
      </w:r>
      <w:proofErr w:type="gramEnd"/>
      <w:r>
        <w:rPr>
          <w:rFonts w:ascii="仿宋" w:eastAsia="仿宋" w:hAnsi="仿宋" w:cs="仿宋" w:hint="eastAsia"/>
        </w:rPr>
        <w:t>社区组织运转经费150万元，其中县级资金150万元。</w:t>
      </w:r>
    </w:p>
    <w:p w:rsidR="005D721C" w:rsidRDefault="00DF3452">
      <w:pPr>
        <w:ind w:firstLine="643"/>
        <w:rPr>
          <w:rFonts w:ascii="仿宋" w:eastAsia="仿宋" w:hAnsi="仿宋" w:cs="仿宋"/>
          <w:b/>
          <w:bCs/>
        </w:rPr>
      </w:pPr>
      <w:r>
        <w:rPr>
          <w:rFonts w:ascii="仿宋" w:eastAsia="仿宋" w:hAnsi="仿宋" w:cs="仿宋" w:hint="eastAsia"/>
          <w:b/>
          <w:bCs/>
        </w:rPr>
        <w:lastRenderedPageBreak/>
        <w:t>5、资金使用情况</w:t>
      </w:r>
    </w:p>
    <w:p w:rsidR="005D721C" w:rsidRDefault="00DF3452">
      <w:pPr>
        <w:ind w:firstLine="640"/>
        <w:rPr>
          <w:rFonts w:ascii="仿宋" w:eastAsia="仿宋" w:hAnsi="仿宋" w:cs="仿宋"/>
        </w:rPr>
      </w:pPr>
      <w:bookmarkStart w:id="3" w:name="_Toc25187"/>
      <w:r>
        <w:rPr>
          <w:rFonts w:ascii="仿宋" w:eastAsia="仿宋" w:hAnsi="仿宋" w:cs="仿宋" w:hint="eastAsia"/>
        </w:rPr>
        <w:t>2024年</w:t>
      </w:r>
      <w:r>
        <w:rPr>
          <w:rFonts w:ascii="仿宋" w:eastAsia="仿宋" w:hAnsi="仿宋" w:cs="仿宋" w:hint="eastAsia"/>
          <w:szCs w:val="32"/>
        </w:rPr>
        <w:t>年初预算数</w:t>
      </w:r>
      <w:r>
        <w:rPr>
          <w:rFonts w:ascii="仿宋" w:eastAsia="仿宋" w:hAnsi="仿宋" w:cs="仿宋" w:hint="eastAsia"/>
        </w:rPr>
        <w:t>150万元，全年预算数150万元，实际到位资金150万元。截止2024年12月31日，项目实际使用资金149.39万元，资金使用率达到了99.59%。</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5D721C" w:rsidRDefault="00DF3452">
      <w:pPr>
        <w:ind w:firstLine="640"/>
        <w:rPr>
          <w:rFonts w:ascii="仿宋" w:eastAsia="仿宋" w:hAnsi="仿宋" w:cs="仿宋"/>
        </w:rPr>
      </w:pPr>
      <w:r>
        <w:rPr>
          <w:rFonts w:ascii="仿宋" w:eastAsia="仿宋" w:hAnsi="仿宋" w:cs="仿宋" w:hint="eastAsia"/>
        </w:rPr>
        <w:t>2024年2月</w:t>
      </w:r>
      <w:r w:rsidR="00243E5D">
        <w:rPr>
          <w:rFonts w:ascii="仿宋" w:eastAsia="仿宋" w:hAnsi="仿宋" w:cs="仿宋"/>
        </w:rPr>
        <w:t>29</w:t>
      </w:r>
      <w:r>
        <w:rPr>
          <w:rFonts w:ascii="仿宋" w:eastAsia="仿宋" w:hAnsi="仿宋" w:cs="仿宋" w:hint="eastAsia"/>
        </w:rPr>
        <w:t>日，支付0.98万元。</w:t>
      </w:r>
    </w:p>
    <w:p w:rsidR="005D721C" w:rsidRDefault="00DF3452">
      <w:pPr>
        <w:ind w:firstLine="640"/>
        <w:rPr>
          <w:rFonts w:ascii="仿宋" w:eastAsia="仿宋" w:hAnsi="仿宋" w:cs="仿宋"/>
        </w:rPr>
      </w:pPr>
      <w:r>
        <w:rPr>
          <w:rFonts w:ascii="仿宋" w:eastAsia="仿宋" w:hAnsi="仿宋" w:cs="仿宋" w:hint="eastAsia"/>
        </w:rPr>
        <w:t>2024年3月31日，支付2.91万元。</w:t>
      </w:r>
    </w:p>
    <w:p w:rsidR="005D721C" w:rsidRDefault="00DF3452">
      <w:pPr>
        <w:ind w:firstLine="640"/>
        <w:rPr>
          <w:rFonts w:ascii="仿宋" w:eastAsia="仿宋" w:hAnsi="仿宋" w:cs="仿宋"/>
        </w:rPr>
      </w:pPr>
      <w:r>
        <w:rPr>
          <w:rFonts w:ascii="仿宋" w:eastAsia="仿宋" w:hAnsi="仿宋" w:cs="仿宋" w:hint="eastAsia"/>
        </w:rPr>
        <w:t>2024年4月30日，支付2.1万元。</w:t>
      </w:r>
    </w:p>
    <w:p w:rsidR="005D721C" w:rsidRDefault="00DF3452">
      <w:pPr>
        <w:ind w:firstLine="640"/>
        <w:rPr>
          <w:rFonts w:ascii="仿宋" w:eastAsia="仿宋" w:hAnsi="仿宋" w:cs="仿宋"/>
        </w:rPr>
      </w:pPr>
      <w:r>
        <w:rPr>
          <w:rFonts w:ascii="仿宋" w:eastAsia="仿宋" w:hAnsi="仿宋" w:cs="仿宋" w:hint="eastAsia"/>
        </w:rPr>
        <w:t>2024年5月31日，支付31.2万元。</w:t>
      </w:r>
    </w:p>
    <w:p w:rsidR="005D721C" w:rsidRDefault="00DF3452">
      <w:pPr>
        <w:ind w:firstLine="640"/>
        <w:rPr>
          <w:rFonts w:ascii="仿宋" w:eastAsia="仿宋" w:hAnsi="仿宋" w:cs="仿宋"/>
        </w:rPr>
      </w:pPr>
      <w:r>
        <w:rPr>
          <w:rFonts w:ascii="仿宋" w:eastAsia="仿宋" w:hAnsi="仿宋" w:cs="仿宋" w:hint="eastAsia"/>
        </w:rPr>
        <w:t>2024年6月30日，支付2.85万元。</w:t>
      </w:r>
    </w:p>
    <w:p w:rsidR="005D721C" w:rsidRDefault="00DF3452">
      <w:pPr>
        <w:ind w:firstLine="640"/>
        <w:rPr>
          <w:rFonts w:ascii="仿宋" w:eastAsia="仿宋" w:hAnsi="仿宋" w:cs="仿宋"/>
        </w:rPr>
      </w:pPr>
      <w:r>
        <w:rPr>
          <w:rFonts w:ascii="仿宋" w:eastAsia="仿宋" w:hAnsi="仿宋" w:cs="仿宋" w:hint="eastAsia"/>
        </w:rPr>
        <w:t>2024年7月31日，支付21.16万元。</w:t>
      </w:r>
    </w:p>
    <w:p w:rsidR="005D721C" w:rsidRDefault="00DF3452">
      <w:pPr>
        <w:ind w:firstLine="640"/>
        <w:rPr>
          <w:rFonts w:ascii="仿宋" w:eastAsia="仿宋" w:hAnsi="仿宋" w:cs="仿宋"/>
        </w:rPr>
      </w:pPr>
      <w:r>
        <w:rPr>
          <w:rFonts w:ascii="仿宋" w:eastAsia="仿宋" w:hAnsi="仿宋" w:cs="仿宋" w:hint="eastAsia"/>
        </w:rPr>
        <w:t>2024年8月31日，支付13.08万元。</w:t>
      </w:r>
    </w:p>
    <w:p w:rsidR="005D721C" w:rsidRDefault="00DF3452">
      <w:pPr>
        <w:ind w:firstLine="640"/>
        <w:rPr>
          <w:rFonts w:ascii="仿宋" w:eastAsia="仿宋" w:hAnsi="仿宋" w:cs="仿宋"/>
        </w:rPr>
      </w:pPr>
      <w:r>
        <w:rPr>
          <w:rFonts w:ascii="仿宋" w:eastAsia="仿宋" w:hAnsi="仿宋" w:cs="仿宋" w:hint="eastAsia"/>
        </w:rPr>
        <w:t>2024年9月30日，支付11.96万元。</w:t>
      </w:r>
    </w:p>
    <w:p w:rsidR="005D721C" w:rsidRDefault="00DF3452">
      <w:pPr>
        <w:ind w:firstLine="640"/>
        <w:rPr>
          <w:rFonts w:ascii="仿宋" w:eastAsia="仿宋" w:hAnsi="仿宋" w:cs="仿宋"/>
        </w:rPr>
      </w:pPr>
      <w:r>
        <w:rPr>
          <w:rFonts w:ascii="仿宋" w:eastAsia="仿宋" w:hAnsi="仿宋" w:cs="仿宋" w:hint="eastAsia"/>
        </w:rPr>
        <w:t>2024年10月31日，支付7.83万元。</w:t>
      </w:r>
    </w:p>
    <w:p w:rsidR="005D721C" w:rsidRDefault="00DF3452">
      <w:pPr>
        <w:ind w:firstLine="640"/>
        <w:rPr>
          <w:rFonts w:ascii="仿宋" w:eastAsia="仿宋" w:hAnsi="仿宋" w:cs="仿宋"/>
        </w:rPr>
      </w:pPr>
      <w:r>
        <w:rPr>
          <w:rFonts w:ascii="仿宋" w:eastAsia="仿宋" w:hAnsi="仿宋" w:cs="仿宋" w:hint="eastAsia"/>
        </w:rPr>
        <w:t>2024年11月30日，支付42.72万元。</w:t>
      </w:r>
    </w:p>
    <w:p w:rsidR="005D721C" w:rsidRDefault="00DF3452">
      <w:pPr>
        <w:ind w:firstLine="640"/>
        <w:rPr>
          <w:rFonts w:ascii="仿宋" w:eastAsia="仿宋" w:hAnsi="仿宋" w:cs="仿宋"/>
        </w:rPr>
      </w:pPr>
      <w:r>
        <w:rPr>
          <w:rFonts w:ascii="仿宋" w:eastAsia="仿宋" w:hAnsi="仿宋" w:cs="仿宋" w:hint="eastAsia"/>
        </w:rPr>
        <w:t>2024年12月31日，支付12.6万元。</w:t>
      </w:r>
    </w:p>
    <w:p w:rsidR="005D721C" w:rsidRDefault="00DF3452">
      <w:pPr>
        <w:pStyle w:val="3"/>
        <w:ind w:firstLine="643"/>
        <w:rPr>
          <w:rFonts w:ascii="仿宋" w:eastAsia="仿宋" w:hAnsi="仿宋" w:cs="仿宋"/>
        </w:rPr>
      </w:pPr>
      <w:r>
        <w:rPr>
          <w:rFonts w:ascii="仿宋" w:eastAsia="仿宋" w:hAnsi="仿宋" w:cs="仿宋" w:hint="eastAsia"/>
        </w:rPr>
        <w:t>（二）项目绩效目标</w:t>
      </w:r>
      <w:bookmarkEnd w:id="3"/>
    </w:p>
    <w:p w:rsidR="005D721C" w:rsidRDefault="00DF3452">
      <w:pPr>
        <w:ind w:firstLine="643"/>
        <w:rPr>
          <w:rFonts w:ascii="仿宋" w:eastAsia="仿宋" w:hAnsi="仿宋" w:cs="仿宋"/>
          <w:b/>
          <w:bCs/>
        </w:rPr>
      </w:pPr>
      <w:r>
        <w:rPr>
          <w:rFonts w:ascii="仿宋" w:eastAsia="仿宋" w:hAnsi="仿宋" w:cs="仿宋" w:hint="eastAsia"/>
          <w:b/>
          <w:bCs/>
        </w:rPr>
        <w:t>1、总体目标</w:t>
      </w:r>
    </w:p>
    <w:p w:rsidR="005D721C" w:rsidRDefault="00DF3452">
      <w:pPr>
        <w:ind w:firstLine="640"/>
        <w:rPr>
          <w:rFonts w:ascii="仿宋" w:eastAsia="仿宋" w:hAnsi="仿宋" w:cs="仿宋"/>
        </w:rPr>
      </w:pPr>
      <w:r>
        <w:rPr>
          <w:rFonts w:ascii="仿宋" w:eastAsia="仿宋" w:hAnsi="仿宋" w:cs="仿宋" w:hint="eastAsia"/>
        </w:rPr>
        <w:t xml:space="preserve">目标1：保障10个社区正常运转，支付社区水电暖费、培训费、各类维修费；采购各类办公用品、耗材、宣传用品等。 </w:t>
      </w:r>
    </w:p>
    <w:p w:rsidR="005D721C" w:rsidRDefault="00DF3452">
      <w:pPr>
        <w:ind w:firstLine="640"/>
        <w:rPr>
          <w:rFonts w:ascii="仿宋" w:eastAsia="仿宋" w:hAnsi="仿宋" w:cs="仿宋"/>
        </w:rPr>
      </w:pPr>
      <w:r>
        <w:rPr>
          <w:rFonts w:ascii="仿宋" w:eastAsia="仿宋" w:hAnsi="仿宋" w:cs="仿宋" w:hint="eastAsia"/>
        </w:rPr>
        <w:t>目标2：该项目资金在很大程度上保障社区组织日常运</w:t>
      </w:r>
      <w:r>
        <w:rPr>
          <w:rFonts w:ascii="仿宋" w:eastAsia="仿宋" w:hAnsi="仿宋" w:cs="仿宋" w:hint="eastAsia"/>
        </w:rPr>
        <w:lastRenderedPageBreak/>
        <w:t>转，使得各项工作能够落实到位，保障基层组织各项任务有序开展，并提升基层党组织服务力。</w:t>
      </w:r>
    </w:p>
    <w:p w:rsidR="005D721C" w:rsidRDefault="00DF3452">
      <w:pPr>
        <w:ind w:firstLine="643"/>
        <w:rPr>
          <w:rFonts w:ascii="仿宋" w:eastAsia="仿宋" w:hAnsi="仿宋" w:cs="仿宋"/>
          <w:b/>
          <w:bCs/>
        </w:rPr>
      </w:pPr>
      <w:r>
        <w:rPr>
          <w:rFonts w:ascii="仿宋" w:eastAsia="仿宋" w:hAnsi="仿宋" w:cs="仿宋" w:hint="eastAsia"/>
          <w:b/>
          <w:bCs/>
        </w:rPr>
        <w:t>2、阶段性目标</w:t>
      </w:r>
    </w:p>
    <w:p w:rsidR="005D721C" w:rsidRDefault="00DF3452">
      <w:pPr>
        <w:ind w:firstLine="640"/>
        <w:rPr>
          <w:rFonts w:ascii="仿宋" w:eastAsia="仿宋" w:hAnsi="仿宋" w:cs="仿宋"/>
        </w:rPr>
      </w:pPr>
      <w:bookmarkStart w:id="4" w:name="_Toc28824"/>
      <w:proofErr w:type="gramStart"/>
      <w:r>
        <w:rPr>
          <w:rFonts w:ascii="仿宋" w:eastAsia="仿宋" w:hAnsi="仿宋" w:cs="仿宋" w:hint="eastAsia"/>
        </w:rPr>
        <w:t>尉犁镇</w:t>
      </w:r>
      <w:proofErr w:type="gramEnd"/>
      <w:r>
        <w:rPr>
          <w:rFonts w:ascii="仿宋" w:eastAsia="仿宋" w:hAnsi="仿宋" w:cs="仿宋" w:hint="eastAsia"/>
        </w:rPr>
        <w:t>根据工作进度按照每月工作开展情况，每月汇总水电暖费用，每季度汇总办公用品、宣传制作、印刷制作等费用，及时进行资金支付，有效保障孔雀社区、和平社区、金宇社区、银华社区、团结社区、文化社区、解放社区、幸福社区、五一社区、光明社区10个社区的正常运转，及时支付正常运转所需的办公用品、耗材、宣传图版、印刷品、水电暖费、邮电费、阵地维修费等维持社区组织正常运转必需的开支。</w:t>
      </w:r>
    </w:p>
    <w:p w:rsidR="005D721C" w:rsidRDefault="00DF3452">
      <w:pPr>
        <w:pStyle w:val="2"/>
        <w:ind w:firstLine="640"/>
        <w:rPr>
          <w:rFonts w:ascii="仿宋" w:eastAsia="仿宋" w:hAnsi="仿宋" w:cs="仿宋"/>
        </w:rPr>
      </w:pPr>
      <w:r>
        <w:rPr>
          <w:rFonts w:ascii="仿宋" w:eastAsia="仿宋" w:hAnsi="仿宋" w:cs="仿宋" w:hint="eastAsia"/>
        </w:rPr>
        <w:t>二、绩效评价工作开展情况</w:t>
      </w:r>
      <w:bookmarkEnd w:id="4"/>
    </w:p>
    <w:p w:rsidR="005D721C" w:rsidRDefault="00DF3452">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5D721C" w:rsidRDefault="00DF3452">
      <w:pPr>
        <w:ind w:firstLine="643"/>
        <w:rPr>
          <w:rFonts w:ascii="仿宋" w:eastAsia="仿宋" w:hAnsi="仿宋" w:cs="仿宋"/>
          <w:b/>
          <w:bCs/>
        </w:rPr>
      </w:pPr>
      <w:r>
        <w:rPr>
          <w:rFonts w:ascii="仿宋" w:eastAsia="仿宋" w:hAnsi="仿宋" w:cs="仿宋" w:hint="eastAsia"/>
          <w:b/>
          <w:bCs/>
        </w:rPr>
        <w:t>1、绩效评价的目的</w:t>
      </w:r>
    </w:p>
    <w:p w:rsidR="005D721C" w:rsidRDefault="00DF3452">
      <w:pPr>
        <w:ind w:firstLine="640"/>
        <w:rPr>
          <w:rFonts w:ascii="仿宋" w:eastAsia="仿宋" w:hAnsi="仿宋" w:cs="仿宋"/>
        </w:rPr>
      </w:pPr>
      <w:r>
        <w:rPr>
          <w:rFonts w:ascii="仿宋" w:eastAsia="仿宋" w:hAnsi="仿宋" w:cs="仿宋" w:hint="eastAsia"/>
        </w:rPr>
        <w:t>本次绩效评价遵循财政部《关于印发〈项目支出绩效评价管理办法〉的通知》（财预〔2020〕10号）文件精神，对</w:t>
      </w:r>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w:t>
      </w:r>
      <w:r>
        <w:rPr>
          <w:rFonts w:ascii="仿宋" w:eastAsia="仿宋" w:hAnsi="仿宋" w:cs="仿宋" w:hint="eastAsia"/>
        </w:rPr>
        <w:lastRenderedPageBreak/>
        <w:t>和项目管理水平。具体绩效评价的目的细分如下：</w:t>
      </w:r>
    </w:p>
    <w:p w:rsidR="005D721C" w:rsidRDefault="00DF3452">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5D721C" w:rsidRDefault="00DF3452">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D721C" w:rsidRDefault="00DF3452">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5D721C" w:rsidRDefault="00DF3452">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w:t>
      </w:r>
      <w:r>
        <w:rPr>
          <w:rFonts w:ascii="仿宋" w:eastAsia="仿宋" w:hAnsi="仿宋" w:cs="仿宋" w:hint="eastAsia"/>
        </w:rPr>
        <w:lastRenderedPageBreak/>
        <w:t>和实际支持。</w:t>
      </w:r>
    </w:p>
    <w:p w:rsidR="005D721C" w:rsidRDefault="00DF3452">
      <w:pPr>
        <w:ind w:firstLine="643"/>
        <w:rPr>
          <w:rFonts w:ascii="仿宋" w:eastAsia="仿宋" w:hAnsi="仿宋" w:cs="仿宋"/>
          <w:b/>
          <w:bCs/>
        </w:rPr>
      </w:pPr>
      <w:r>
        <w:rPr>
          <w:rFonts w:ascii="仿宋" w:eastAsia="仿宋" w:hAnsi="仿宋" w:cs="仿宋" w:hint="eastAsia"/>
          <w:b/>
          <w:bCs/>
        </w:rPr>
        <w:t>2、绩效评价的对象和范围</w:t>
      </w:r>
    </w:p>
    <w:p w:rsidR="005D721C" w:rsidRDefault="00DF3452">
      <w:pPr>
        <w:ind w:firstLine="640"/>
        <w:rPr>
          <w:rFonts w:ascii="仿宋" w:eastAsia="仿宋" w:hAnsi="仿宋" w:cs="仿宋"/>
        </w:rPr>
      </w:pPr>
      <w:bookmarkStart w:id="6" w:name="_Toc5109"/>
      <w:r>
        <w:rPr>
          <w:rFonts w:ascii="仿宋" w:eastAsia="仿宋" w:hAnsi="仿宋" w:cs="仿宋" w:hint="eastAsia"/>
        </w:rPr>
        <w:t>根据《财政支出绩效评价管理办法》（财预〔2020〕10号）文件要求，对</w:t>
      </w:r>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开展绩效评价，本次绩效评价范围主要围绕项目决策（包括项目实施、绩效目标、资金投入）、项目过程（包括资金管理、组织实施）、项目产出（包括产出数量、质量、时效、成本）和项目效益等进行评价。</w:t>
      </w:r>
    </w:p>
    <w:p w:rsidR="005D721C" w:rsidRDefault="00DF3452">
      <w:pPr>
        <w:pStyle w:val="3"/>
        <w:ind w:firstLine="643"/>
        <w:rPr>
          <w:rFonts w:ascii="仿宋" w:eastAsia="仿宋" w:hAnsi="仿宋" w:cs="仿宋"/>
        </w:rPr>
      </w:pPr>
      <w:r>
        <w:rPr>
          <w:rFonts w:ascii="仿宋" w:eastAsia="仿宋" w:hAnsi="仿宋" w:cs="仿宋" w:hint="eastAsia"/>
        </w:rPr>
        <w:t>（二）绩效评价原则、评价指标体系、评价方法、评价标准</w:t>
      </w:r>
      <w:bookmarkEnd w:id="6"/>
    </w:p>
    <w:p w:rsidR="005D721C" w:rsidRDefault="00DF3452">
      <w:pPr>
        <w:ind w:firstLine="643"/>
        <w:rPr>
          <w:rFonts w:ascii="仿宋" w:eastAsia="仿宋" w:hAnsi="仿宋" w:cs="仿宋"/>
          <w:b/>
          <w:bCs/>
        </w:rPr>
      </w:pPr>
      <w:r>
        <w:rPr>
          <w:rFonts w:ascii="仿宋" w:eastAsia="仿宋" w:hAnsi="仿宋" w:cs="仿宋" w:hint="eastAsia"/>
          <w:b/>
          <w:bCs/>
        </w:rPr>
        <w:t>1、绩效评价原则</w:t>
      </w:r>
    </w:p>
    <w:p w:rsidR="005D721C" w:rsidRDefault="00DF3452">
      <w:pPr>
        <w:ind w:firstLine="640"/>
        <w:rPr>
          <w:rFonts w:ascii="仿宋" w:eastAsia="仿宋" w:hAnsi="仿宋" w:cs="仿宋"/>
        </w:rPr>
      </w:pPr>
      <w:bookmarkStart w:id="7" w:name="_Toc23112"/>
      <w:bookmarkStart w:id="8" w:name="_Toc30993"/>
      <w:r>
        <w:rPr>
          <w:rFonts w:ascii="仿宋" w:eastAsia="仿宋" w:hAnsi="仿宋" w:cs="仿宋" w:hint="eastAsi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rsidR="005D721C" w:rsidRDefault="00DF3452">
      <w:pPr>
        <w:ind w:firstLine="640"/>
        <w:rPr>
          <w:rFonts w:ascii="仿宋" w:eastAsia="仿宋" w:hAnsi="仿宋" w:cs="仿宋"/>
        </w:rPr>
      </w:pPr>
      <w:r>
        <w:rPr>
          <w:rFonts w:ascii="仿宋" w:eastAsia="仿宋" w:hAnsi="仿宋" w:cs="仿宋" w:hint="eastAsia"/>
        </w:rPr>
        <w:t>（1）科学公正。绩效评价应当运用科学合理的方法，按照规范的程序，对项目绩效进行客观、公正地反映。</w:t>
      </w:r>
    </w:p>
    <w:p w:rsidR="005D721C" w:rsidRDefault="00DF3452">
      <w:pPr>
        <w:ind w:firstLine="640"/>
        <w:rPr>
          <w:rFonts w:ascii="仿宋" w:eastAsia="仿宋" w:hAnsi="仿宋" w:cs="仿宋"/>
        </w:rPr>
      </w:pPr>
      <w:r>
        <w:rPr>
          <w:rFonts w:ascii="仿宋" w:eastAsia="仿宋" w:hAnsi="仿宋" w:cs="仿宋" w:hint="eastAsia"/>
        </w:rPr>
        <w:t>（2）统筹兼顾。单位自评应由项目单位自主实施，即“谁支出、谁自评”。</w:t>
      </w:r>
    </w:p>
    <w:p w:rsidR="005D721C" w:rsidRDefault="00DF3452">
      <w:pPr>
        <w:ind w:firstLine="640"/>
        <w:rPr>
          <w:rFonts w:ascii="仿宋" w:eastAsia="仿宋" w:hAnsi="仿宋" w:cs="仿宋"/>
        </w:rPr>
      </w:pPr>
      <w:r>
        <w:rPr>
          <w:rFonts w:ascii="仿宋" w:eastAsia="仿宋" w:hAnsi="仿宋" w:cs="仿宋" w:hint="eastAsia"/>
        </w:rPr>
        <w:lastRenderedPageBreak/>
        <w:t>（3）激励约束。绩效评价结果应与预算安排、政策调整、改进管理实质性挂钩，体现奖优罚劣和激励相容导向，有效要安排、低效要压减、无效要问责。</w:t>
      </w:r>
    </w:p>
    <w:p w:rsidR="005D721C" w:rsidRDefault="00DF3452">
      <w:pPr>
        <w:ind w:firstLine="640"/>
        <w:rPr>
          <w:rFonts w:ascii="仿宋" w:eastAsia="仿宋" w:hAnsi="仿宋" w:cs="仿宋"/>
        </w:rPr>
      </w:pPr>
      <w:r>
        <w:rPr>
          <w:rFonts w:ascii="仿宋" w:eastAsia="仿宋" w:hAnsi="仿宋" w:cs="仿宋" w:hint="eastAsia"/>
        </w:rPr>
        <w:t>（4）公开透明。本次项目支出绩效评价结果已依法依规在尉犁县人民政府网站上公开，并自觉接受社会监督。</w:t>
      </w:r>
    </w:p>
    <w:p w:rsidR="005D721C" w:rsidRDefault="00DF3452">
      <w:pPr>
        <w:ind w:firstLine="640"/>
        <w:rPr>
          <w:rFonts w:ascii="仿宋" w:eastAsia="仿宋" w:hAnsi="仿宋" w:cs="仿宋"/>
        </w:rPr>
      </w:pPr>
      <w:r>
        <w:rPr>
          <w:rFonts w:ascii="仿宋" w:eastAsia="仿宋" w:hAnsi="仿宋" w:cs="仿宋" w:hint="eastAsia"/>
        </w:rPr>
        <w:t>根据以上原则，绩效评价应遵循如下要求:</w:t>
      </w:r>
    </w:p>
    <w:p w:rsidR="005D721C" w:rsidRDefault="00DF3452">
      <w:pPr>
        <w:ind w:firstLine="640"/>
        <w:rPr>
          <w:rFonts w:ascii="仿宋" w:eastAsia="仿宋" w:hAnsi="仿宋" w:cs="仿宋"/>
        </w:rPr>
      </w:pPr>
      <w:r>
        <w:rPr>
          <w:rFonts w:ascii="仿宋" w:eastAsia="仿宋" w:hAnsi="仿宋" w:cs="仿宋" w:hint="eastAsia"/>
        </w:rPr>
        <w:t>（1）在数据采集时，采取客观数据，主管部门审查、社会中介组织复查，与问卷调查相结合的形式，以保证各项指标的真实性。</w:t>
      </w:r>
    </w:p>
    <w:p w:rsidR="005D721C" w:rsidRDefault="00DF3452">
      <w:pPr>
        <w:ind w:firstLine="640"/>
        <w:rPr>
          <w:rFonts w:ascii="仿宋" w:eastAsia="仿宋" w:hAnsi="仿宋" w:cs="仿宋"/>
        </w:rPr>
      </w:pPr>
      <w:r>
        <w:rPr>
          <w:rFonts w:ascii="仿宋" w:eastAsia="仿宋" w:hAnsi="仿宋" w:cs="仿宋" w:hint="eastAsia"/>
        </w:rPr>
        <w:t>（2）保证评价结果的真实性、公正性，提高评价报告的公信力。</w:t>
      </w:r>
    </w:p>
    <w:p w:rsidR="005D721C" w:rsidRDefault="00DF3452">
      <w:pPr>
        <w:ind w:firstLine="640"/>
        <w:rPr>
          <w:rFonts w:ascii="仿宋" w:eastAsia="仿宋" w:hAnsi="仿宋" w:cs="仿宋"/>
        </w:rPr>
      </w:pPr>
      <w:r>
        <w:rPr>
          <w:rFonts w:ascii="仿宋" w:eastAsia="仿宋" w:hAnsi="仿宋" w:cs="仿宋"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5D721C" w:rsidRDefault="00DF3452">
      <w:pPr>
        <w:ind w:firstLine="643"/>
        <w:rPr>
          <w:rFonts w:ascii="仿宋" w:eastAsia="仿宋" w:hAnsi="仿宋" w:cs="仿宋"/>
          <w:b/>
          <w:bCs/>
        </w:rPr>
      </w:pPr>
      <w:r>
        <w:rPr>
          <w:rFonts w:ascii="仿宋" w:eastAsia="仿宋" w:hAnsi="仿宋" w:cs="仿宋" w:hint="eastAsia"/>
          <w:b/>
          <w:bCs/>
        </w:rPr>
        <w:t>2、评价指标体系</w:t>
      </w:r>
      <w:bookmarkEnd w:id="7"/>
      <w:bookmarkEnd w:id="8"/>
    </w:p>
    <w:p w:rsidR="005D721C" w:rsidRDefault="00DF3452">
      <w:pPr>
        <w:ind w:firstLine="640"/>
        <w:rPr>
          <w:rFonts w:ascii="仿宋" w:eastAsia="仿宋" w:hAnsi="仿宋" w:cs="仿宋"/>
        </w:rPr>
      </w:pPr>
      <w:bookmarkStart w:id="9" w:name="_Toc15680"/>
      <w:bookmarkStart w:id="10" w:name="_Toc4156"/>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社区组织运转经费（十三届第十一次财经会）绩效评价（部门自评）指标体系的设计，是在充分掌握项目状况的基础上，形成了</w:t>
      </w:r>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社区组织运转经费（十三届第十一次财经会）的项目支出绩效评价指标体系（部门自评）。本项目设计绩效评价指标体系满分100分。四个级别分别是：</w:t>
      </w:r>
      <w:r>
        <w:rPr>
          <w:rFonts w:ascii="仿宋" w:eastAsia="仿宋" w:hAnsi="仿宋" w:cs="仿宋" w:hint="eastAsia"/>
        </w:rPr>
        <w:lastRenderedPageBreak/>
        <w:t>优、良、中、差，90（含）-100分为优、80（含）-90分为良、60（含）-80分为中、60分以下为差。</w:t>
      </w:r>
    </w:p>
    <w:p w:rsidR="005D721C" w:rsidRDefault="00DF3452">
      <w:pPr>
        <w:ind w:firstLine="640"/>
        <w:rPr>
          <w:rFonts w:ascii="仿宋" w:eastAsia="仿宋" w:hAnsi="仿宋" w:cs="仿宋"/>
        </w:rPr>
      </w:pPr>
      <w:r>
        <w:rPr>
          <w:rFonts w:ascii="仿宋" w:eastAsia="仿宋" w:hAnsi="仿宋" w:cs="仿宋" w:hint="eastAsia"/>
        </w:rPr>
        <w:t>按照财预〔2020〕10号文件关于“原则上产出、效益指标权重不低于60%”的要求，本项目产出、效益指标权重60%（即60分）。</w:t>
      </w:r>
    </w:p>
    <w:p w:rsidR="005D721C" w:rsidRDefault="00DF3452">
      <w:pPr>
        <w:ind w:firstLine="643"/>
        <w:rPr>
          <w:rFonts w:ascii="仿宋" w:eastAsia="仿宋" w:hAnsi="仿宋" w:cs="仿宋"/>
          <w:b/>
          <w:bCs/>
        </w:rPr>
      </w:pPr>
      <w:r>
        <w:rPr>
          <w:rFonts w:ascii="仿宋" w:eastAsia="仿宋" w:hAnsi="仿宋" w:cs="仿宋" w:hint="eastAsia"/>
          <w:b/>
          <w:bCs/>
        </w:rPr>
        <w:t>3、绩效评价方法</w:t>
      </w:r>
      <w:bookmarkEnd w:id="9"/>
      <w:bookmarkEnd w:id="10"/>
    </w:p>
    <w:p w:rsidR="005D721C" w:rsidRDefault="00DF3452">
      <w:pPr>
        <w:ind w:firstLine="640"/>
        <w:rPr>
          <w:rFonts w:ascii="仿宋" w:eastAsia="仿宋" w:hAnsi="仿宋" w:cs="仿宋"/>
        </w:rPr>
      </w:pPr>
      <w:r>
        <w:rPr>
          <w:rFonts w:ascii="仿宋" w:eastAsia="仿宋" w:hAnsi="仿宋" w:cs="仿宋" w:hint="eastAsia"/>
        </w:rPr>
        <w:t>绩效评价从项目决策、项目过程、项目产出、项目效益四个维度进行评价。评价对象为项目目标实施情况，评价核心为资金的支出完成情况和项目的产出效益。</w:t>
      </w:r>
    </w:p>
    <w:p w:rsidR="005D721C" w:rsidRDefault="00DF3452">
      <w:pPr>
        <w:ind w:firstLine="640"/>
        <w:rPr>
          <w:rFonts w:ascii="仿宋" w:eastAsia="仿宋" w:hAnsi="仿宋" w:cs="仿宋"/>
        </w:rPr>
      </w:pPr>
      <w:r>
        <w:rPr>
          <w:rFonts w:ascii="仿宋" w:eastAsia="仿宋" w:hAnsi="仿宋" w:cs="仿宋" w:hint="eastAsia"/>
        </w:rPr>
        <w:t>结合</w:t>
      </w:r>
      <w:proofErr w:type="gramStart"/>
      <w:r>
        <w:rPr>
          <w:rFonts w:ascii="仿宋" w:eastAsia="仿宋" w:hAnsi="仿宋" w:cs="仿宋" w:hint="eastAsia"/>
        </w:rPr>
        <w:t>尉犁镇</w:t>
      </w:r>
      <w:proofErr w:type="gramEnd"/>
      <w:r>
        <w:rPr>
          <w:rFonts w:ascii="仿宋" w:eastAsia="仿宋" w:hAnsi="仿宋" w:cs="仿宋" w:hint="eastAsia"/>
        </w:rPr>
        <w:t>社区组织运转经费（十三届第十一次财经会）的特点，本次评价主要运用比较法、公众评判法、因素分析法原因是：</w:t>
      </w:r>
    </w:p>
    <w:p w:rsidR="005D721C" w:rsidRDefault="00DF3452">
      <w:pPr>
        <w:ind w:firstLine="640"/>
        <w:rPr>
          <w:rFonts w:ascii="仿宋" w:eastAsia="仿宋" w:hAnsi="仿宋" w:cs="仿宋"/>
        </w:rPr>
      </w:pPr>
      <w:r>
        <w:rPr>
          <w:rFonts w:ascii="仿宋" w:eastAsia="仿宋" w:hAnsi="仿宋" w:cs="仿宋" w:hint="eastAsia"/>
        </w:rPr>
        <w:t>比较法：本项目绩效评价将项目实施情况即实际完成的社区组织运转经费涉及的社区数、基层组织建设工作完成率居民幸福指数提升等指标与年初设定的目标值进行比较。</w:t>
      </w:r>
    </w:p>
    <w:p w:rsidR="005D721C" w:rsidRDefault="00DF3452">
      <w:pPr>
        <w:ind w:firstLine="640"/>
        <w:rPr>
          <w:rFonts w:ascii="仿宋" w:eastAsia="仿宋" w:hAnsi="仿宋" w:cs="仿宋"/>
        </w:rPr>
      </w:pPr>
      <w:r>
        <w:rPr>
          <w:rFonts w:ascii="仿宋" w:eastAsia="仿宋" w:hAnsi="仿宋" w:cs="仿宋" w:hint="eastAsia"/>
        </w:rPr>
        <w:t>公众评判法：通过对</w:t>
      </w:r>
      <w:proofErr w:type="gramStart"/>
      <w:r>
        <w:rPr>
          <w:rFonts w:ascii="仿宋" w:eastAsia="仿宋" w:hAnsi="仿宋" w:cs="仿宋" w:hint="eastAsia"/>
        </w:rPr>
        <w:t>尉犁镇</w:t>
      </w:r>
      <w:proofErr w:type="gramEnd"/>
      <w:r>
        <w:rPr>
          <w:rFonts w:ascii="仿宋" w:eastAsia="仿宋" w:hAnsi="仿宋" w:cs="仿宋" w:hint="eastAsia"/>
        </w:rPr>
        <w:t>社区干部进行问卷及抽样调查等对财政资金效果进行评判，评价绩效目标实现程度。</w:t>
      </w:r>
    </w:p>
    <w:p w:rsidR="005D721C" w:rsidRDefault="00DF3452">
      <w:pPr>
        <w:ind w:firstLine="640"/>
        <w:rPr>
          <w:rFonts w:ascii="仿宋" w:eastAsia="仿宋" w:hAnsi="仿宋" w:cs="仿宋"/>
        </w:rPr>
      </w:pPr>
      <w:r>
        <w:rPr>
          <w:rFonts w:ascii="仿宋" w:eastAsia="仿宋" w:hAnsi="仿宋" w:cs="仿宋" w:hint="eastAsia"/>
        </w:rPr>
        <w:t>因素分析法：</w:t>
      </w:r>
      <w:r>
        <w:rPr>
          <w:rFonts w:ascii="仿宋" w:eastAsia="仿宋" w:hAnsi="仿宋" w:cs="仿宋" w:hint="eastAsia"/>
          <w:kern w:val="0"/>
          <w:sz w:val="31"/>
          <w:szCs w:val="31"/>
        </w:rPr>
        <w:t>本次评价指标中，既有定性指标又有定量指标，各类指标因考核内容不同和客观标准不同存在较大差异，</w:t>
      </w:r>
      <w:r>
        <w:rPr>
          <w:rFonts w:ascii="仿宋" w:eastAsia="仿宋" w:hAnsi="仿宋" w:cs="仿宋" w:hint="eastAsia"/>
        </w:rPr>
        <w:t>在通过综合分析影响绩效目标实现、实施效果的内外部因素，从而评价本项目绩效。</w:t>
      </w:r>
    </w:p>
    <w:p w:rsidR="005D721C" w:rsidRDefault="00DF3452">
      <w:pPr>
        <w:ind w:firstLine="643"/>
        <w:rPr>
          <w:rFonts w:ascii="仿宋" w:eastAsia="仿宋" w:hAnsi="仿宋" w:cs="仿宋"/>
          <w:b/>
          <w:bCs/>
        </w:rPr>
      </w:pPr>
      <w:r>
        <w:rPr>
          <w:rFonts w:ascii="仿宋" w:eastAsia="仿宋" w:hAnsi="仿宋" w:cs="仿宋" w:hint="eastAsia"/>
          <w:b/>
          <w:bCs/>
        </w:rPr>
        <w:t>4、绩效评价标准</w:t>
      </w:r>
    </w:p>
    <w:p w:rsidR="005D721C" w:rsidRDefault="00DF3452">
      <w:pPr>
        <w:ind w:firstLine="640"/>
        <w:rPr>
          <w:rFonts w:ascii="仿宋" w:eastAsia="仿宋" w:hAnsi="仿宋" w:cs="仿宋"/>
        </w:rPr>
      </w:pPr>
      <w:r>
        <w:rPr>
          <w:rFonts w:ascii="仿宋" w:eastAsia="仿宋" w:hAnsi="仿宋" w:cs="仿宋" w:hint="eastAsia"/>
        </w:rPr>
        <w:lastRenderedPageBreak/>
        <w:t>结合</w:t>
      </w:r>
      <w:proofErr w:type="gramStart"/>
      <w:r>
        <w:rPr>
          <w:rFonts w:ascii="仿宋" w:eastAsia="仿宋" w:hAnsi="仿宋" w:cs="仿宋" w:hint="eastAsia"/>
        </w:rPr>
        <w:t>尉犁镇</w:t>
      </w:r>
      <w:proofErr w:type="gramEnd"/>
      <w:r>
        <w:rPr>
          <w:rFonts w:ascii="仿宋" w:eastAsia="仿宋" w:hAnsi="仿宋" w:cs="仿宋" w:hint="eastAsia"/>
        </w:rPr>
        <w:t>2024年社区组织运转经费的特点，本次项目支出绩效自评采用了以下标准：</w:t>
      </w:r>
    </w:p>
    <w:p w:rsidR="005D721C" w:rsidRDefault="00DF3452">
      <w:pPr>
        <w:numPr>
          <w:ilvl w:val="0"/>
          <w:numId w:val="3"/>
        </w:numPr>
        <w:ind w:firstLine="640"/>
        <w:rPr>
          <w:rFonts w:ascii="仿宋" w:eastAsia="仿宋" w:hAnsi="仿宋" w:cs="仿宋"/>
        </w:rPr>
      </w:pPr>
      <w:r>
        <w:rPr>
          <w:rFonts w:ascii="仿宋" w:eastAsia="仿宋" w:hAnsi="仿宋" w:cs="仿宋" w:hint="eastAsia"/>
        </w:rPr>
        <w:t>计划标准，原因是：根据绩效目标表，以预先制定的社区运转经费涉及的社区数10个，基层组织建设工作完成率95%为计划数作为评价的标准。</w:t>
      </w:r>
    </w:p>
    <w:p w:rsidR="005D721C" w:rsidRDefault="00DF3452">
      <w:pPr>
        <w:numPr>
          <w:ilvl w:val="0"/>
          <w:numId w:val="3"/>
        </w:numPr>
        <w:ind w:firstLine="640"/>
        <w:rPr>
          <w:rFonts w:ascii="仿宋" w:eastAsia="仿宋" w:hAnsi="仿宋" w:cs="仿宋"/>
        </w:rPr>
      </w:pPr>
      <w:r>
        <w:rPr>
          <w:rFonts w:ascii="仿宋" w:eastAsia="仿宋" w:hAnsi="仿宋" w:cs="仿宋" w:hint="eastAsia"/>
        </w:rPr>
        <w:t>历史标准，原因是：参照本单位同类项目绩效评价指标的历史数据作为样本，运用一定的统计学方法计算出各类指标的平均历史水平作为评价标准。</w:t>
      </w:r>
    </w:p>
    <w:p w:rsidR="005D721C" w:rsidRDefault="00DF3452">
      <w:pPr>
        <w:pStyle w:val="3"/>
        <w:ind w:firstLine="643"/>
        <w:rPr>
          <w:rFonts w:ascii="仿宋" w:eastAsia="仿宋" w:hAnsi="仿宋" w:cs="仿宋"/>
        </w:rPr>
      </w:pPr>
      <w:bookmarkStart w:id="11" w:name="_Toc23796"/>
      <w:r>
        <w:rPr>
          <w:rFonts w:ascii="仿宋" w:eastAsia="仿宋" w:hAnsi="仿宋" w:cs="仿宋" w:hint="eastAsia"/>
        </w:rPr>
        <w:t>（三）绩效评价工作过程</w:t>
      </w:r>
      <w:bookmarkStart w:id="12" w:name="_Toc22987"/>
      <w:bookmarkStart w:id="13" w:name="_Toc30911"/>
      <w:bookmarkStart w:id="14" w:name="_Toc17595"/>
      <w:bookmarkStart w:id="15" w:name="_Toc27442"/>
      <w:bookmarkEnd w:id="11"/>
    </w:p>
    <w:p w:rsidR="005D721C" w:rsidRDefault="00DF3452">
      <w:pPr>
        <w:ind w:firstLine="643"/>
        <w:rPr>
          <w:rFonts w:ascii="仿宋" w:eastAsia="仿宋" w:hAnsi="仿宋" w:cs="仿宋"/>
          <w:b/>
          <w:bCs/>
        </w:rPr>
      </w:pPr>
      <w:r>
        <w:rPr>
          <w:rFonts w:ascii="仿宋" w:eastAsia="仿宋" w:hAnsi="仿宋" w:cs="仿宋" w:hint="eastAsia"/>
          <w:b/>
          <w:bCs/>
        </w:rPr>
        <w:t>1、前期准备</w:t>
      </w:r>
      <w:r>
        <w:rPr>
          <w:rFonts w:ascii="仿宋" w:eastAsia="仿宋" w:hAnsi="仿宋" w:cs="仿宋" w:hint="eastAsia"/>
          <w:b/>
          <w:szCs w:val="32"/>
        </w:rPr>
        <w:t>（2025年2月10日-2025年2月28日）</w:t>
      </w:r>
    </w:p>
    <w:p w:rsidR="005D721C" w:rsidRDefault="00DF3452">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按照《项目支出绩效评价管理办法》（财预〔2020〕10号）文件要求，</w:t>
      </w:r>
      <w:r>
        <w:rPr>
          <w:rFonts w:ascii="仿宋" w:eastAsia="仿宋" w:hAnsi="仿宋" w:cs="仿宋" w:hint="eastAsia"/>
        </w:rPr>
        <w:t>2024年</w:t>
      </w:r>
      <w:proofErr w:type="gramStart"/>
      <w:r>
        <w:rPr>
          <w:rFonts w:ascii="仿宋" w:eastAsia="仿宋" w:hAnsi="仿宋" w:cs="仿宋" w:hint="eastAsia"/>
        </w:rPr>
        <w:t>尉犁镇</w:t>
      </w:r>
      <w:proofErr w:type="gramEnd"/>
      <w:r>
        <w:rPr>
          <w:rFonts w:ascii="仿宋" w:eastAsia="仿宋" w:hAnsi="仿宋" w:cs="仿宋" w:hint="eastAsia"/>
        </w:rPr>
        <w:t>社区组织运转经费成立了绩效评价小组</w:t>
      </w:r>
      <w:r>
        <w:rPr>
          <w:rFonts w:ascii="仿宋" w:eastAsia="仿宋" w:hAnsi="仿宋" w:cs="仿宋" w:hint="eastAsia"/>
          <w:bCs/>
          <w:szCs w:val="32"/>
        </w:rPr>
        <w:t>，对项目实施的全过程，收集、整理项目实施的相关资料，了解项目实施情况和资金支付情况。从项目内容出发，结合项目预期目标，制定绩效评价的指标体系。绩效评价工作小组人员名单及分工如下：</w:t>
      </w:r>
    </w:p>
    <w:p w:rsidR="005D721C" w:rsidRDefault="00DF3452">
      <w:pPr>
        <w:ind w:firstLine="640"/>
        <w:rPr>
          <w:rFonts w:ascii="仿宋" w:eastAsia="仿宋" w:hAnsi="仿宋" w:cs="仿宋"/>
          <w:bCs/>
          <w:szCs w:val="32"/>
        </w:rPr>
      </w:pPr>
      <w:r>
        <w:rPr>
          <w:rFonts w:ascii="仿宋" w:eastAsia="仿宋" w:hAnsi="仿宋" w:cs="仿宋" w:hint="eastAsia"/>
          <w:bCs/>
          <w:szCs w:val="32"/>
        </w:rPr>
        <w:t>评价小组组长：许家雨，主要负责协调相关科室、部门对项目整体运行情况进行验收、评估。</w:t>
      </w:r>
    </w:p>
    <w:p w:rsidR="005D721C" w:rsidRDefault="00DF3452">
      <w:pPr>
        <w:ind w:firstLine="640"/>
        <w:rPr>
          <w:rFonts w:ascii="仿宋" w:eastAsia="仿宋" w:hAnsi="仿宋" w:cs="仿宋"/>
          <w:bCs/>
          <w:szCs w:val="32"/>
        </w:rPr>
      </w:pPr>
      <w:r>
        <w:rPr>
          <w:rFonts w:ascii="仿宋" w:eastAsia="仿宋" w:hAnsi="仿宋" w:cs="仿宋" w:hint="eastAsia"/>
          <w:bCs/>
          <w:szCs w:val="32"/>
        </w:rPr>
        <w:t>评价小组组员：杨瑞，主要负责制</w:t>
      </w:r>
      <w:proofErr w:type="gramStart"/>
      <w:r>
        <w:rPr>
          <w:rFonts w:ascii="仿宋" w:eastAsia="仿宋" w:hAnsi="仿宋" w:cs="仿宋" w:hint="eastAsia"/>
          <w:bCs/>
          <w:szCs w:val="32"/>
        </w:rPr>
        <w:t>定评价</w:t>
      </w:r>
      <w:proofErr w:type="gramEnd"/>
      <w:r>
        <w:rPr>
          <w:rFonts w:ascii="仿宋" w:eastAsia="仿宋" w:hAnsi="仿宋" w:cs="仿宋" w:hint="eastAsia"/>
          <w:bCs/>
          <w:szCs w:val="32"/>
        </w:rPr>
        <w:t>指标体系及评价标准。</w:t>
      </w:r>
    </w:p>
    <w:p w:rsidR="005D721C" w:rsidRDefault="00DF3452">
      <w:pPr>
        <w:ind w:firstLine="640"/>
        <w:rPr>
          <w:rFonts w:ascii="仿宋" w:eastAsia="仿宋" w:hAnsi="仿宋" w:cs="仿宋"/>
          <w:bCs/>
          <w:szCs w:val="32"/>
        </w:rPr>
      </w:pPr>
      <w:r>
        <w:rPr>
          <w:rFonts w:ascii="仿宋" w:eastAsia="仿宋" w:hAnsi="仿宋" w:cs="仿宋" w:hint="eastAsia"/>
          <w:bCs/>
          <w:szCs w:val="32"/>
        </w:rPr>
        <w:t>评价小组组员：李国婷，主要负责社区组织运转经费项目实施、监督、评估工作。</w:t>
      </w:r>
      <w:bookmarkStart w:id="16" w:name="_Toc5021"/>
      <w:bookmarkEnd w:id="16"/>
    </w:p>
    <w:p w:rsidR="005D721C" w:rsidRDefault="00DF3452">
      <w:pPr>
        <w:ind w:firstLine="643"/>
        <w:rPr>
          <w:rFonts w:ascii="仿宋" w:eastAsia="仿宋" w:hAnsi="仿宋" w:cs="仿宋"/>
          <w:b/>
        </w:rPr>
      </w:pPr>
      <w:r>
        <w:rPr>
          <w:rFonts w:ascii="仿宋" w:eastAsia="仿宋" w:hAnsi="仿宋" w:cs="仿宋" w:hint="eastAsia"/>
          <w:b/>
          <w:bCs/>
        </w:rPr>
        <w:lastRenderedPageBreak/>
        <w:t>2、组织实施</w:t>
      </w:r>
      <w:r>
        <w:rPr>
          <w:rFonts w:ascii="仿宋" w:eastAsia="仿宋" w:hAnsi="仿宋" w:cs="仿宋" w:hint="eastAsia"/>
          <w:b/>
          <w:szCs w:val="32"/>
        </w:rPr>
        <w:t>（2025年3月1日-2025年3月10日）</w:t>
      </w:r>
    </w:p>
    <w:p w:rsidR="005D721C" w:rsidRDefault="00DF3452">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5D721C" w:rsidRDefault="00DF3452">
      <w:pPr>
        <w:ind w:firstLine="640"/>
        <w:rPr>
          <w:rFonts w:ascii="仿宋" w:eastAsia="仿宋" w:hAnsi="仿宋" w:cs="仿宋"/>
        </w:rPr>
      </w:pPr>
      <w:r>
        <w:rPr>
          <w:rFonts w:ascii="仿宋" w:eastAsia="仿宋" w:hAnsi="仿宋" w:cs="仿宋" w:hint="eastAsia"/>
        </w:rPr>
        <w:t>（1）根据绩效管理的要求，本单位成立项目评价小组，全过程跟踪监管项目实施过程，包括项目资金到位时绩效工作的安排、年中2次绩效监控工作的监督，项目实施完成之后收集资料开展项目绩效评价。</w:t>
      </w:r>
    </w:p>
    <w:p w:rsidR="005D721C" w:rsidRDefault="00DF3452">
      <w:pPr>
        <w:ind w:firstLine="640"/>
        <w:rPr>
          <w:rFonts w:ascii="仿宋" w:eastAsia="仿宋" w:hAnsi="仿宋" w:cs="仿宋"/>
        </w:rPr>
      </w:pPr>
      <w:r>
        <w:rPr>
          <w:rFonts w:ascii="仿宋" w:eastAsia="仿宋" w:hAnsi="仿宋" w:cs="仿宋" w:hint="eastAsia"/>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5D721C" w:rsidRDefault="00DF3452">
      <w:pPr>
        <w:ind w:firstLine="640"/>
        <w:rPr>
          <w:rFonts w:ascii="仿宋" w:eastAsia="仿宋" w:hAnsi="仿宋" w:cs="仿宋"/>
        </w:rPr>
      </w:pPr>
      <w:r>
        <w:rPr>
          <w:rFonts w:ascii="仿宋" w:eastAsia="仿宋" w:hAnsi="仿宋" w:cs="仿宋" w:hint="eastAsia"/>
        </w:rPr>
        <w:t>（3）问卷调查。选择与项目评价有关的调查对象，设计调查问卷。通过问卷调查，对有关评价内容完成情况进行打分，并根据分值评价绩效目标完成情况，作为对项目评价的依据。</w:t>
      </w:r>
    </w:p>
    <w:p w:rsidR="005D721C" w:rsidRDefault="00DF3452">
      <w:pPr>
        <w:ind w:firstLine="640"/>
        <w:rPr>
          <w:rFonts w:ascii="仿宋" w:eastAsia="仿宋" w:hAnsi="仿宋" w:cs="仿宋"/>
        </w:rPr>
      </w:pPr>
      <w:r>
        <w:rPr>
          <w:rFonts w:ascii="仿宋" w:eastAsia="仿宋" w:hAnsi="仿宋" w:cs="仿宋" w:hint="eastAsia"/>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rPr>
          <w:rFonts w:ascii="仿宋" w:eastAsia="仿宋" w:hAnsi="仿宋" w:cs="仿宋" w:hint="eastAsia"/>
        </w:rPr>
        <w:lastRenderedPageBreak/>
        <w:t>检验和考查。</w:t>
      </w:r>
    </w:p>
    <w:p w:rsidR="005D721C" w:rsidRDefault="00DF3452">
      <w:pPr>
        <w:ind w:firstLine="643"/>
        <w:rPr>
          <w:rFonts w:ascii="仿宋" w:eastAsia="仿宋" w:hAnsi="仿宋" w:cs="仿宋"/>
        </w:rPr>
      </w:pPr>
      <w:r>
        <w:rPr>
          <w:rFonts w:ascii="仿宋" w:eastAsia="仿宋" w:hAnsi="仿宋" w:cs="仿宋" w:hint="eastAsia"/>
          <w:b/>
          <w:bCs/>
        </w:rPr>
        <w:t>3、数据集中分析</w:t>
      </w:r>
      <w:bookmarkEnd w:id="12"/>
      <w:bookmarkEnd w:id="13"/>
      <w:bookmarkEnd w:id="14"/>
      <w:bookmarkEnd w:id="15"/>
      <w:r>
        <w:rPr>
          <w:rFonts w:ascii="仿宋" w:eastAsia="仿宋" w:hAnsi="仿宋" w:cs="仿宋" w:hint="eastAsia"/>
          <w:b/>
          <w:szCs w:val="32"/>
        </w:rPr>
        <w:t>（2025年3月11日-2025年3月20日）</w:t>
      </w:r>
    </w:p>
    <w:p w:rsidR="005D721C" w:rsidRDefault="00DF3452">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17" w:name="_Toc20775"/>
    </w:p>
    <w:p w:rsidR="005D721C" w:rsidRDefault="00DF3452">
      <w:pPr>
        <w:ind w:firstLine="643"/>
        <w:rPr>
          <w:rFonts w:ascii="仿宋" w:eastAsia="仿宋" w:hAnsi="仿宋" w:cs="仿宋"/>
          <w:b/>
          <w:bCs/>
        </w:rPr>
      </w:pPr>
      <w:r>
        <w:rPr>
          <w:rFonts w:ascii="仿宋" w:eastAsia="仿宋" w:hAnsi="仿宋" w:cs="仿宋" w:hint="eastAsia"/>
          <w:b/>
          <w:bCs/>
        </w:rPr>
        <w:t>4、分析总结</w:t>
      </w:r>
      <w:bookmarkEnd w:id="17"/>
      <w:r>
        <w:rPr>
          <w:rFonts w:ascii="仿宋" w:eastAsia="仿宋" w:hAnsi="仿宋" w:cs="仿宋" w:hint="eastAsia"/>
          <w:b/>
          <w:bCs/>
        </w:rPr>
        <w:t>（2025年3月21日-2025年3月31日）</w:t>
      </w:r>
    </w:p>
    <w:p w:rsidR="005D721C" w:rsidRDefault="00DF3452">
      <w:pPr>
        <w:ind w:firstLine="640"/>
        <w:rPr>
          <w:rFonts w:ascii="仿宋" w:eastAsia="仿宋" w:hAnsi="仿宋" w:cs="仿宋"/>
        </w:rPr>
      </w:pPr>
      <w:bookmarkStart w:id="18" w:name="_Toc20784"/>
      <w:r>
        <w:rPr>
          <w:rFonts w:ascii="仿宋" w:eastAsia="仿宋" w:hAnsi="仿宋" w:cs="仿宋" w:hint="eastAsia"/>
        </w:rPr>
        <w:t>（1）根据部门自评的意见及考察、考评的结果进行整理、分析，撰写绩效评价报告初稿；</w:t>
      </w:r>
    </w:p>
    <w:p w:rsidR="005D721C" w:rsidRDefault="00DF3452">
      <w:pPr>
        <w:ind w:firstLine="640"/>
        <w:rPr>
          <w:rFonts w:ascii="仿宋" w:eastAsia="仿宋" w:hAnsi="仿宋" w:cs="仿宋"/>
        </w:rPr>
      </w:pPr>
      <w:r>
        <w:rPr>
          <w:rFonts w:ascii="仿宋" w:eastAsia="仿宋" w:hAnsi="仿宋" w:cs="仿宋" w:hint="eastAsia"/>
        </w:rPr>
        <w:t>（2）就部门自评报告与部门具体有关股室征求意见，形成最终的绩效评价报告。</w:t>
      </w:r>
    </w:p>
    <w:p w:rsidR="005D721C" w:rsidRDefault="00DF3452">
      <w:pPr>
        <w:ind w:firstLine="643"/>
        <w:rPr>
          <w:rFonts w:ascii="仿宋" w:eastAsia="仿宋" w:hAnsi="仿宋" w:cs="仿宋"/>
          <w:b/>
          <w:bCs/>
        </w:rPr>
      </w:pPr>
      <w:r>
        <w:rPr>
          <w:rFonts w:ascii="仿宋" w:eastAsia="仿宋" w:hAnsi="仿宋" w:cs="仿宋" w:hint="eastAsia"/>
          <w:b/>
          <w:bCs/>
        </w:rPr>
        <w:t>5、问题整改</w:t>
      </w:r>
    </w:p>
    <w:p w:rsidR="005D721C" w:rsidRDefault="00DF3452">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5D721C" w:rsidRDefault="00DF3452">
      <w:pPr>
        <w:ind w:firstLine="643"/>
        <w:rPr>
          <w:rFonts w:ascii="仿宋" w:eastAsia="仿宋" w:hAnsi="仿宋" w:cs="仿宋"/>
          <w:b/>
          <w:bCs/>
        </w:rPr>
      </w:pPr>
      <w:r>
        <w:rPr>
          <w:rFonts w:ascii="仿宋" w:eastAsia="仿宋" w:hAnsi="仿宋" w:cs="仿宋" w:hint="eastAsia"/>
          <w:b/>
          <w:bCs/>
        </w:rPr>
        <w:t>6、档案整理</w:t>
      </w:r>
    </w:p>
    <w:p w:rsidR="005D721C" w:rsidRDefault="00DF3452">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5D721C" w:rsidRDefault="00DF3452">
      <w:pPr>
        <w:pStyle w:val="2"/>
        <w:numPr>
          <w:ilvl w:val="0"/>
          <w:numId w:val="4"/>
        </w:numPr>
        <w:ind w:firstLine="640"/>
        <w:rPr>
          <w:rFonts w:ascii="仿宋" w:eastAsia="仿宋" w:hAnsi="仿宋" w:cs="仿宋"/>
        </w:rPr>
      </w:pPr>
      <w:r>
        <w:rPr>
          <w:rFonts w:ascii="仿宋" w:eastAsia="仿宋" w:hAnsi="仿宋" w:cs="仿宋" w:hint="eastAsia"/>
        </w:rPr>
        <w:t>综合评价情况及评价结论</w:t>
      </w:r>
      <w:bookmarkEnd w:id="18"/>
    </w:p>
    <w:p w:rsidR="005D721C" w:rsidRDefault="00DF3452">
      <w:pPr>
        <w:ind w:firstLine="640"/>
        <w:rPr>
          <w:rFonts w:ascii="仿宋" w:eastAsia="仿宋" w:hAnsi="仿宋" w:cs="仿宋"/>
        </w:rPr>
      </w:pPr>
      <w:r>
        <w:rPr>
          <w:rFonts w:ascii="仿宋" w:eastAsia="仿宋" w:hAnsi="仿宋" w:cs="仿宋" w:hint="eastAsia"/>
        </w:rPr>
        <w:t>本项目的绩效评价结果为“优”，综合评分99.95分。</w:t>
      </w:r>
      <w:r>
        <w:rPr>
          <w:rFonts w:ascii="仿宋" w:eastAsia="仿宋" w:hAnsi="仿宋" w:cs="仿宋" w:hint="eastAsia"/>
        </w:rPr>
        <w:lastRenderedPageBreak/>
        <w:t>其中项目决策22分，项目过程17.98分，原因是：政府采购有优惠率，造成资金结余，预算执行率99.59%，扣0.02分。项目产出管理得分39.97分，原因是：政府采购有优惠率，造成资金结余，成本指标完成率99.59%，扣0.03分。项目效益20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D721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D721C" w:rsidRDefault="00DF3452">
            <w:pPr>
              <w:pStyle w:val="a8"/>
              <w:rPr>
                <w:rFonts w:ascii="仿宋" w:eastAsia="仿宋" w:hAnsi="仿宋" w:cs="仿宋" w:hint="default"/>
              </w:rPr>
            </w:pPr>
            <w:proofErr w:type="gramStart"/>
            <w:r>
              <w:rPr>
                <w:rFonts w:ascii="仿宋" w:eastAsia="仿宋" w:hAnsi="仿宋" w:cs="仿宋"/>
              </w:rPr>
              <w:t>尉犁镇</w:t>
            </w:r>
            <w:proofErr w:type="gramEnd"/>
            <w:r>
              <w:rPr>
                <w:rFonts w:ascii="仿宋" w:eastAsia="仿宋" w:hAnsi="仿宋" w:cs="仿宋"/>
              </w:rPr>
              <w:t>社区组织运转经费绩效评价</w:t>
            </w:r>
            <w:r>
              <w:rPr>
                <w:rFonts w:ascii="仿宋" w:eastAsia="仿宋" w:hAnsi="仿宋" w:cs="仿宋"/>
                <w:lang w:val="zh-TW" w:eastAsia="zh-TW"/>
              </w:rPr>
              <w:t>得分表</w:t>
            </w:r>
          </w:p>
        </w:tc>
      </w:tr>
      <w:tr w:rsidR="005D721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3.项目产出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4.项目效益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合计</w:t>
            </w:r>
          </w:p>
        </w:tc>
      </w:tr>
      <w:tr w:rsidR="005D721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100%</w:t>
            </w:r>
          </w:p>
        </w:tc>
      </w:tr>
      <w:tr w:rsidR="005D721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100</w:t>
            </w:r>
          </w:p>
        </w:tc>
      </w:tr>
      <w:tr w:rsidR="005D721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39.97</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D721C" w:rsidRDefault="00DF3452">
            <w:pPr>
              <w:pStyle w:val="a9"/>
              <w:rPr>
                <w:rFonts w:ascii="仿宋" w:eastAsia="仿宋" w:hAnsi="仿宋" w:cs="仿宋" w:hint="default"/>
              </w:rPr>
            </w:pPr>
            <w:r>
              <w:rPr>
                <w:rFonts w:ascii="仿宋" w:eastAsia="仿宋" w:hAnsi="仿宋" w:cs="仿宋"/>
              </w:rPr>
              <w:t>99.95</w:t>
            </w:r>
          </w:p>
        </w:tc>
      </w:tr>
    </w:tbl>
    <w:p w:rsidR="005D721C" w:rsidRDefault="005D721C">
      <w:pPr>
        <w:ind w:firstLine="640"/>
        <w:rPr>
          <w:rFonts w:ascii="仿宋" w:eastAsia="仿宋" w:hAnsi="仿宋" w:cs="仿宋"/>
        </w:rPr>
      </w:pPr>
    </w:p>
    <w:p w:rsidR="005D721C" w:rsidRDefault="00DF3452">
      <w:pPr>
        <w:pStyle w:val="2"/>
        <w:ind w:firstLine="640"/>
        <w:rPr>
          <w:rFonts w:ascii="仿宋" w:eastAsia="仿宋" w:hAnsi="仿宋" w:cs="仿宋"/>
        </w:rPr>
      </w:pPr>
      <w:bookmarkStart w:id="19" w:name="_Toc8960"/>
      <w:r>
        <w:rPr>
          <w:rFonts w:ascii="仿宋" w:eastAsia="仿宋" w:hAnsi="仿宋" w:cs="仿宋" w:hint="eastAsia"/>
        </w:rPr>
        <w:t>四、绩效评价指标分析</w:t>
      </w:r>
      <w:bookmarkEnd w:id="19"/>
    </w:p>
    <w:p w:rsidR="005D721C" w:rsidRDefault="00DF3452">
      <w:pPr>
        <w:pStyle w:val="3"/>
        <w:ind w:firstLine="643"/>
        <w:rPr>
          <w:rFonts w:ascii="仿宋" w:eastAsia="仿宋" w:hAnsi="仿宋" w:cs="仿宋"/>
        </w:rPr>
      </w:pPr>
      <w:bookmarkStart w:id="20" w:name="_Toc3445"/>
      <w:r>
        <w:rPr>
          <w:rFonts w:ascii="仿宋" w:eastAsia="仿宋" w:hAnsi="仿宋" w:cs="仿宋" w:hint="eastAsia"/>
        </w:rPr>
        <w:t>（一）项目决策情况</w:t>
      </w:r>
      <w:bookmarkEnd w:id="20"/>
    </w:p>
    <w:p w:rsidR="005D721C" w:rsidRDefault="00DF3452">
      <w:pPr>
        <w:ind w:firstLine="640"/>
        <w:rPr>
          <w:rFonts w:ascii="仿宋" w:eastAsia="仿宋" w:hAnsi="仿宋" w:cs="仿宋"/>
        </w:rPr>
      </w:pPr>
      <w:r>
        <w:rPr>
          <w:rFonts w:ascii="仿宋" w:eastAsia="仿宋" w:hAnsi="仿宋" w:cs="仿宋" w:hint="eastAsia"/>
        </w:rPr>
        <w:t>1、实施依据充分性</w:t>
      </w:r>
    </w:p>
    <w:p w:rsidR="005D721C" w:rsidRDefault="00DF3452">
      <w:pPr>
        <w:ind w:firstLine="643"/>
        <w:rPr>
          <w:rFonts w:ascii="仿宋" w:eastAsia="仿宋" w:hAnsi="仿宋" w:cs="仿宋"/>
          <w:b/>
          <w:bCs/>
        </w:rPr>
      </w:pPr>
      <w:r>
        <w:rPr>
          <w:rFonts w:ascii="仿宋" w:eastAsia="仿宋" w:hAnsi="仿宋" w:cs="仿宋" w:hint="eastAsia"/>
          <w:b/>
          <w:bCs/>
        </w:rPr>
        <w:t>（与本项目相关的自治区级或中央</w:t>
      </w:r>
      <w:proofErr w:type="gramStart"/>
      <w:r>
        <w:rPr>
          <w:rFonts w:ascii="仿宋" w:eastAsia="仿宋" w:hAnsi="仿宋" w:cs="仿宋" w:hint="eastAsia"/>
          <w:b/>
          <w:bCs/>
        </w:rPr>
        <w:t>级政策</w:t>
      </w:r>
      <w:proofErr w:type="gramEnd"/>
      <w:r>
        <w:rPr>
          <w:rFonts w:ascii="仿宋" w:eastAsia="仿宋" w:hAnsi="仿宋" w:cs="仿宋" w:hint="eastAsia"/>
          <w:b/>
          <w:bCs/>
        </w:rPr>
        <w:t>或法律法规；本项目所涉及的行业发展规划中的内容及规划文件。）</w:t>
      </w:r>
    </w:p>
    <w:p w:rsidR="005D721C" w:rsidRDefault="00DF3452">
      <w:pPr>
        <w:ind w:firstLine="640"/>
        <w:rPr>
          <w:rFonts w:ascii="仿宋" w:eastAsia="仿宋" w:hAnsi="仿宋" w:cs="仿宋"/>
        </w:rPr>
      </w:pPr>
      <w:r>
        <w:rPr>
          <w:rFonts w:ascii="仿宋" w:eastAsia="仿宋" w:hAnsi="仿宋" w:cs="仿宋" w:hint="eastAsia"/>
        </w:rPr>
        <w:t>1、实施依据充分性</w:t>
      </w:r>
    </w:p>
    <w:p w:rsidR="005D721C" w:rsidRDefault="00DF3452">
      <w:pPr>
        <w:ind w:firstLine="640"/>
        <w:rPr>
          <w:rFonts w:ascii="仿宋" w:eastAsia="仿宋" w:hAnsi="仿宋" w:cs="仿宋"/>
        </w:rPr>
      </w:pPr>
      <w:r>
        <w:rPr>
          <w:rFonts w:ascii="仿宋" w:eastAsia="仿宋" w:hAnsi="仿宋" w:cs="仿宋" w:hint="eastAsia"/>
        </w:rPr>
        <w:t>根据《印发&lt;关于开展以“抓基层打基础、抓当前利长远”为主题的基层党建工作实施意见&gt;的通知》（巴</w:t>
      </w:r>
      <w:proofErr w:type="gramStart"/>
      <w:r>
        <w:rPr>
          <w:rFonts w:ascii="仿宋" w:eastAsia="仿宋" w:hAnsi="仿宋" w:cs="仿宋" w:hint="eastAsia"/>
        </w:rPr>
        <w:t>党办发</w:t>
      </w:r>
      <w:proofErr w:type="gramEnd"/>
      <w:r>
        <w:rPr>
          <w:rFonts w:ascii="仿宋" w:eastAsia="仿宋" w:hAnsi="仿宋" w:cs="仿宋" w:hint="eastAsia"/>
        </w:rPr>
        <w:t>[2017]8号）文件实施本项目，文件规定“每个村（社区）年运转经费不低于10万元”符合行业发展规划和政策要求；</w:t>
      </w:r>
    </w:p>
    <w:p w:rsidR="005D721C" w:rsidRDefault="00DF3452">
      <w:pPr>
        <w:ind w:firstLine="640"/>
        <w:rPr>
          <w:rFonts w:ascii="仿宋" w:eastAsia="仿宋" w:hAnsi="仿宋" w:cs="仿宋"/>
        </w:rPr>
      </w:pPr>
      <w:r>
        <w:rPr>
          <w:rFonts w:ascii="仿宋" w:eastAsia="仿宋" w:hAnsi="仿宋" w:cs="仿宋" w:hint="eastAsia"/>
        </w:rPr>
        <w:t>符合行业发展规划和政策要求；</w:t>
      </w:r>
    </w:p>
    <w:p w:rsidR="005D721C" w:rsidRDefault="00DF3452">
      <w:pPr>
        <w:ind w:firstLine="640"/>
        <w:rPr>
          <w:rFonts w:ascii="仿宋" w:eastAsia="仿宋" w:hAnsi="仿宋" w:cs="仿宋"/>
        </w:rPr>
      </w:pPr>
      <w:r>
        <w:rPr>
          <w:rFonts w:ascii="仿宋" w:eastAsia="仿宋" w:hAnsi="仿宋" w:cs="仿宋" w:hint="eastAsia"/>
        </w:rPr>
        <w:t>（1）本项目申报和审批符合国家法律法规、</w:t>
      </w:r>
      <w:r w:rsidR="008039EE">
        <w:rPr>
          <w:rFonts w:ascii="仿宋" w:eastAsia="仿宋" w:hAnsi="仿宋" w:cs="仿宋" w:hint="eastAsia"/>
        </w:rPr>
        <w:t>国民经济</w:t>
      </w:r>
      <w:r w:rsidR="008039EE">
        <w:rPr>
          <w:rFonts w:ascii="仿宋" w:eastAsia="仿宋" w:hAnsi="仿宋" w:cs="仿宋" w:hint="eastAsia"/>
        </w:rPr>
        <w:lastRenderedPageBreak/>
        <w:t>和社会发展规划</w:t>
      </w:r>
      <w:r>
        <w:rPr>
          <w:rFonts w:ascii="仿宋" w:eastAsia="仿宋" w:hAnsi="仿宋" w:cs="仿宋" w:hint="eastAsia"/>
        </w:rPr>
        <w:t>和相关政策；</w:t>
      </w:r>
    </w:p>
    <w:p w:rsidR="005D721C" w:rsidRDefault="00DF3452">
      <w:pPr>
        <w:ind w:firstLine="640"/>
        <w:rPr>
          <w:rFonts w:ascii="仿宋" w:eastAsia="仿宋" w:hAnsi="仿宋" w:cs="仿宋"/>
        </w:rPr>
      </w:pPr>
      <w:r>
        <w:rPr>
          <w:rFonts w:ascii="仿宋" w:eastAsia="仿宋" w:hAnsi="仿宋" w:cs="仿宋" w:hint="eastAsia"/>
        </w:rPr>
        <w:t>（2）本项目申报和审批符合行业发展规划和政策要求；</w:t>
      </w:r>
    </w:p>
    <w:p w:rsidR="005D721C" w:rsidRDefault="00DF3452">
      <w:pPr>
        <w:ind w:firstLine="640"/>
        <w:rPr>
          <w:rFonts w:ascii="仿宋" w:eastAsia="仿宋" w:hAnsi="仿宋" w:cs="仿宋"/>
        </w:rPr>
      </w:pPr>
      <w:r>
        <w:rPr>
          <w:rFonts w:ascii="仿宋" w:eastAsia="仿宋" w:hAnsi="仿宋" w:cs="仿宋" w:hint="eastAsia"/>
        </w:rPr>
        <w:t>（3）项目实施与部门职责范围相符，属</w:t>
      </w:r>
      <w:r w:rsidR="00437CBA">
        <w:rPr>
          <w:rFonts w:ascii="仿宋" w:eastAsia="仿宋" w:hAnsi="仿宋" w:cs="仿宋" w:hint="eastAsia"/>
        </w:rPr>
        <w:t>于</w:t>
      </w:r>
      <w:bookmarkStart w:id="21" w:name="_GoBack"/>
      <w:bookmarkEnd w:id="21"/>
      <w:r>
        <w:rPr>
          <w:rFonts w:ascii="仿宋" w:eastAsia="仿宋" w:hAnsi="仿宋" w:cs="仿宋" w:hint="eastAsia"/>
        </w:rPr>
        <w:t>部门履职所需；</w:t>
      </w:r>
    </w:p>
    <w:p w:rsidR="005D721C" w:rsidRDefault="00DF3452">
      <w:pPr>
        <w:ind w:firstLine="640"/>
        <w:rPr>
          <w:rFonts w:ascii="仿宋" w:eastAsia="仿宋" w:hAnsi="仿宋" w:cs="仿宋"/>
        </w:rPr>
      </w:pPr>
      <w:r>
        <w:rPr>
          <w:rFonts w:ascii="仿宋" w:eastAsia="仿宋" w:hAnsi="仿宋" w:cs="仿宋" w:hint="eastAsia"/>
        </w:rPr>
        <w:t>（4）本项目属于公共财政支持范围，符合中央、地方事权支出责任划分原则；</w:t>
      </w:r>
    </w:p>
    <w:p w:rsidR="005D721C" w:rsidRDefault="00DF3452">
      <w:pPr>
        <w:ind w:firstLine="640"/>
        <w:rPr>
          <w:rFonts w:ascii="仿宋" w:eastAsia="仿宋" w:hAnsi="仿宋" w:cs="仿宋"/>
        </w:rPr>
      </w:pPr>
      <w:r>
        <w:rPr>
          <w:rFonts w:ascii="仿宋" w:eastAsia="仿宋" w:hAnsi="仿宋" w:cs="仿宋" w:hint="eastAsia"/>
        </w:rPr>
        <w:t>（5）本项目与相关部门同类项目或部门内部相关项目不重复。</w:t>
      </w:r>
    </w:p>
    <w:p w:rsidR="005D721C" w:rsidRDefault="00DF3452">
      <w:pPr>
        <w:ind w:firstLine="640"/>
        <w:rPr>
          <w:rFonts w:ascii="仿宋" w:eastAsia="仿宋" w:hAnsi="仿宋" w:cs="仿宋"/>
        </w:rPr>
      </w:pPr>
      <w:r>
        <w:rPr>
          <w:rFonts w:ascii="仿宋" w:eastAsia="仿宋" w:hAnsi="仿宋" w:cs="仿宋" w:hint="eastAsia"/>
        </w:rPr>
        <w:t>本项满分3分，评估得分3分。</w:t>
      </w:r>
    </w:p>
    <w:p w:rsidR="005D721C" w:rsidRDefault="00DF3452">
      <w:pPr>
        <w:ind w:firstLine="640"/>
        <w:rPr>
          <w:rFonts w:ascii="仿宋" w:eastAsia="仿宋" w:hAnsi="仿宋" w:cs="仿宋"/>
        </w:rPr>
      </w:pPr>
      <w:r>
        <w:rPr>
          <w:rFonts w:ascii="仿宋" w:eastAsia="仿宋" w:hAnsi="仿宋" w:cs="仿宋" w:hint="eastAsia"/>
        </w:rPr>
        <w:t>2、实施程序规范性</w:t>
      </w:r>
    </w:p>
    <w:p w:rsidR="005D721C" w:rsidRDefault="00DF3452">
      <w:pPr>
        <w:ind w:firstLine="640"/>
        <w:rPr>
          <w:rFonts w:ascii="仿宋" w:eastAsia="仿宋" w:hAnsi="仿宋" w:cs="仿宋"/>
        </w:rPr>
      </w:pPr>
      <w:r>
        <w:rPr>
          <w:rFonts w:ascii="仿宋" w:eastAsia="仿宋" w:hAnsi="仿宋" w:cs="仿宋" w:hint="eastAsia"/>
        </w:rPr>
        <w:t>本项目实施资料齐全，编制了《尉犁县尉犁镇社区组织运转经费实施方案》。通过</w:t>
      </w:r>
      <w:proofErr w:type="gramStart"/>
      <w:r>
        <w:rPr>
          <w:rFonts w:ascii="仿宋" w:eastAsia="仿宋" w:hAnsi="仿宋" w:cs="仿宋" w:hint="eastAsia"/>
        </w:rPr>
        <w:t>尉犁镇</w:t>
      </w:r>
      <w:proofErr w:type="gramEnd"/>
      <w:r>
        <w:rPr>
          <w:rFonts w:ascii="仿宋" w:eastAsia="仿宋" w:hAnsi="仿宋" w:cs="仿宋" w:hint="eastAsia"/>
        </w:rPr>
        <w:t>人民政府审批实施该项目。因此，实施程序规范；审批文件、材料符合相关要求，事前已经过必要的集体决策，实施程序规范。</w:t>
      </w:r>
    </w:p>
    <w:p w:rsidR="005D721C" w:rsidRDefault="00DF3452">
      <w:pPr>
        <w:ind w:firstLine="640"/>
        <w:rPr>
          <w:rFonts w:ascii="仿宋" w:eastAsia="仿宋" w:hAnsi="仿宋" w:cs="仿宋"/>
        </w:rPr>
      </w:pPr>
      <w:r>
        <w:rPr>
          <w:rFonts w:ascii="仿宋" w:eastAsia="仿宋" w:hAnsi="仿宋" w:cs="仿宋" w:hint="eastAsia"/>
        </w:rPr>
        <w:t>本项满分3分，评估得分3分。</w:t>
      </w:r>
    </w:p>
    <w:p w:rsidR="005D721C" w:rsidRDefault="00DF3452">
      <w:pPr>
        <w:ind w:firstLine="640"/>
        <w:rPr>
          <w:rFonts w:ascii="仿宋" w:eastAsia="仿宋" w:hAnsi="仿宋" w:cs="仿宋"/>
        </w:rPr>
      </w:pPr>
      <w:r>
        <w:rPr>
          <w:rFonts w:ascii="仿宋" w:eastAsia="仿宋" w:hAnsi="仿宋" w:cs="仿宋" w:hint="eastAsia"/>
        </w:rPr>
        <w:t>3、绩效目标合理性</w:t>
      </w:r>
    </w:p>
    <w:p w:rsidR="005D721C" w:rsidRDefault="00DF3452">
      <w:pPr>
        <w:ind w:firstLine="640"/>
        <w:rPr>
          <w:rFonts w:ascii="仿宋" w:eastAsia="仿宋" w:hAnsi="仿宋" w:cs="仿宋"/>
        </w:rPr>
      </w:pPr>
      <w:proofErr w:type="gramStart"/>
      <w:r>
        <w:rPr>
          <w:rFonts w:ascii="仿宋" w:eastAsia="仿宋" w:hAnsi="仿宋" w:cs="仿宋" w:hint="eastAsia"/>
        </w:rPr>
        <w:t>尉犁镇</w:t>
      </w:r>
      <w:proofErr w:type="gramEnd"/>
      <w:r>
        <w:rPr>
          <w:rFonts w:ascii="仿宋" w:eastAsia="仿宋" w:hAnsi="仿宋" w:cs="仿宋" w:hint="eastAsia"/>
        </w:rPr>
        <w:t>社区组织运转经费设立了项目绩效目标，绩效目标指标设置合理，项目绩效目标与实际工作内容相关性较强；项目预期产出效益和效果符合正常的业绩水平；绩效目标与预算确定的项目投资额相匹配。</w:t>
      </w:r>
    </w:p>
    <w:p w:rsidR="005D721C" w:rsidRDefault="00DF3452">
      <w:pPr>
        <w:ind w:firstLine="640"/>
        <w:rPr>
          <w:rFonts w:ascii="仿宋" w:eastAsia="仿宋" w:hAnsi="仿宋" w:cs="仿宋"/>
        </w:rPr>
      </w:pPr>
      <w:r>
        <w:rPr>
          <w:rFonts w:ascii="仿宋" w:eastAsia="仿宋" w:hAnsi="仿宋" w:cs="仿宋" w:hint="eastAsia"/>
        </w:rPr>
        <w:t>本项满分4分，评估得分4分。</w:t>
      </w:r>
    </w:p>
    <w:p w:rsidR="005D721C" w:rsidRDefault="00DF3452">
      <w:pPr>
        <w:ind w:firstLine="640"/>
        <w:rPr>
          <w:rFonts w:ascii="仿宋" w:eastAsia="仿宋" w:hAnsi="仿宋" w:cs="仿宋"/>
        </w:rPr>
      </w:pPr>
      <w:r>
        <w:rPr>
          <w:rFonts w:ascii="仿宋" w:eastAsia="仿宋" w:hAnsi="仿宋" w:cs="仿宋" w:hint="eastAsia"/>
        </w:rPr>
        <w:t>4、绩效指标明确性</w:t>
      </w:r>
    </w:p>
    <w:p w:rsidR="005D721C" w:rsidRDefault="00DF3452">
      <w:pPr>
        <w:ind w:firstLine="640"/>
        <w:rPr>
          <w:rFonts w:ascii="仿宋" w:eastAsia="仿宋" w:hAnsi="仿宋" w:cs="仿宋"/>
        </w:rPr>
      </w:pPr>
      <w:proofErr w:type="gramStart"/>
      <w:r>
        <w:rPr>
          <w:rFonts w:ascii="仿宋" w:eastAsia="仿宋" w:hAnsi="仿宋" w:cs="仿宋" w:hint="eastAsia"/>
        </w:rPr>
        <w:lastRenderedPageBreak/>
        <w:t>尉犁镇</w:t>
      </w:r>
      <w:proofErr w:type="gramEnd"/>
      <w:r>
        <w:rPr>
          <w:rFonts w:ascii="仿宋" w:eastAsia="仿宋" w:hAnsi="仿宋" w:cs="仿宋" w:hint="eastAsia"/>
        </w:rPr>
        <w:t>社区组织运转经费，设置一级指标四条，二级指标七条，三级指标七条，其中量化指标六条，绩效目标指标设定清晰、可衡量性较强，与项目目标任务计划数对应性较强。</w:t>
      </w:r>
    </w:p>
    <w:p w:rsidR="005D721C" w:rsidRDefault="00DF3452">
      <w:pPr>
        <w:ind w:firstLine="640"/>
        <w:rPr>
          <w:rFonts w:ascii="仿宋" w:eastAsia="仿宋" w:hAnsi="仿宋" w:cs="仿宋"/>
        </w:rPr>
      </w:pPr>
      <w:r>
        <w:rPr>
          <w:rFonts w:ascii="仿宋" w:eastAsia="仿宋" w:hAnsi="仿宋" w:cs="仿宋" w:hint="eastAsia"/>
        </w:rPr>
        <w:t>本项满分4分，评估得分4分。</w:t>
      </w:r>
    </w:p>
    <w:p w:rsidR="005D721C" w:rsidRDefault="00DF3452">
      <w:pPr>
        <w:ind w:firstLine="640"/>
        <w:rPr>
          <w:rFonts w:ascii="仿宋" w:eastAsia="仿宋" w:hAnsi="仿宋" w:cs="仿宋"/>
        </w:rPr>
      </w:pPr>
      <w:r>
        <w:rPr>
          <w:rFonts w:ascii="仿宋" w:eastAsia="仿宋" w:hAnsi="仿宋" w:cs="仿宋" w:hint="eastAsia"/>
        </w:rPr>
        <w:t>5、预算编制科学性</w:t>
      </w:r>
    </w:p>
    <w:p w:rsidR="005D721C" w:rsidRDefault="00DF3452">
      <w:pPr>
        <w:ind w:firstLine="640"/>
        <w:rPr>
          <w:rFonts w:ascii="仿宋" w:eastAsia="仿宋" w:hAnsi="仿宋" w:cs="仿宋"/>
        </w:rPr>
      </w:pPr>
      <w:r>
        <w:rPr>
          <w:rFonts w:ascii="仿宋" w:eastAsia="仿宋" w:hAnsi="仿宋" w:cs="仿宋" w:hint="eastAsia"/>
        </w:rPr>
        <w:t>本项目预算资金150万元，来源为县级补助资金，预算编制较为科学，预算内容与社区组织运转经费内容较为匹配，预算额度测算依据充分，预算确定的资金量与工作量相匹配。</w:t>
      </w:r>
    </w:p>
    <w:p w:rsidR="005D721C" w:rsidRDefault="00DF3452">
      <w:pPr>
        <w:ind w:firstLine="640"/>
        <w:rPr>
          <w:rFonts w:ascii="仿宋" w:eastAsia="仿宋" w:hAnsi="仿宋" w:cs="仿宋"/>
        </w:rPr>
      </w:pPr>
      <w:r>
        <w:rPr>
          <w:rFonts w:ascii="仿宋" w:eastAsia="仿宋" w:hAnsi="仿宋" w:cs="仿宋" w:hint="eastAsia"/>
        </w:rPr>
        <w:t>本项满分4分，评估得分4分。</w:t>
      </w:r>
    </w:p>
    <w:p w:rsidR="005D721C" w:rsidRDefault="00DF3452">
      <w:pPr>
        <w:ind w:firstLine="640"/>
        <w:rPr>
          <w:rFonts w:ascii="仿宋" w:eastAsia="仿宋" w:hAnsi="仿宋" w:cs="仿宋"/>
        </w:rPr>
      </w:pPr>
      <w:r>
        <w:rPr>
          <w:rFonts w:ascii="仿宋" w:eastAsia="仿宋" w:hAnsi="仿宋" w:cs="仿宋" w:hint="eastAsia"/>
        </w:rPr>
        <w:t>6、资金分配合理性</w:t>
      </w:r>
    </w:p>
    <w:p w:rsidR="005D721C" w:rsidRDefault="00DF3452">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5D721C" w:rsidRDefault="00DF3452">
      <w:pPr>
        <w:ind w:firstLine="640"/>
        <w:rPr>
          <w:rFonts w:ascii="仿宋" w:eastAsia="仿宋" w:hAnsi="仿宋" w:cs="仿宋"/>
        </w:rPr>
      </w:pPr>
      <w:r>
        <w:rPr>
          <w:rFonts w:ascii="仿宋" w:eastAsia="仿宋" w:hAnsi="仿宋" w:cs="仿宋" w:hint="eastAsia"/>
        </w:rPr>
        <w:t>本项满分4分，评估得分4分。</w:t>
      </w:r>
    </w:p>
    <w:p w:rsidR="005D721C" w:rsidRDefault="00DF3452">
      <w:pPr>
        <w:pStyle w:val="3"/>
        <w:ind w:firstLine="643"/>
        <w:rPr>
          <w:rFonts w:ascii="仿宋" w:eastAsia="仿宋" w:hAnsi="仿宋" w:cs="仿宋"/>
        </w:rPr>
      </w:pPr>
      <w:bookmarkStart w:id="22" w:name="_Toc11290"/>
      <w:r>
        <w:rPr>
          <w:rFonts w:ascii="仿宋" w:eastAsia="仿宋" w:hAnsi="仿宋" w:cs="仿宋" w:hint="eastAsia"/>
        </w:rPr>
        <w:t>（二）项目过程情况</w:t>
      </w:r>
      <w:bookmarkEnd w:id="22"/>
    </w:p>
    <w:p w:rsidR="005D721C" w:rsidRDefault="00DF3452">
      <w:pPr>
        <w:ind w:firstLine="643"/>
        <w:rPr>
          <w:rFonts w:ascii="仿宋" w:eastAsia="仿宋" w:hAnsi="仿宋" w:cs="仿宋"/>
          <w:b/>
          <w:bCs/>
        </w:rPr>
      </w:pPr>
      <w:r>
        <w:rPr>
          <w:rFonts w:ascii="仿宋" w:eastAsia="仿宋" w:hAnsi="仿宋" w:cs="仿宋" w:hint="eastAsia"/>
          <w:b/>
          <w:bCs/>
        </w:rPr>
        <w:t>1、资金到位率</w:t>
      </w:r>
    </w:p>
    <w:p w:rsidR="005D721C" w:rsidRDefault="00DF3452">
      <w:pPr>
        <w:ind w:firstLine="640"/>
        <w:rPr>
          <w:rFonts w:ascii="仿宋" w:eastAsia="仿宋" w:hAnsi="仿宋" w:cs="仿宋"/>
        </w:rPr>
      </w:pPr>
      <w:r>
        <w:rPr>
          <w:rFonts w:ascii="仿宋" w:eastAsia="仿宋" w:hAnsi="仿宋" w:cs="仿宋" w:hint="eastAsia"/>
        </w:rPr>
        <w:t>本项目预算资金150万元，实际到位资金150万元，资金到位率100%。</w:t>
      </w:r>
    </w:p>
    <w:p w:rsidR="005D721C" w:rsidRDefault="00DF3452">
      <w:pPr>
        <w:ind w:firstLine="640"/>
        <w:rPr>
          <w:rFonts w:ascii="仿宋" w:eastAsia="仿宋" w:hAnsi="仿宋" w:cs="仿宋"/>
        </w:rPr>
      </w:pPr>
      <w:r>
        <w:rPr>
          <w:rFonts w:ascii="仿宋" w:eastAsia="仿宋" w:hAnsi="仿宋" w:cs="仿宋" w:hint="eastAsia"/>
        </w:rPr>
        <w:t>本项满分4分，评估得分4分。</w:t>
      </w:r>
    </w:p>
    <w:p w:rsidR="005D721C" w:rsidRDefault="00DF3452">
      <w:pPr>
        <w:ind w:firstLine="643"/>
        <w:rPr>
          <w:rFonts w:ascii="仿宋" w:eastAsia="仿宋" w:hAnsi="仿宋" w:cs="仿宋"/>
          <w:b/>
          <w:bCs/>
        </w:rPr>
      </w:pPr>
      <w:r>
        <w:rPr>
          <w:rFonts w:ascii="仿宋" w:eastAsia="仿宋" w:hAnsi="仿宋" w:cs="仿宋" w:hint="eastAsia"/>
          <w:b/>
          <w:bCs/>
        </w:rPr>
        <w:t>2、预算执行率</w:t>
      </w:r>
    </w:p>
    <w:p w:rsidR="005D721C" w:rsidRDefault="00DF3452">
      <w:pPr>
        <w:ind w:firstLine="640"/>
        <w:rPr>
          <w:rFonts w:ascii="仿宋" w:eastAsia="仿宋" w:hAnsi="仿宋" w:cs="仿宋"/>
        </w:rPr>
      </w:pPr>
      <w:r>
        <w:rPr>
          <w:rFonts w:ascii="仿宋" w:eastAsia="仿宋" w:hAnsi="仿宋" w:cs="仿宋" w:hint="eastAsia"/>
        </w:rPr>
        <w:t>本项目到位资金150万元，实际支付资金149.39万元，预算执行率为99.59%。原因是：政府采购有优惠</w:t>
      </w:r>
      <w:proofErr w:type="gramStart"/>
      <w:r>
        <w:rPr>
          <w:rFonts w:ascii="仿宋" w:eastAsia="仿宋" w:hAnsi="仿宋" w:cs="仿宋" w:hint="eastAsia"/>
        </w:rPr>
        <w:t>率造成</w:t>
      </w:r>
      <w:proofErr w:type="gramEnd"/>
      <w:r>
        <w:rPr>
          <w:rFonts w:ascii="仿宋" w:eastAsia="仿宋" w:hAnsi="仿宋" w:cs="仿宋" w:hint="eastAsia"/>
        </w:rPr>
        <w:t>资金</w:t>
      </w:r>
      <w:r>
        <w:rPr>
          <w:rFonts w:ascii="仿宋" w:eastAsia="仿宋" w:hAnsi="仿宋" w:cs="仿宋" w:hint="eastAsia"/>
        </w:rPr>
        <w:lastRenderedPageBreak/>
        <w:t>结余。</w:t>
      </w:r>
    </w:p>
    <w:p w:rsidR="005D721C" w:rsidRDefault="00DF3452">
      <w:pPr>
        <w:ind w:firstLine="640"/>
        <w:rPr>
          <w:rFonts w:ascii="仿宋" w:eastAsia="仿宋" w:hAnsi="仿宋" w:cs="仿宋"/>
        </w:rPr>
      </w:pPr>
      <w:r>
        <w:rPr>
          <w:rFonts w:ascii="仿宋" w:eastAsia="仿宋" w:hAnsi="仿宋" w:cs="仿宋" w:hint="eastAsia"/>
        </w:rPr>
        <w:t>本项满分4分，评估得分3.98分。</w:t>
      </w:r>
    </w:p>
    <w:p w:rsidR="005D721C" w:rsidRDefault="00DF3452">
      <w:pPr>
        <w:ind w:firstLine="643"/>
        <w:rPr>
          <w:rFonts w:ascii="仿宋" w:eastAsia="仿宋" w:hAnsi="仿宋" w:cs="仿宋"/>
          <w:b/>
          <w:bCs/>
        </w:rPr>
      </w:pPr>
      <w:r>
        <w:rPr>
          <w:rFonts w:ascii="仿宋" w:eastAsia="仿宋" w:hAnsi="仿宋" w:cs="仿宋" w:hint="eastAsia"/>
          <w:b/>
          <w:bCs/>
        </w:rPr>
        <w:t>3、资金使用合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p>
    <w:p w:rsidR="005D721C" w:rsidRDefault="00DF3452">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5D721C" w:rsidRDefault="00DF3452">
      <w:pPr>
        <w:ind w:firstLine="640"/>
        <w:rPr>
          <w:rFonts w:ascii="仿宋" w:eastAsia="仿宋" w:hAnsi="仿宋" w:cs="仿宋"/>
        </w:rPr>
      </w:pPr>
      <w:r>
        <w:rPr>
          <w:rFonts w:ascii="仿宋" w:eastAsia="仿宋" w:hAnsi="仿宋" w:cs="仿宋" w:hint="eastAsia"/>
        </w:rPr>
        <w:t>本项满分4分，评估得分4分。</w:t>
      </w:r>
    </w:p>
    <w:p w:rsidR="005D721C" w:rsidRDefault="00DF3452">
      <w:pPr>
        <w:ind w:firstLine="643"/>
        <w:rPr>
          <w:rFonts w:ascii="仿宋" w:eastAsia="仿宋" w:hAnsi="仿宋" w:cs="仿宋"/>
          <w:b/>
          <w:bCs/>
        </w:rPr>
      </w:pPr>
      <w:r>
        <w:rPr>
          <w:rFonts w:ascii="仿宋" w:eastAsia="仿宋" w:hAnsi="仿宋" w:cs="仿宋" w:hint="eastAsia"/>
          <w:b/>
          <w:bCs/>
        </w:rPr>
        <w:t>4、管理制度健全性</w:t>
      </w:r>
    </w:p>
    <w:p w:rsidR="005D721C" w:rsidRDefault="00DF3452">
      <w:pPr>
        <w:ind w:firstLine="640"/>
        <w:rPr>
          <w:rFonts w:ascii="仿宋" w:eastAsia="仿宋" w:hAnsi="仿宋" w:cs="仿宋"/>
          <w:b/>
          <w:bCs/>
          <w:szCs w:val="24"/>
        </w:rPr>
      </w:pPr>
      <w:r>
        <w:rPr>
          <w:rFonts w:ascii="仿宋" w:eastAsia="仿宋" w:hAnsi="仿宋" w:cs="仿宋" w:hint="eastAsia"/>
        </w:rPr>
        <w:t>尉犁县</w:t>
      </w:r>
      <w:proofErr w:type="gramStart"/>
      <w:r>
        <w:rPr>
          <w:rFonts w:ascii="仿宋" w:eastAsia="仿宋" w:hAnsi="仿宋" w:cs="仿宋" w:hint="eastAsia"/>
        </w:rPr>
        <w:t>尉犁镇</w:t>
      </w:r>
      <w:proofErr w:type="gramEnd"/>
      <w:r>
        <w:rPr>
          <w:rFonts w:ascii="仿宋" w:eastAsia="仿宋" w:hAnsi="仿宋" w:cs="仿宋" w:hint="eastAsia"/>
        </w:rPr>
        <w:t>人民政府制定了《尉犁县尉犁镇人民政府财务管理办法》和《尉犁县尉犁镇人民政府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D721C" w:rsidRDefault="00DF3452">
      <w:pPr>
        <w:ind w:firstLine="640"/>
        <w:rPr>
          <w:rFonts w:ascii="仿宋" w:eastAsia="仿宋" w:hAnsi="仿宋" w:cs="仿宋"/>
        </w:rPr>
      </w:pPr>
      <w:r>
        <w:rPr>
          <w:rFonts w:ascii="仿宋" w:eastAsia="仿宋" w:hAnsi="仿宋" w:cs="仿宋" w:hint="eastAsia"/>
        </w:rPr>
        <w:t>本项满分3分，评估得分3分。</w:t>
      </w:r>
    </w:p>
    <w:p w:rsidR="005D721C" w:rsidRDefault="00DF3452">
      <w:pPr>
        <w:ind w:firstLine="643"/>
        <w:rPr>
          <w:rFonts w:ascii="仿宋" w:eastAsia="仿宋" w:hAnsi="仿宋" w:cs="仿宋"/>
          <w:b/>
          <w:bCs/>
        </w:rPr>
      </w:pPr>
      <w:r>
        <w:rPr>
          <w:rFonts w:ascii="仿宋" w:eastAsia="仿宋" w:hAnsi="仿宋" w:cs="仿宋" w:hint="eastAsia"/>
          <w:b/>
          <w:bCs/>
        </w:rPr>
        <w:t>5、制度执行有效性</w:t>
      </w:r>
    </w:p>
    <w:p w:rsidR="005D721C" w:rsidRDefault="00DF3452">
      <w:pPr>
        <w:ind w:firstLine="640"/>
        <w:rPr>
          <w:rFonts w:ascii="仿宋" w:eastAsia="仿宋" w:hAnsi="仿宋" w:cs="仿宋"/>
        </w:rPr>
      </w:pPr>
      <w:bookmarkStart w:id="23" w:name="_Toc32013"/>
      <w:r>
        <w:rPr>
          <w:rFonts w:ascii="仿宋" w:eastAsia="仿宋" w:hAnsi="仿宋" w:cs="仿宋" w:hint="eastAsia"/>
        </w:rPr>
        <w:t>本项目在实施过程中严格遵守相关法律法规和相关管理规定，如《中华人民共和国预算法》《中华人民共和国会</w:t>
      </w:r>
      <w:r>
        <w:rPr>
          <w:rFonts w:ascii="仿宋" w:eastAsia="仿宋" w:hAnsi="仿宋" w:cs="仿宋"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5D721C" w:rsidRDefault="00DF3452">
      <w:pPr>
        <w:ind w:firstLine="640"/>
        <w:rPr>
          <w:rFonts w:ascii="仿宋" w:eastAsia="仿宋" w:hAnsi="仿宋" w:cs="仿宋"/>
        </w:rPr>
      </w:pPr>
      <w:r>
        <w:rPr>
          <w:rFonts w:ascii="仿宋" w:eastAsia="仿宋" w:hAnsi="仿宋" w:cs="仿宋" w:hint="eastAsia"/>
        </w:rPr>
        <w:t>本项满分3分，评估得分3分。</w:t>
      </w:r>
    </w:p>
    <w:p w:rsidR="005D721C" w:rsidRDefault="00DF3452">
      <w:pPr>
        <w:pStyle w:val="3"/>
        <w:ind w:firstLine="643"/>
        <w:rPr>
          <w:rFonts w:ascii="仿宋" w:eastAsia="仿宋" w:hAnsi="仿宋" w:cs="仿宋"/>
        </w:rPr>
      </w:pPr>
      <w:r>
        <w:rPr>
          <w:rFonts w:ascii="仿宋" w:eastAsia="仿宋" w:hAnsi="仿宋" w:cs="仿宋" w:hint="eastAsia"/>
        </w:rPr>
        <w:t>（三）项目产出情况</w:t>
      </w:r>
      <w:bookmarkEnd w:id="23"/>
    </w:p>
    <w:p w:rsidR="005D721C" w:rsidRDefault="00DF3452">
      <w:pPr>
        <w:ind w:firstLine="640"/>
        <w:rPr>
          <w:rFonts w:ascii="仿宋" w:eastAsia="仿宋" w:hAnsi="仿宋" w:cs="仿宋"/>
        </w:rPr>
      </w:pPr>
      <w:r>
        <w:rPr>
          <w:rFonts w:ascii="仿宋" w:eastAsia="仿宋" w:hAnsi="仿宋" w:cs="仿宋" w:hint="eastAsia"/>
        </w:rPr>
        <w:t>1、产出数量</w:t>
      </w:r>
    </w:p>
    <w:p w:rsidR="005D721C" w:rsidRDefault="00DF3452">
      <w:pPr>
        <w:ind w:firstLine="640"/>
        <w:rPr>
          <w:rFonts w:ascii="仿宋" w:eastAsia="仿宋" w:hAnsi="仿宋" w:cs="仿宋"/>
        </w:rPr>
      </w:pPr>
      <w:r>
        <w:rPr>
          <w:rFonts w:ascii="仿宋" w:eastAsia="仿宋" w:hAnsi="仿宋" w:cs="仿宋" w:hint="eastAsia"/>
        </w:rPr>
        <w:t>指标1：社区组织运转经费涉及的社区数量，预期指标值等于10个，指标完成值：10个，完成率：100%；</w:t>
      </w:r>
    </w:p>
    <w:p w:rsidR="005D721C" w:rsidRDefault="00DF3452">
      <w:pPr>
        <w:ind w:firstLine="640"/>
        <w:rPr>
          <w:rFonts w:ascii="仿宋" w:eastAsia="仿宋" w:hAnsi="仿宋" w:cs="仿宋"/>
        </w:rPr>
      </w:pPr>
      <w:r>
        <w:rPr>
          <w:rFonts w:ascii="仿宋" w:eastAsia="仿宋" w:hAnsi="仿宋" w:cs="仿宋" w:hint="eastAsia"/>
        </w:rPr>
        <w:t>本项满分12分，评估得分12分。</w:t>
      </w:r>
    </w:p>
    <w:p w:rsidR="005D721C" w:rsidRDefault="00DF3452">
      <w:pPr>
        <w:ind w:firstLine="640"/>
        <w:rPr>
          <w:rFonts w:ascii="仿宋" w:eastAsia="仿宋" w:hAnsi="仿宋" w:cs="仿宋"/>
        </w:rPr>
      </w:pPr>
      <w:r>
        <w:rPr>
          <w:rFonts w:ascii="仿宋" w:eastAsia="仿宋" w:hAnsi="仿宋" w:cs="仿宋" w:hint="eastAsia"/>
        </w:rPr>
        <w:t>2、产出质量</w:t>
      </w:r>
    </w:p>
    <w:p w:rsidR="005D721C" w:rsidRDefault="00DF3452">
      <w:pPr>
        <w:ind w:firstLine="640"/>
        <w:rPr>
          <w:rFonts w:ascii="仿宋" w:eastAsia="仿宋" w:hAnsi="仿宋" w:cs="仿宋"/>
        </w:rPr>
      </w:pPr>
      <w:r>
        <w:rPr>
          <w:rFonts w:ascii="仿宋" w:eastAsia="仿宋" w:hAnsi="仿宋" w:cs="仿宋" w:hint="eastAsia"/>
        </w:rPr>
        <w:t>指标1：基层组织建设工作完成率，预期指标值大于等于95%，指标完成值：95%，完成率：100%；</w:t>
      </w:r>
    </w:p>
    <w:p w:rsidR="005D721C" w:rsidRDefault="00DF3452">
      <w:pPr>
        <w:ind w:firstLine="640"/>
        <w:rPr>
          <w:rFonts w:ascii="仿宋" w:eastAsia="仿宋" w:hAnsi="仿宋" w:cs="仿宋"/>
        </w:rPr>
      </w:pPr>
      <w:r>
        <w:rPr>
          <w:rFonts w:ascii="仿宋" w:eastAsia="仿宋" w:hAnsi="仿宋" w:cs="仿宋" w:hint="eastAsia"/>
        </w:rPr>
        <w:t>本项满分12分，评估得分12分。</w:t>
      </w:r>
    </w:p>
    <w:p w:rsidR="005D721C" w:rsidRDefault="00DF3452">
      <w:pPr>
        <w:ind w:firstLine="640"/>
        <w:rPr>
          <w:rFonts w:ascii="仿宋" w:eastAsia="仿宋" w:hAnsi="仿宋" w:cs="仿宋"/>
        </w:rPr>
      </w:pPr>
      <w:r>
        <w:rPr>
          <w:rFonts w:ascii="仿宋" w:eastAsia="仿宋" w:hAnsi="仿宋" w:cs="仿宋" w:hint="eastAsia"/>
        </w:rPr>
        <w:t>3、产出时效</w:t>
      </w:r>
    </w:p>
    <w:p w:rsidR="005D721C" w:rsidRDefault="00DF3452">
      <w:pPr>
        <w:ind w:firstLine="640"/>
        <w:rPr>
          <w:rFonts w:ascii="仿宋" w:eastAsia="仿宋" w:hAnsi="仿宋" w:cs="仿宋"/>
        </w:rPr>
      </w:pPr>
      <w:r>
        <w:rPr>
          <w:rFonts w:ascii="仿宋" w:eastAsia="仿宋" w:hAnsi="仿宋" w:cs="仿宋" w:hint="eastAsia"/>
        </w:rPr>
        <w:t>指标1：社区运转经费覆盖率，预期指标值等于100%，指标完成值：100%，完成率：100%；</w:t>
      </w:r>
    </w:p>
    <w:p w:rsidR="005D721C" w:rsidRDefault="00DF3452">
      <w:pPr>
        <w:ind w:firstLine="640"/>
        <w:rPr>
          <w:rFonts w:ascii="仿宋" w:eastAsia="仿宋" w:hAnsi="仿宋" w:cs="仿宋"/>
        </w:rPr>
      </w:pPr>
      <w:r>
        <w:rPr>
          <w:rFonts w:ascii="仿宋" w:eastAsia="仿宋" w:hAnsi="仿宋" w:cs="仿宋" w:hint="eastAsia"/>
        </w:rPr>
        <w:t>本项满分8分，评估得分8分。</w:t>
      </w:r>
    </w:p>
    <w:p w:rsidR="005D721C" w:rsidRDefault="00DF3452">
      <w:pPr>
        <w:ind w:firstLine="640"/>
        <w:rPr>
          <w:rFonts w:ascii="仿宋" w:eastAsia="仿宋" w:hAnsi="仿宋" w:cs="仿宋"/>
        </w:rPr>
      </w:pPr>
      <w:r>
        <w:rPr>
          <w:rFonts w:ascii="仿宋" w:eastAsia="仿宋" w:hAnsi="仿宋" w:cs="仿宋" w:hint="eastAsia"/>
        </w:rPr>
        <w:t>4、产出成本</w:t>
      </w:r>
    </w:p>
    <w:p w:rsidR="005D721C" w:rsidRDefault="00DF3452">
      <w:pPr>
        <w:ind w:firstLine="640"/>
        <w:rPr>
          <w:rFonts w:ascii="仿宋" w:eastAsia="仿宋" w:hAnsi="仿宋" w:cs="仿宋"/>
        </w:rPr>
      </w:pPr>
      <w:r>
        <w:rPr>
          <w:rFonts w:ascii="仿宋" w:eastAsia="仿宋" w:hAnsi="仿宋" w:cs="仿宋" w:hint="eastAsia"/>
        </w:rPr>
        <w:t>指标1：社区组织运转经费标准，预期指标值等于15万元/社区，指标完成值：15万元/社区，完成率：99.59%；原因是：政府采购有优惠率，造成资金略有结余。</w:t>
      </w:r>
    </w:p>
    <w:p w:rsidR="005D721C" w:rsidRDefault="00DF3452">
      <w:pPr>
        <w:ind w:firstLine="640"/>
        <w:rPr>
          <w:rFonts w:ascii="仿宋" w:eastAsia="仿宋" w:hAnsi="仿宋" w:cs="仿宋"/>
        </w:rPr>
      </w:pPr>
      <w:r>
        <w:rPr>
          <w:rFonts w:ascii="仿宋" w:eastAsia="仿宋" w:hAnsi="仿宋" w:cs="仿宋" w:hint="eastAsia"/>
        </w:rPr>
        <w:lastRenderedPageBreak/>
        <w:t>本项满分8分，评估得分7.97分。</w:t>
      </w:r>
    </w:p>
    <w:p w:rsidR="005D721C" w:rsidRDefault="00DF3452">
      <w:pPr>
        <w:pStyle w:val="3"/>
        <w:ind w:firstLine="643"/>
        <w:rPr>
          <w:rFonts w:ascii="仿宋" w:eastAsia="仿宋" w:hAnsi="仿宋" w:cs="仿宋"/>
        </w:rPr>
      </w:pPr>
      <w:bookmarkStart w:id="24" w:name="_Toc28354"/>
      <w:r>
        <w:rPr>
          <w:rFonts w:ascii="仿宋" w:eastAsia="仿宋" w:hAnsi="仿宋" w:cs="仿宋" w:hint="eastAsia"/>
        </w:rPr>
        <w:t>（四）项目效益情况</w:t>
      </w:r>
      <w:bookmarkEnd w:id="24"/>
    </w:p>
    <w:p w:rsidR="005D721C" w:rsidRDefault="00DF3452">
      <w:pPr>
        <w:ind w:firstLine="640"/>
        <w:rPr>
          <w:rFonts w:ascii="仿宋" w:eastAsia="仿宋" w:hAnsi="仿宋" w:cs="仿宋"/>
        </w:rPr>
      </w:pPr>
      <w:r>
        <w:rPr>
          <w:rFonts w:ascii="仿宋" w:eastAsia="仿宋" w:hAnsi="仿宋" w:cs="仿宋" w:hint="eastAsia"/>
        </w:rPr>
        <w:t>1、实际效益</w:t>
      </w:r>
    </w:p>
    <w:p w:rsidR="005D721C" w:rsidRDefault="00DF3452">
      <w:pPr>
        <w:ind w:firstLine="640"/>
        <w:rPr>
          <w:rFonts w:ascii="仿宋" w:eastAsia="仿宋" w:hAnsi="仿宋" w:cs="仿宋"/>
        </w:rPr>
      </w:pPr>
      <w:r>
        <w:rPr>
          <w:rFonts w:ascii="仿宋" w:eastAsia="仿宋" w:hAnsi="仿宋" w:cs="仿宋" w:hint="eastAsia"/>
        </w:rPr>
        <w:t>指标1：提高社区组织工作效率，预期指标值进一步提高，指标完成值：达成目标，完成率：100%，本项满分10分，评估得分10分。</w:t>
      </w:r>
    </w:p>
    <w:p w:rsidR="005D721C" w:rsidRDefault="00DF3452">
      <w:pPr>
        <w:ind w:firstLine="640"/>
        <w:rPr>
          <w:rFonts w:ascii="仿宋" w:eastAsia="仿宋" w:hAnsi="仿宋" w:cs="仿宋"/>
        </w:rPr>
      </w:pPr>
      <w:r>
        <w:rPr>
          <w:rFonts w:ascii="仿宋" w:eastAsia="仿宋" w:hAnsi="仿宋" w:cs="仿宋" w:hint="eastAsia"/>
        </w:rPr>
        <w:t>指标2：居民幸福指数提升，预期指标值提升大于等于10%，指标完成值：10%，完成率：100%；</w:t>
      </w:r>
    </w:p>
    <w:p w:rsidR="005D721C" w:rsidRDefault="00DF3452">
      <w:pPr>
        <w:ind w:firstLine="640"/>
        <w:rPr>
          <w:rFonts w:ascii="仿宋" w:eastAsia="仿宋" w:hAnsi="仿宋" w:cs="仿宋"/>
        </w:rPr>
      </w:pPr>
      <w:r>
        <w:rPr>
          <w:rFonts w:ascii="仿宋" w:eastAsia="仿宋" w:hAnsi="仿宋" w:cs="仿宋" w:hint="eastAsia"/>
        </w:rPr>
        <w:t>社区组织运转经费是保障基层工作顺利开展的重要支撑。社区干部作为社区事务的直接执行者，运转经费为他们履行职责提供了必要的物质基础，从办公用品的购置，到开展各类社区活动的支出，都离不开这笔经费的支持，使其能够更加高效地为群众服务。而社会群众则从社区组织提供的公共服务、基础设施建设、民生保障落实等方面受益。</w:t>
      </w:r>
    </w:p>
    <w:p w:rsidR="005D721C" w:rsidRDefault="00DF3452">
      <w:pPr>
        <w:ind w:firstLine="640"/>
        <w:rPr>
          <w:rFonts w:ascii="仿宋" w:eastAsia="仿宋" w:hAnsi="仿宋" w:cs="仿宋"/>
        </w:rPr>
      </w:pPr>
      <w:r>
        <w:rPr>
          <w:rFonts w:ascii="仿宋" w:eastAsia="仿宋" w:hAnsi="仿宋" w:cs="仿宋" w:hint="eastAsia"/>
        </w:rPr>
        <w:t>本项满分10分，评估得分10分。</w:t>
      </w:r>
    </w:p>
    <w:p w:rsidR="005D721C" w:rsidRDefault="00DF3452">
      <w:pPr>
        <w:ind w:firstLine="640"/>
        <w:rPr>
          <w:rFonts w:ascii="仿宋" w:eastAsia="仿宋" w:hAnsi="仿宋" w:cs="仿宋"/>
        </w:rPr>
      </w:pPr>
      <w:r>
        <w:rPr>
          <w:rFonts w:ascii="仿宋" w:eastAsia="仿宋" w:hAnsi="仿宋" w:cs="仿宋" w:hint="eastAsia"/>
        </w:rPr>
        <w:t>2、满意度</w:t>
      </w:r>
    </w:p>
    <w:p w:rsidR="005D721C" w:rsidRDefault="00DF3452">
      <w:pPr>
        <w:ind w:firstLine="640"/>
        <w:rPr>
          <w:rFonts w:ascii="仿宋" w:eastAsia="仿宋" w:hAnsi="仿宋" w:cs="仿宋"/>
        </w:rPr>
      </w:pPr>
      <w:bookmarkStart w:id="25" w:name="_Toc27244"/>
      <w:r>
        <w:rPr>
          <w:rFonts w:ascii="仿宋" w:eastAsia="仿宋" w:hAnsi="仿宋" w:cs="仿宋" w:hint="eastAsia"/>
        </w:rPr>
        <w:t>本项目服务对象和受益群众主要是社区干部和社会群众，通过问卷调查方式收集群众对本项目实施的满意度。项目的实施有效保障了基层工作顺利开展，社区干部满意度95%。本项满分10分，评估得分10分。</w:t>
      </w:r>
    </w:p>
    <w:p w:rsidR="005D721C" w:rsidRDefault="00DF3452">
      <w:pPr>
        <w:pStyle w:val="2"/>
        <w:ind w:firstLine="640"/>
        <w:rPr>
          <w:rFonts w:ascii="仿宋" w:eastAsia="仿宋" w:hAnsi="仿宋" w:cs="仿宋"/>
        </w:rPr>
      </w:pPr>
      <w:r>
        <w:rPr>
          <w:rFonts w:ascii="仿宋" w:eastAsia="仿宋" w:hAnsi="仿宋" w:cs="仿宋" w:hint="eastAsia"/>
        </w:rPr>
        <w:lastRenderedPageBreak/>
        <w:t>五、主要经验及做法、存在的问题及原因分析</w:t>
      </w:r>
      <w:bookmarkEnd w:id="25"/>
    </w:p>
    <w:p w:rsidR="005D721C" w:rsidRDefault="00DF3452">
      <w:pPr>
        <w:pStyle w:val="3"/>
        <w:ind w:firstLine="643"/>
        <w:rPr>
          <w:rFonts w:ascii="仿宋" w:eastAsia="仿宋" w:hAnsi="仿宋" w:cs="仿宋"/>
        </w:rPr>
      </w:pPr>
      <w:bookmarkStart w:id="26" w:name="_Toc18880"/>
      <w:r>
        <w:rPr>
          <w:rFonts w:ascii="仿宋" w:eastAsia="仿宋" w:hAnsi="仿宋" w:cs="仿宋" w:hint="eastAsia"/>
        </w:rPr>
        <w:t>（一）主要经验及做法</w:t>
      </w:r>
      <w:bookmarkEnd w:id="26"/>
    </w:p>
    <w:p w:rsidR="005D721C" w:rsidRDefault="00DF3452">
      <w:pPr>
        <w:ind w:firstLine="640"/>
        <w:rPr>
          <w:rFonts w:ascii="仿宋" w:eastAsia="仿宋" w:hAnsi="仿宋" w:cs="仿宋"/>
        </w:rPr>
      </w:pPr>
      <w:proofErr w:type="gramStart"/>
      <w:r>
        <w:rPr>
          <w:rFonts w:ascii="仿宋" w:eastAsia="仿宋" w:hAnsi="仿宋" w:cs="仿宋" w:hint="eastAsia"/>
        </w:rPr>
        <w:t>尉犁镇</w:t>
      </w:r>
      <w:proofErr w:type="gramEnd"/>
      <w:r>
        <w:rPr>
          <w:rFonts w:ascii="仿宋" w:eastAsia="仿宋" w:hAnsi="仿宋" w:cs="仿宋" w:hint="eastAsia"/>
        </w:rPr>
        <w:t>社区组织运转经费在尉犁县委、县政府的支持下，在相关部门的配合下，全面顺利完成，绩效评价“优”，主要经验及做法如下：</w:t>
      </w:r>
    </w:p>
    <w:p w:rsidR="005D721C" w:rsidRDefault="00DF3452">
      <w:pPr>
        <w:ind w:firstLine="640"/>
        <w:rPr>
          <w:rFonts w:ascii="仿宋" w:eastAsia="仿宋" w:hAnsi="仿宋" w:cs="仿宋"/>
        </w:rPr>
      </w:pPr>
      <w:r>
        <w:rPr>
          <w:rFonts w:ascii="仿宋" w:eastAsia="仿宋" w:hAnsi="仿宋" w:cs="仿宋" w:hint="eastAsia"/>
        </w:rPr>
        <w:t>1、制度化建设</w:t>
      </w:r>
    </w:p>
    <w:p w:rsidR="005D721C" w:rsidRDefault="00DF3452">
      <w:pPr>
        <w:ind w:firstLine="640"/>
        <w:rPr>
          <w:rFonts w:ascii="仿宋" w:eastAsia="仿宋" w:hAnsi="仿宋" w:cs="仿宋"/>
        </w:rPr>
      </w:pPr>
      <w:r>
        <w:rPr>
          <w:rFonts w:ascii="仿宋" w:eastAsia="仿宋" w:hAnsi="仿宋" w:cs="仿宋" w:hint="eastAsia"/>
        </w:rPr>
        <w:t>建立经费管理制度：制定详细的经费使用流程、审批权限及报销标准，确保经费使用有章可循。</w:t>
      </w:r>
    </w:p>
    <w:p w:rsidR="005D721C" w:rsidRDefault="00DF3452">
      <w:pPr>
        <w:ind w:firstLine="640"/>
        <w:rPr>
          <w:rFonts w:ascii="仿宋" w:eastAsia="仿宋" w:hAnsi="仿宋" w:cs="仿宋"/>
        </w:rPr>
      </w:pPr>
      <w:r>
        <w:rPr>
          <w:rFonts w:ascii="仿宋" w:eastAsia="仿宋" w:hAnsi="仿宋" w:cs="仿宋" w:hint="eastAsia"/>
        </w:rPr>
        <w:t>政府财政支持：积极争取政府财政拨款，作为社区运转经费的主要来源。</w:t>
      </w:r>
    </w:p>
    <w:p w:rsidR="005D721C" w:rsidRDefault="00DF3452">
      <w:pPr>
        <w:ind w:firstLine="640"/>
        <w:rPr>
          <w:rFonts w:ascii="仿宋" w:eastAsia="仿宋" w:hAnsi="仿宋" w:cs="仿宋"/>
        </w:rPr>
      </w:pPr>
      <w:r>
        <w:rPr>
          <w:rFonts w:ascii="仿宋" w:eastAsia="仿宋" w:hAnsi="仿宋" w:cs="仿宋" w:hint="eastAsia"/>
        </w:rPr>
        <w:t>绩效评估：建立经费使用绩效评估机制，定期评估经费使用效果，及时调整优化经费分配。</w:t>
      </w:r>
    </w:p>
    <w:p w:rsidR="005D721C" w:rsidRDefault="00DF3452">
      <w:pPr>
        <w:ind w:firstLine="640"/>
        <w:rPr>
          <w:rFonts w:ascii="仿宋" w:eastAsia="仿宋" w:hAnsi="仿宋" w:cs="仿宋"/>
        </w:rPr>
      </w:pPr>
      <w:r>
        <w:rPr>
          <w:rFonts w:ascii="仿宋" w:eastAsia="仿宋" w:hAnsi="仿宋" w:cs="仿宋" w:hint="eastAsia"/>
        </w:rPr>
        <w:t>2、资源整合与共享</w:t>
      </w:r>
    </w:p>
    <w:p w:rsidR="005D721C" w:rsidRDefault="00DF3452">
      <w:pPr>
        <w:ind w:firstLine="640"/>
        <w:rPr>
          <w:rFonts w:ascii="仿宋" w:eastAsia="仿宋" w:hAnsi="仿宋" w:cs="仿宋"/>
        </w:rPr>
      </w:pPr>
      <w:r>
        <w:rPr>
          <w:rFonts w:ascii="仿宋" w:eastAsia="仿宋" w:hAnsi="仿宋" w:cs="仿宋" w:hint="eastAsia"/>
        </w:rPr>
        <w:t>社区内资源共享：整合社区内的人力、物力资源，避免重复投入，保证财政资金使用不浪费。</w:t>
      </w:r>
    </w:p>
    <w:p w:rsidR="005D721C" w:rsidRDefault="00DF3452">
      <w:pPr>
        <w:pStyle w:val="3"/>
        <w:ind w:firstLine="643"/>
        <w:rPr>
          <w:rFonts w:ascii="仿宋" w:eastAsia="仿宋" w:hAnsi="仿宋" w:cs="仿宋"/>
        </w:rPr>
      </w:pPr>
      <w:bookmarkStart w:id="27" w:name="_Toc9914"/>
      <w:r>
        <w:rPr>
          <w:rFonts w:ascii="仿宋" w:eastAsia="仿宋" w:hAnsi="仿宋" w:cs="仿宋" w:hint="eastAsia"/>
        </w:rPr>
        <w:t>（二）存在问题及原因分析</w:t>
      </w:r>
      <w:bookmarkEnd w:id="27"/>
    </w:p>
    <w:p w:rsidR="005D721C" w:rsidRDefault="00DF3452">
      <w:pPr>
        <w:ind w:firstLine="640"/>
        <w:rPr>
          <w:rFonts w:ascii="仿宋" w:eastAsia="仿宋" w:hAnsi="仿宋" w:cs="仿宋"/>
        </w:rPr>
      </w:pPr>
      <w:bookmarkStart w:id="28" w:name="_Toc2334"/>
      <w:r>
        <w:rPr>
          <w:rFonts w:ascii="仿宋" w:eastAsia="仿宋" w:hAnsi="仿宋" w:cs="仿宋" w:hint="eastAsia"/>
        </w:rPr>
        <w:t xml:space="preserve">1、经费来源单一，稳定性不足 </w:t>
      </w:r>
    </w:p>
    <w:p w:rsidR="005D721C" w:rsidRDefault="00DF3452">
      <w:pPr>
        <w:ind w:firstLine="640"/>
        <w:rPr>
          <w:rFonts w:ascii="仿宋" w:eastAsia="仿宋" w:hAnsi="仿宋" w:cs="仿宋"/>
        </w:rPr>
      </w:pPr>
      <w:r>
        <w:rPr>
          <w:rFonts w:ascii="仿宋" w:eastAsia="仿宋" w:hAnsi="仿宋" w:cs="仿宋" w:hint="eastAsia"/>
        </w:rPr>
        <w:t>过度依赖政府财政拨款，一旦财政预算调整，社区经费可能面临紧张。因社区自身造血能力不足，社会捐赠、服务性收费等多元化筹资渠道尚未充分开发。</w:t>
      </w:r>
    </w:p>
    <w:p w:rsidR="005D721C" w:rsidRDefault="00DF3452">
      <w:pPr>
        <w:ind w:firstLine="640"/>
        <w:rPr>
          <w:rFonts w:ascii="仿宋" w:eastAsia="仿宋" w:hAnsi="仿宋" w:cs="仿宋"/>
        </w:rPr>
      </w:pPr>
      <w:r>
        <w:rPr>
          <w:rFonts w:ascii="仿宋" w:eastAsia="仿宋" w:hAnsi="仿宋" w:cs="仿宋" w:hint="eastAsia"/>
        </w:rPr>
        <w:t xml:space="preserve">2、经费使用效率有待提高 </w:t>
      </w:r>
    </w:p>
    <w:p w:rsidR="005D721C" w:rsidRDefault="00DF3452">
      <w:pPr>
        <w:ind w:firstLine="640"/>
        <w:rPr>
          <w:rFonts w:ascii="仿宋" w:eastAsia="仿宋" w:hAnsi="仿宋" w:cs="仿宋"/>
        </w:rPr>
      </w:pPr>
      <w:r>
        <w:rPr>
          <w:rFonts w:ascii="仿宋" w:eastAsia="仿宋" w:hAnsi="仿宋" w:cs="仿宋" w:hint="eastAsia"/>
        </w:rPr>
        <w:t>项目总预算资金150万元，实际使用149.39万元，预</w:t>
      </w:r>
      <w:r>
        <w:rPr>
          <w:rFonts w:ascii="仿宋" w:eastAsia="仿宋" w:hAnsi="仿宋" w:cs="仿宋" w:hint="eastAsia"/>
        </w:rPr>
        <w:lastRenderedPageBreak/>
        <w:t>算执行率99.59%，因政府采购有优惠</w:t>
      </w:r>
      <w:proofErr w:type="gramStart"/>
      <w:r>
        <w:rPr>
          <w:rFonts w:ascii="仿宋" w:eastAsia="仿宋" w:hAnsi="仿宋" w:cs="仿宋" w:hint="eastAsia"/>
        </w:rPr>
        <w:t>率造成</w:t>
      </w:r>
      <w:proofErr w:type="gramEnd"/>
      <w:r>
        <w:rPr>
          <w:rFonts w:ascii="仿宋" w:eastAsia="仿宋" w:hAnsi="仿宋" w:cs="仿宋" w:hint="eastAsia"/>
        </w:rPr>
        <w:t>资金结余。部分经费使用缺乏科学规划，缺乏有效的绩效评估机制，经费使用缺乏监督。</w:t>
      </w:r>
    </w:p>
    <w:p w:rsidR="005D721C" w:rsidRDefault="00DF3452">
      <w:pPr>
        <w:pStyle w:val="2"/>
        <w:ind w:firstLine="640"/>
        <w:rPr>
          <w:rFonts w:ascii="仿宋" w:eastAsia="仿宋" w:hAnsi="仿宋" w:cs="仿宋"/>
        </w:rPr>
      </w:pPr>
      <w:r>
        <w:rPr>
          <w:rFonts w:ascii="仿宋" w:eastAsia="仿宋" w:hAnsi="仿宋" w:cs="仿宋" w:hint="eastAsia"/>
        </w:rPr>
        <w:t>六、有关建议</w:t>
      </w:r>
      <w:bookmarkStart w:id="29" w:name="_Toc30571"/>
      <w:bookmarkEnd w:id="28"/>
    </w:p>
    <w:p w:rsidR="005D721C" w:rsidRDefault="00DF3452">
      <w:pPr>
        <w:ind w:firstLine="640"/>
        <w:rPr>
          <w:rFonts w:ascii="仿宋" w:eastAsia="仿宋" w:hAnsi="仿宋" w:cs="仿宋"/>
        </w:rPr>
      </w:pPr>
      <w:r>
        <w:rPr>
          <w:rFonts w:ascii="仿宋" w:eastAsia="仿宋" w:hAnsi="仿宋" w:cs="仿宋" w:hint="eastAsia"/>
        </w:rPr>
        <w:t>1、拓宽经费来源渠道</w:t>
      </w:r>
    </w:p>
    <w:p w:rsidR="005D721C" w:rsidRDefault="00DF3452">
      <w:pPr>
        <w:ind w:firstLine="640"/>
        <w:rPr>
          <w:rFonts w:ascii="仿宋" w:eastAsia="仿宋" w:hAnsi="仿宋" w:cs="仿宋"/>
        </w:rPr>
      </w:pPr>
      <w:r>
        <w:rPr>
          <w:rFonts w:ascii="仿宋" w:eastAsia="仿宋" w:hAnsi="仿宋" w:cs="仿宋" w:hint="eastAsia"/>
        </w:rPr>
        <w:t>科学制定社区组织运转经费统一标准，并建立与财政收入增长相挂钩的正常增长机制，社区根据自身发展需求，积极申请政府设立的社区建设、社区治理、民生服务等相关项目资金，发展便民利民的社区服务产业。</w:t>
      </w:r>
    </w:p>
    <w:p w:rsidR="005D721C" w:rsidRDefault="00DF3452">
      <w:pPr>
        <w:ind w:firstLine="640"/>
        <w:rPr>
          <w:rFonts w:ascii="仿宋" w:eastAsia="仿宋" w:hAnsi="仿宋" w:cs="仿宋"/>
        </w:rPr>
      </w:pPr>
      <w:r>
        <w:rPr>
          <w:rFonts w:ascii="仿宋" w:eastAsia="仿宋" w:hAnsi="仿宋" w:cs="仿宋" w:hint="eastAsia"/>
        </w:rPr>
        <w:t xml:space="preserve">2、提高资金使用效率 </w:t>
      </w:r>
    </w:p>
    <w:p w:rsidR="005D721C" w:rsidRDefault="00DF3452">
      <w:pPr>
        <w:ind w:firstLine="640"/>
        <w:rPr>
          <w:rFonts w:ascii="仿宋" w:eastAsia="仿宋" w:hAnsi="仿宋" w:cs="仿宋"/>
        </w:rPr>
      </w:pPr>
      <w:r>
        <w:rPr>
          <w:rFonts w:ascii="仿宋" w:eastAsia="仿宋" w:hAnsi="仿宋" w:cs="仿宋" w:hint="eastAsia"/>
        </w:rPr>
        <w:t>科学编制预算，强化绩效评估，确保经费使用与社区服务需求相匹配。推行集中采购、资源共享等措施，降低经费成本，提高财务人员管理能力和业务水平，为资金的合理使用提供专业支持。</w:t>
      </w:r>
    </w:p>
    <w:p w:rsidR="005D721C" w:rsidRDefault="00DF3452">
      <w:pPr>
        <w:pStyle w:val="2"/>
        <w:ind w:firstLine="640"/>
        <w:rPr>
          <w:rFonts w:ascii="仿宋" w:eastAsia="仿宋" w:hAnsi="仿宋" w:cs="仿宋"/>
        </w:rPr>
      </w:pPr>
      <w:r>
        <w:rPr>
          <w:rFonts w:ascii="仿宋" w:eastAsia="仿宋" w:hAnsi="仿宋" w:cs="仿宋" w:hint="eastAsia"/>
        </w:rPr>
        <w:t>七、其他需要说明的问题</w:t>
      </w:r>
      <w:bookmarkEnd w:id="29"/>
    </w:p>
    <w:p w:rsidR="005D721C" w:rsidRDefault="00DF3452">
      <w:pPr>
        <w:ind w:firstLine="640"/>
        <w:rPr>
          <w:rFonts w:ascii="仿宋" w:eastAsia="仿宋" w:hAnsi="仿宋" w:cs="仿宋"/>
        </w:rPr>
      </w:pPr>
      <w:r>
        <w:rPr>
          <w:rFonts w:ascii="仿宋" w:eastAsia="仿宋" w:hAnsi="仿宋" w:cs="仿宋" w:hint="eastAsia"/>
        </w:rPr>
        <w:t>1、本项目部分间接产生的效果无法准确在短期内衡量，因此很难认定项目产生的全部效果。通过指标来反映绩效，指标的科学性和全面性需要不断地完善和研究。</w:t>
      </w:r>
    </w:p>
    <w:p w:rsidR="005D721C" w:rsidRDefault="00DF3452">
      <w:pPr>
        <w:ind w:firstLine="640"/>
        <w:rPr>
          <w:rFonts w:ascii="仿宋" w:eastAsia="仿宋" w:hAnsi="仿宋" w:cs="仿宋"/>
        </w:rPr>
      </w:pPr>
      <w:r>
        <w:rPr>
          <w:rFonts w:ascii="仿宋" w:eastAsia="仿宋" w:hAnsi="仿宋" w:cs="仿宋" w:hint="eastAsia"/>
        </w:rPr>
        <w:t>2、评价结果分别编入政府决算和部门预算，报送本级人民代表大会常务委员会，并依法予以公开。</w:t>
      </w:r>
    </w:p>
    <w:p w:rsidR="005D721C" w:rsidRDefault="00DF3452">
      <w:pPr>
        <w:pStyle w:val="2"/>
        <w:ind w:firstLine="640"/>
        <w:rPr>
          <w:rFonts w:ascii="仿宋" w:eastAsia="仿宋" w:hAnsi="仿宋" w:cs="仿宋"/>
        </w:rPr>
      </w:pPr>
      <w:bookmarkStart w:id="30" w:name="_Toc10180"/>
      <w:r>
        <w:rPr>
          <w:rFonts w:ascii="仿宋" w:eastAsia="仿宋" w:hAnsi="仿宋" w:cs="仿宋" w:hint="eastAsia"/>
        </w:rPr>
        <w:t>八、相关附件</w:t>
      </w:r>
      <w:bookmarkEnd w:id="30"/>
    </w:p>
    <w:p w:rsidR="005D721C" w:rsidRDefault="00DF3452">
      <w:pPr>
        <w:ind w:firstLine="640"/>
        <w:rPr>
          <w:rFonts w:ascii="仿宋" w:eastAsia="仿宋" w:hAnsi="仿宋" w:cs="仿宋"/>
        </w:rPr>
      </w:pPr>
      <w:r>
        <w:rPr>
          <w:rFonts w:ascii="仿宋" w:eastAsia="仿宋" w:hAnsi="仿宋" w:cs="仿宋" w:hint="eastAsia"/>
        </w:rPr>
        <w:t>1、项目支出绩效自评表</w:t>
      </w:r>
    </w:p>
    <w:p w:rsidR="005D721C" w:rsidRDefault="005D721C">
      <w:pPr>
        <w:ind w:firstLineChars="0" w:firstLine="0"/>
        <w:rPr>
          <w:rFonts w:ascii="仿宋" w:eastAsia="仿宋" w:hAnsi="仿宋" w:cs="仿宋"/>
          <w:sz w:val="18"/>
          <w:szCs w:val="18"/>
        </w:rPr>
      </w:pPr>
    </w:p>
    <w:p w:rsidR="005D721C" w:rsidRDefault="005D721C">
      <w:pPr>
        <w:pStyle w:val="3"/>
        <w:ind w:firstLineChars="0" w:firstLine="0"/>
        <w:rPr>
          <w:rFonts w:ascii="仿宋" w:eastAsia="仿宋" w:hAnsi="仿宋" w:cs="仿宋"/>
        </w:rPr>
        <w:sectPr w:rsidR="005D721C">
          <w:footerReference w:type="default" r:id="rId16"/>
          <w:pgSz w:w="11906" w:h="16838"/>
          <w:pgMar w:top="1440" w:right="1800" w:bottom="1440" w:left="1800" w:header="851" w:footer="992" w:gutter="0"/>
          <w:pgNumType w:start="1"/>
          <w:cols w:space="720"/>
          <w:docGrid w:type="lines" w:linePitch="312"/>
        </w:sectPr>
      </w:pPr>
      <w:bookmarkStart w:id="31" w:name="_Toc22143"/>
    </w:p>
    <w:p w:rsidR="005D721C" w:rsidRDefault="00DF3452">
      <w:pPr>
        <w:pStyle w:val="2"/>
        <w:ind w:firstLine="640"/>
        <w:rPr>
          <w:rFonts w:ascii="仿宋" w:eastAsia="仿宋" w:hAnsi="仿宋" w:cs="仿宋"/>
        </w:rPr>
      </w:pPr>
      <w:bookmarkStart w:id="32" w:name="_Toc195196964"/>
      <w:r>
        <w:rPr>
          <w:rFonts w:ascii="仿宋" w:eastAsia="仿宋" w:hAnsi="仿宋" w:cs="仿宋" w:hint="eastAsia"/>
        </w:rPr>
        <w:lastRenderedPageBreak/>
        <w:t>附件1：项目支出绩效自评表</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4"/>
        <w:gridCol w:w="442"/>
        <w:gridCol w:w="1040"/>
        <w:gridCol w:w="1485"/>
        <w:gridCol w:w="1015"/>
        <w:gridCol w:w="933"/>
        <w:gridCol w:w="1001"/>
        <w:gridCol w:w="998"/>
        <w:gridCol w:w="1236"/>
        <w:gridCol w:w="865"/>
        <w:gridCol w:w="950"/>
        <w:gridCol w:w="930"/>
        <w:gridCol w:w="746"/>
        <w:gridCol w:w="2069"/>
      </w:tblGrid>
      <w:tr w:rsidR="005D721C">
        <w:trPr>
          <w:trHeight w:val="420"/>
        </w:trPr>
        <w:tc>
          <w:tcPr>
            <w:tcW w:w="5000" w:type="pct"/>
            <w:gridSpan w:val="14"/>
            <w:shd w:val="clear" w:color="auto" w:fill="auto"/>
            <w:vAlign w:val="center"/>
          </w:tcPr>
          <w:p w:rsidR="005D721C" w:rsidRDefault="00DF3452">
            <w:pPr>
              <w:spacing w:line="240" w:lineRule="auto"/>
              <w:ind w:firstLineChars="0" w:firstLine="0"/>
              <w:jc w:val="center"/>
              <w:rPr>
                <w:rFonts w:ascii="仿宋" w:eastAsia="仿宋" w:hAnsi="仿宋" w:cs="仿宋"/>
                <w:b/>
                <w:bCs/>
                <w:szCs w:val="32"/>
              </w:rPr>
            </w:pPr>
            <w:bookmarkStart w:id="33" w:name="RANGE!A1:N25"/>
            <w:r>
              <w:rPr>
                <w:rFonts w:ascii="仿宋" w:eastAsia="仿宋" w:hAnsi="仿宋" w:cs="仿宋" w:hint="eastAsia"/>
                <w:b/>
                <w:bCs/>
                <w:szCs w:val="32"/>
              </w:rPr>
              <w:t>项目支出绩效自评表</w:t>
            </w:r>
            <w:bookmarkEnd w:id="33"/>
          </w:p>
        </w:tc>
      </w:tr>
      <w:tr w:rsidR="005D721C">
        <w:trPr>
          <w:trHeight w:val="531"/>
        </w:trPr>
        <w:tc>
          <w:tcPr>
            <w:tcW w:w="5000" w:type="pct"/>
            <w:gridSpan w:val="14"/>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(2024年度)</w:t>
            </w:r>
          </w:p>
        </w:tc>
      </w:tr>
      <w:tr w:rsidR="005D721C">
        <w:trPr>
          <w:trHeight w:val="270"/>
        </w:trPr>
        <w:tc>
          <w:tcPr>
            <w:tcW w:w="32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项目名称</w:t>
            </w:r>
          </w:p>
        </w:tc>
        <w:tc>
          <w:tcPr>
            <w:tcW w:w="4679" w:type="pct"/>
            <w:gridSpan w:val="1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社区组织运转经费（十三届第十一次财经会）</w:t>
            </w:r>
          </w:p>
        </w:tc>
      </w:tr>
      <w:tr w:rsidR="005D721C">
        <w:trPr>
          <w:trHeight w:val="600"/>
        </w:trPr>
        <w:tc>
          <w:tcPr>
            <w:tcW w:w="32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主管部门</w:t>
            </w:r>
          </w:p>
        </w:tc>
        <w:tc>
          <w:tcPr>
            <w:tcW w:w="1931"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新疆尉犁县</w:t>
            </w:r>
            <w:proofErr w:type="gramStart"/>
            <w:r>
              <w:rPr>
                <w:rFonts w:ascii="仿宋" w:eastAsia="仿宋" w:hAnsi="仿宋" w:cs="仿宋" w:hint="eastAsia"/>
                <w:sz w:val="21"/>
                <w:szCs w:val="21"/>
              </w:rPr>
              <w:t>尉犁镇</w:t>
            </w:r>
            <w:proofErr w:type="gramEnd"/>
            <w:r>
              <w:rPr>
                <w:rFonts w:ascii="仿宋" w:eastAsia="仿宋" w:hAnsi="仿宋" w:cs="仿宋" w:hint="eastAsia"/>
                <w:sz w:val="21"/>
                <w:szCs w:val="21"/>
              </w:rPr>
              <w:t>人民政府</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实施单位</w:t>
            </w:r>
          </w:p>
        </w:tc>
        <w:tc>
          <w:tcPr>
            <w:tcW w:w="1959"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新疆尉犁县</w:t>
            </w:r>
            <w:proofErr w:type="gramStart"/>
            <w:r>
              <w:rPr>
                <w:rFonts w:ascii="仿宋" w:eastAsia="仿宋" w:hAnsi="仿宋" w:cs="仿宋" w:hint="eastAsia"/>
                <w:sz w:val="21"/>
                <w:szCs w:val="21"/>
              </w:rPr>
              <w:t>尉犁镇</w:t>
            </w:r>
            <w:proofErr w:type="gramEnd"/>
            <w:r>
              <w:rPr>
                <w:rFonts w:ascii="仿宋" w:eastAsia="仿宋" w:hAnsi="仿宋" w:cs="仿宋" w:hint="eastAsia"/>
                <w:sz w:val="21"/>
                <w:szCs w:val="21"/>
              </w:rPr>
              <w:t>人民政府</w:t>
            </w:r>
          </w:p>
        </w:tc>
      </w:tr>
      <w:tr w:rsidR="005D721C">
        <w:trPr>
          <w:trHeight w:val="441"/>
        </w:trPr>
        <w:tc>
          <w:tcPr>
            <w:tcW w:w="320" w:type="pct"/>
            <w:gridSpan w:val="2"/>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项目资金</w:t>
            </w:r>
            <w:r>
              <w:rPr>
                <w:rFonts w:ascii="仿宋" w:eastAsia="仿宋" w:hAnsi="仿宋" w:cs="仿宋" w:hint="eastAsia"/>
                <w:sz w:val="21"/>
                <w:szCs w:val="21"/>
              </w:rPr>
              <w:br/>
              <w:t>（万元）</w:t>
            </w: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资金来源</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年初预算数</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全年预算数</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全年执行数</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分值权重</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执行率</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得分</w:t>
            </w:r>
          </w:p>
        </w:tc>
      </w:tr>
      <w:tr w:rsidR="005D721C">
        <w:trPr>
          <w:trHeight w:val="441"/>
        </w:trPr>
        <w:tc>
          <w:tcPr>
            <w:tcW w:w="320" w:type="pct"/>
            <w:gridSpan w:val="2"/>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年度资金总额</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149.39</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99.59%</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9.90分</w:t>
            </w:r>
          </w:p>
        </w:tc>
      </w:tr>
      <w:tr w:rsidR="005D721C">
        <w:trPr>
          <w:trHeight w:val="320"/>
        </w:trPr>
        <w:tc>
          <w:tcPr>
            <w:tcW w:w="320" w:type="pct"/>
            <w:gridSpan w:val="2"/>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其中：当年财政拨款</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150</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149.39</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r>
      <w:tr w:rsidR="005D721C">
        <w:trPr>
          <w:trHeight w:val="441"/>
        </w:trPr>
        <w:tc>
          <w:tcPr>
            <w:tcW w:w="320" w:type="pct"/>
            <w:gridSpan w:val="2"/>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8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其他资金</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w:t>
            </w:r>
          </w:p>
        </w:tc>
        <w:tc>
          <w:tcPr>
            <w:tcW w:w="682"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w:t>
            </w:r>
          </w:p>
        </w:tc>
        <w:tc>
          <w:tcPr>
            <w:tcW w:w="787"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w:t>
            </w:r>
          </w:p>
        </w:tc>
        <w:tc>
          <w:tcPr>
            <w:tcW w:w="640"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591" w:type="pct"/>
            <w:gridSpan w:val="2"/>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r>
      <w:tr w:rsidR="005D721C">
        <w:trPr>
          <w:trHeight w:val="600"/>
        </w:trPr>
        <w:tc>
          <w:tcPr>
            <w:tcW w:w="164"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年度总体目标</w:t>
            </w:r>
          </w:p>
        </w:tc>
        <w:tc>
          <w:tcPr>
            <w:tcW w:w="2875" w:type="pct"/>
            <w:gridSpan w:val="8"/>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总体目标</w:t>
            </w:r>
          </w:p>
        </w:tc>
        <w:tc>
          <w:tcPr>
            <w:tcW w:w="1959"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总体目标完成情况</w:t>
            </w: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2875" w:type="pct"/>
            <w:gridSpan w:val="8"/>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目标1：保障10个社区正常运转，支付社区水电暖费、培训费、各类维修费；采购各类办公用品、耗材、宣传用品等。</w:t>
            </w:r>
          </w:p>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目标2：该项目资金在很大程度上保障社区组织日常运转，使得各项工作能够落实到位，保障基层组织各项任务有序开展，并提升基层党组织服务力。</w:t>
            </w:r>
          </w:p>
        </w:tc>
        <w:tc>
          <w:tcPr>
            <w:tcW w:w="1959" w:type="pct"/>
            <w:gridSpan w:val="5"/>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为各项工作能够落实到位，保障基层组织各项任务有序开展。，保证10个社区水电暖费、培训费、各类维修费；采购各类办公用品、耗材、宣传用品、计划生育宣传员补助等社区组织日常运转全年及时支付各项经费计149.39万元。</w:t>
            </w:r>
          </w:p>
        </w:tc>
      </w:tr>
      <w:tr w:rsidR="005D721C">
        <w:trPr>
          <w:trHeight w:val="1269"/>
        </w:trPr>
        <w:tc>
          <w:tcPr>
            <w:tcW w:w="164"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一级指标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二级指标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三级指标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指标值</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指标值设置依据</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上年完成值</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指标分值权重</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proofErr w:type="gramStart"/>
            <w:r>
              <w:rPr>
                <w:rFonts w:ascii="仿宋" w:eastAsia="仿宋" w:hAnsi="仿宋" w:cs="仿宋" w:hint="eastAsia"/>
                <w:sz w:val="21"/>
                <w:szCs w:val="21"/>
              </w:rPr>
              <w:t>指标赋分规则</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佐证资料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指标实际完成值</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完成率</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指标得分</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偏差原因分析及改进措施</w:t>
            </w:r>
          </w:p>
        </w:tc>
      </w:tr>
      <w:tr w:rsidR="005D721C">
        <w:trPr>
          <w:trHeight w:val="600"/>
        </w:trPr>
        <w:tc>
          <w:tcPr>
            <w:tcW w:w="164"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lastRenderedPageBreak/>
              <w:t>年度绩效指标完成情况</w:t>
            </w:r>
          </w:p>
        </w:tc>
        <w:tc>
          <w:tcPr>
            <w:tcW w:w="155"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产出指标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数量指标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社区组织运转经费涉及的社区数量</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=10个</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按照完成</w:t>
            </w:r>
            <w:proofErr w:type="gramStart"/>
            <w:r>
              <w:rPr>
                <w:rFonts w:ascii="仿宋" w:eastAsia="仿宋" w:hAnsi="仿宋" w:cs="仿宋" w:hint="eastAsia"/>
                <w:sz w:val="21"/>
                <w:szCs w:val="21"/>
              </w:rPr>
              <w:t>比例赋分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=10个</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质量指标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基层组织建设工作完成率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&gt;=95%</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按照完成</w:t>
            </w:r>
            <w:proofErr w:type="gramStart"/>
            <w:r>
              <w:rPr>
                <w:rFonts w:ascii="仿宋" w:eastAsia="仿宋" w:hAnsi="仿宋" w:cs="仿宋" w:hint="eastAsia"/>
                <w:sz w:val="21"/>
                <w:szCs w:val="21"/>
              </w:rPr>
              <w:t>比例赋分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=95%</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时效指标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运转经费覆盖率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按照完成</w:t>
            </w:r>
            <w:proofErr w:type="gramStart"/>
            <w:r>
              <w:rPr>
                <w:rFonts w:ascii="仿宋" w:eastAsia="仿宋" w:hAnsi="仿宋" w:cs="仿宋" w:hint="eastAsia"/>
                <w:sz w:val="21"/>
                <w:szCs w:val="21"/>
              </w:rPr>
              <w:t>比例赋分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成本指标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经济成本指标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社区组织运转经费标准</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=15万元/社区</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20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按照完成</w:t>
            </w:r>
            <w:proofErr w:type="gramStart"/>
            <w:r>
              <w:rPr>
                <w:rFonts w:ascii="仿宋" w:eastAsia="仿宋" w:hAnsi="仿宋" w:cs="仿宋" w:hint="eastAsia"/>
                <w:sz w:val="21"/>
                <w:szCs w:val="21"/>
              </w:rPr>
              <w:t>比例赋分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原始凭证</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=15万元/村/年</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99.59%</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19.8</w:t>
            </w:r>
          </w:p>
        </w:tc>
        <w:tc>
          <w:tcPr>
            <w:tcW w:w="72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0"/>
                <w:szCs w:val="20"/>
              </w:rPr>
              <w:t>政府采购有优惠</w:t>
            </w:r>
            <w:proofErr w:type="gramStart"/>
            <w:r>
              <w:rPr>
                <w:rFonts w:ascii="仿宋" w:eastAsia="仿宋" w:hAnsi="仿宋" w:cs="仿宋" w:hint="eastAsia"/>
                <w:sz w:val="20"/>
                <w:szCs w:val="20"/>
              </w:rPr>
              <w:t>率造成</w:t>
            </w:r>
            <w:proofErr w:type="gramEnd"/>
            <w:r>
              <w:rPr>
                <w:rFonts w:ascii="仿宋" w:eastAsia="仿宋" w:hAnsi="仿宋" w:cs="仿宋" w:hint="eastAsia"/>
                <w:sz w:val="20"/>
                <w:szCs w:val="20"/>
              </w:rPr>
              <w:t>资金结余</w:t>
            </w: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val="restar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效益指标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社会效益指标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提高社区组织工作效率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得到提升</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按评判</w:t>
            </w:r>
            <w:proofErr w:type="gramStart"/>
            <w:r>
              <w:rPr>
                <w:rFonts w:ascii="仿宋" w:eastAsia="仿宋" w:hAnsi="仿宋" w:cs="仿宋" w:hint="eastAsia"/>
                <w:sz w:val="21"/>
                <w:szCs w:val="21"/>
              </w:rPr>
              <w:t>等级赋分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达成目标</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vMerge/>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社会效益指标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居民幸福指数提升</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&gt;=10%</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按照完成</w:t>
            </w:r>
            <w:proofErr w:type="gramStart"/>
            <w:r>
              <w:rPr>
                <w:rFonts w:ascii="仿宋" w:eastAsia="仿宋" w:hAnsi="仿宋" w:cs="仿宋" w:hint="eastAsia"/>
                <w:sz w:val="21"/>
                <w:szCs w:val="21"/>
              </w:rPr>
              <w:t>比例赋分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600"/>
        </w:trPr>
        <w:tc>
          <w:tcPr>
            <w:tcW w:w="164" w:type="pct"/>
            <w:vMerge/>
            <w:vAlign w:val="center"/>
          </w:tcPr>
          <w:p w:rsidR="005D721C" w:rsidRDefault="005D721C">
            <w:pPr>
              <w:spacing w:line="240" w:lineRule="exact"/>
              <w:ind w:firstLineChars="0" w:firstLine="0"/>
              <w:jc w:val="center"/>
              <w:rPr>
                <w:rFonts w:ascii="仿宋" w:eastAsia="仿宋" w:hAnsi="仿宋" w:cs="仿宋"/>
                <w:sz w:val="21"/>
                <w:szCs w:val="21"/>
              </w:rPr>
            </w:pPr>
          </w:p>
        </w:tc>
        <w:tc>
          <w:tcPr>
            <w:tcW w:w="15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满意度指标</w:t>
            </w:r>
          </w:p>
        </w:tc>
        <w:tc>
          <w:tcPr>
            <w:tcW w:w="367"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满意度指标</w:t>
            </w:r>
          </w:p>
        </w:tc>
        <w:tc>
          <w:tcPr>
            <w:tcW w:w="52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社区干部满意度</w:t>
            </w:r>
          </w:p>
        </w:tc>
        <w:tc>
          <w:tcPr>
            <w:tcW w:w="35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&gt;=95%</w:t>
            </w:r>
          </w:p>
        </w:tc>
        <w:tc>
          <w:tcPr>
            <w:tcW w:w="329"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计划标准</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w:t>
            </w:r>
          </w:p>
        </w:tc>
        <w:tc>
          <w:tcPr>
            <w:tcW w:w="352"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434"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满意</w:t>
            </w:r>
            <w:proofErr w:type="gramStart"/>
            <w:r>
              <w:rPr>
                <w:rFonts w:ascii="仿宋" w:eastAsia="仿宋" w:hAnsi="仿宋" w:cs="仿宋" w:hint="eastAsia"/>
                <w:sz w:val="21"/>
                <w:szCs w:val="21"/>
              </w:rPr>
              <w:t>度赋分</w:t>
            </w:r>
            <w:proofErr w:type="gramEnd"/>
          </w:p>
        </w:tc>
        <w:tc>
          <w:tcPr>
            <w:tcW w:w="30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工作资料</w:t>
            </w:r>
          </w:p>
        </w:tc>
        <w:tc>
          <w:tcPr>
            <w:tcW w:w="335"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=95%</w:t>
            </w:r>
          </w:p>
        </w:tc>
        <w:tc>
          <w:tcPr>
            <w:tcW w:w="328"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100%</w:t>
            </w: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10</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r w:rsidR="005D721C">
        <w:trPr>
          <w:trHeight w:val="501"/>
        </w:trPr>
        <w:tc>
          <w:tcPr>
            <w:tcW w:w="1211" w:type="pct"/>
            <w:gridSpan w:val="4"/>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总分</w:t>
            </w:r>
          </w:p>
        </w:tc>
        <w:tc>
          <w:tcPr>
            <w:tcW w:w="358"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29"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52"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52"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434"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05"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35"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328"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c>
          <w:tcPr>
            <w:tcW w:w="263" w:type="pct"/>
            <w:shd w:val="clear" w:color="auto" w:fill="auto"/>
            <w:vAlign w:val="center"/>
          </w:tcPr>
          <w:p w:rsidR="005D721C" w:rsidRDefault="00DF3452">
            <w:pPr>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99.7分</w:t>
            </w:r>
          </w:p>
        </w:tc>
        <w:tc>
          <w:tcPr>
            <w:tcW w:w="727" w:type="pct"/>
            <w:shd w:val="clear" w:color="auto" w:fill="auto"/>
            <w:vAlign w:val="center"/>
          </w:tcPr>
          <w:p w:rsidR="005D721C" w:rsidRDefault="005D721C">
            <w:pPr>
              <w:spacing w:line="240" w:lineRule="exact"/>
              <w:ind w:firstLineChars="0" w:firstLine="0"/>
              <w:jc w:val="center"/>
              <w:rPr>
                <w:rFonts w:ascii="仿宋" w:eastAsia="仿宋" w:hAnsi="仿宋" w:cs="仿宋"/>
                <w:sz w:val="21"/>
                <w:szCs w:val="21"/>
              </w:rPr>
            </w:pPr>
          </w:p>
        </w:tc>
      </w:tr>
    </w:tbl>
    <w:p w:rsidR="005D721C" w:rsidRDefault="005D721C">
      <w:pPr>
        <w:ind w:firstLine="640"/>
        <w:rPr>
          <w:rFonts w:ascii="仿宋" w:eastAsia="仿宋" w:hAnsi="仿宋" w:cs="仿宋"/>
        </w:rPr>
      </w:pPr>
    </w:p>
    <w:p w:rsidR="005D721C" w:rsidRDefault="005D721C">
      <w:pPr>
        <w:pStyle w:val="2"/>
        <w:ind w:firstLineChars="0" w:firstLine="0"/>
        <w:rPr>
          <w:rFonts w:ascii="仿宋" w:eastAsia="仿宋" w:hAnsi="仿宋" w:cs="仿宋"/>
        </w:rPr>
        <w:sectPr w:rsidR="005D721C">
          <w:pgSz w:w="16838" w:h="11906" w:orient="landscape"/>
          <w:pgMar w:top="1800" w:right="1440" w:bottom="1800" w:left="1440" w:header="851" w:footer="992" w:gutter="0"/>
          <w:cols w:space="720"/>
          <w:docGrid w:type="lines" w:linePitch="312"/>
        </w:sectPr>
      </w:pPr>
    </w:p>
    <w:p w:rsidR="005D721C" w:rsidRDefault="00DF3452">
      <w:pPr>
        <w:pStyle w:val="2"/>
        <w:ind w:firstLine="640"/>
        <w:rPr>
          <w:rFonts w:ascii="仿宋" w:eastAsia="仿宋" w:hAnsi="仿宋" w:cs="仿宋"/>
        </w:rPr>
      </w:pPr>
      <w:bookmarkStart w:id="34" w:name="_Toc31300"/>
      <w:bookmarkStart w:id="35" w:name="_Toc29757"/>
      <w:r>
        <w:rPr>
          <w:rFonts w:ascii="仿宋" w:eastAsia="仿宋" w:hAnsi="仿宋" w:cs="仿宋" w:hint="eastAsia"/>
        </w:rPr>
        <w:lastRenderedPageBreak/>
        <w:t>附件2：</w:t>
      </w:r>
      <w:bookmarkEnd w:id="31"/>
      <w:bookmarkEnd w:id="34"/>
      <w:bookmarkEnd w:id="35"/>
      <w:r>
        <w:rPr>
          <w:rFonts w:ascii="仿宋" w:eastAsia="仿宋" w:hAnsi="仿宋" w:cs="仿宋" w:hint="eastAsia"/>
        </w:rPr>
        <w:t>项目支出绩效评价指标体系及评分</w:t>
      </w:r>
    </w:p>
    <w:p w:rsidR="005D721C" w:rsidRDefault="00DF3452">
      <w:pPr>
        <w:pStyle w:val="a8"/>
        <w:rPr>
          <w:rFonts w:ascii="仿宋" w:eastAsia="仿宋" w:hAnsi="仿宋" w:cs="仿宋" w:hint="default"/>
        </w:rPr>
      </w:pPr>
      <w:bookmarkStart w:id="36" w:name="_Toc28172"/>
      <w:bookmarkStart w:id="37" w:name="_Toc29561"/>
      <w:r>
        <w:rPr>
          <w:rFonts w:ascii="仿宋" w:eastAsia="仿宋" w:hAnsi="仿宋" w:cs="仿宋"/>
        </w:rPr>
        <w:t>项目支出绩效评价指标体系及评分</w:t>
      </w:r>
      <w:bookmarkEnd w:id="36"/>
      <w:bookmarkEnd w:id="37"/>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5D721C">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5D721C">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项目立项</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立项依据充分性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项目立项是否符合法律法规、相关政策、发展规划以及部门职责，用以反映和考核项目立项依据情况。</w:t>
            </w: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①项目立项是否符合国家法律法规、</w:t>
            </w:r>
            <w:r w:rsidR="008039EE">
              <w:rPr>
                <w:rFonts w:ascii="仿宋" w:eastAsia="仿宋" w:hAnsi="仿宋" w:cs="仿宋"/>
                <w:sz w:val="18"/>
                <w:szCs w:val="18"/>
              </w:rPr>
              <w:t>国民经济和社会发展规划</w:t>
            </w:r>
            <w:r>
              <w:rPr>
                <w:rFonts w:ascii="仿宋" w:eastAsia="仿宋" w:hAnsi="仿宋" w:cs="仿宋"/>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②项目立项是否符合行业发展规划和政策要求；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③项目立项是否与部门职责范围相符，属于部门履职所需；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立项程序规范性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项目申请、设立过程是否符合相关要求，用以反映和考核项目立项的规范情况。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3.98</w:t>
            </w:r>
          </w:p>
        </w:tc>
      </w:tr>
      <w:tr w:rsidR="005D721C">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5D721C">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5D721C">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8</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8</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8</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7.97</w:t>
            </w: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成本节约率=〔（计划成本－实际成本）/计划成本〕×100%。</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5D721C" w:rsidRDefault="005D721C">
            <w:pPr>
              <w:pStyle w:val="a9"/>
              <w:keepNext w:val="0"/>
              <w:spacing w:line="240" w:lineRule="exact"/>
              <w:jc w:val="both"/>
              <w:rPr>
                <w:rFonts w:ascii="仿宋" w:eastAsia="仿宋" w:hAnsi="仿宋" w:cs="仿宋" w:hint="default"/>
                <w:sz w:val="18"/>
                <w:szCs w:val="18"/>
              </w:rPr>
            </w:pPr>
          </w:p>
        </w:tc>
      </w:tr>
      <w:tr w:rsidR="005D721C">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5D721C">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5D721C" w:rsidRDefault="005D721C">
            <w:pPr>
              <w:pStyle w:val="a9"/>
              <w:keepNext w:val="0"/>
              <w:spacing w:line="240" w:lineRule="exact"/>
              <w:jc w:val="both"/>
              <w:rPr>
                <w:rFonts w:ascii="仿宋" w:eastAsia="仿宋" w:hAnsi="仿宋" w:cs="仿宋"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5D721C">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5D721C" w:rsidRDefault="00DF3452">
            <w:pPr>
              <w:pStyle w:val="a9"/>
              <w:keepNext w:val="0"/>
              <w:spacing w:line="240" w:lineRule="exact"/>
              <w:jc w:val="both"/>
              <w:rPr>
                <w:rFonts w:ascii="仿宋" w:eastAsia="仿宋" w:hAnsi="仿宋" w:cs="仿宋" w:hint="default"/>
                <w:sz w:val="18"/>
                <w:szCs w:val="18"/>
              </w:rPr>
            </w:pPr>
            <w:r>
              <w:rPr>
                <w:rFonts w:ascii="仿宋" w:eastAsia="仿宋" w:hAnsi="仿宋" w:cs="仿宋"/>
                <w:sz w:val="18"/>
                <w:szCs w:val="18"/>
              </w:rPr>
              <w:t>99.95</w:t>
            </w:r>
            <w:bookmarkEnd w:id="0"/>
          </w:p>
        </w:tc>
      </w:tr>
    </w:tbl>
    <w:p w:rsidR="005D721C" w:rsidRDefault="005D721C">
      <w:pPr>
        <w:ind w:firstLine="640"/>
        <w:rPr>
          <w:rFonts w:ascii="仿宋" w:eastAsia="仿宋" w:hAnsi="仿宋" w:cs="仿宋"/>
        </w:rPr>
      </w:pPr>
    </w:p>
    <w:sectPr w:rsidR="005D721C">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E65" w:rsidRDefault="00323E65">
      <w:pPr>
        <w:spacing w:line="240" w:lineRule="auto"/>
        <w:ind w:firstLine="640"/>
      </w:pPr>
      <w:r>
        <w:separator/>
      </w:r>
    </w:p>
  </w:endnote>
  <w:endnote w:type="continuationSeparator" w:id="0">
    <w:p w:rsidR="00323E65" w:rsidRDefault="00323E6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default"/>
    <w:sig w:usb0="00000000" w:usb1="00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D5C44C80-7FA7-48DC-9730-D85C0C920FF4}"/>
    <w:embedBold r:id="rId2" w:subsetted="1" w:fontKey="{7E357386-3D01-4E38-8B2E-0A9A6E1E9047}"/>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DF3452">
    <w:pPr>
      <w:pStyle w:val="a4"/>
      <w:ind w:firstLine="36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D721C" w:rsidRDefault="00DF3452">
                          <w:pPr>
                            <w:pStyle w:val="a4"/>
                            <w:ind w:firstLine="360"/>
                          </w:pPr>
                          <w:r>
                            <w:fldChar w:fldCharType="begin"/>
                          </w:r>
                          <w:r>
                            <w:instrText xml:space="preserve"> PAGE  \* MERGEFORMAT </w:instrText>
                          </w:r>
                          <w:r>
                            <w:fldChar w:fldCharType="separate"/>
                          </w:r>
                          <w:r w:rsidR="00437CBA">
                            <w:rPr>
                              <w:noProof/>
                            </w:rP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5D721C" w:rsidRDefault="00DF3452">
                    <w:pPr>
                      <w:pStyle w:val="a4"/>
                      <w:ind w:firstLine="360"/>
                    </w:pPr>
                    <w:r>
                      <w:fldChar w:fldCharType="begin"/>
                    </w:r>
                    <w:r>
                      <w:instrText xml:space="preserve"> PAGE  \* MERGEFORMAT </w:instrText>
                    </w:r>
                    <w:r>
                      <w:fldChar w:fldCharType="separate"/>
                    </w:r>
                    <w:r w:rsidR="00437CBA">
                      <w:rPr>
                        <w:noProof/>
                      </w:rPr>
                      <w:t>22</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DF3452">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D721C" w:rsidRDefault="00DF3452">
                          <w:pPr>
                            <w:pStyle w:val="a4"/>
                            <w:ind w:firstLine="360"/>
                          </w:pPr>
                          <w:r>
                            <w:fldChar w:fldCharType="begin"/>
                          </w:r>
                          <w:r>
                            <w:instrText xml:space="preserve"> PAGE  \* MERGEFORMAT </w:instrText>
                          </w:r>
                          <w:r>
                            <w:fldChar w:fldCharType="separate"/>
                          </w:r>
                          <w:r w:rsidR="00437CBA">
                            <w:rPr>
                              <w:noProof/>
                            </w:rPr>
                            <w:t>24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DYhPgosgEAAEkDAAAOAAAAAAAAAAAAAAAAAC4CAABkcnMvZTJvRG9jLnhtbFBLAQIt&#10;ABQABgAIAAAAIQAMSvDu1gAAAAUBAAAPAAAAAAAAAAAAAAAAAAwEAABkcnMvZG93bnJldi54bWxQ&#10;SwUGAAAAAAQABADzAAAADwUAAAAA&#10;" filled="f" stroked="f">
              <v:textbox style="mso-fit-shape-to-text:t" inset="0,0,0,0">
                <w:txbxContent>
                  <w:p w:rsidR="005D721C" w:rsidRDefault="00DF3452">
                    <w:pPr>
                      <w:pStyle w:val="a4"/>
                      <w:ind w:firstLine="360"/>
                    </w:pPr>
                    <w:r>
                      <w:fldChar w:fldCharType="begin"/>
                    </w:r>
                    <w:r>
                      <w:instrText xml:space="preserve"> PAGE  \* MERGEFORMAT </w:instrText>
                    </w:r>
                    <w:r>
                      <w:fldChar w:fldCharType="separate"/>
                    </w:r>
                    <w:r w:rsidR="00437CBA">
                      <w:rPr>
                        <w:noProof/>
                      </w:rPr>
                      <w:t>24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E65" w:rsidRDefault="00323E65">
      <w:pPr>
        <w:spacing w:line="240" w:lineRule="auto"/>
        <w:ind w:firstLine="640"/>
      </w:pPr>
      <w:r>
        <w:separator/>
      </w:r>
    </w:p>
  </w:footnote>
  <w:footnote w:type="continuationSeparator" w:id="0">
    <w:p w:rsidR="00323E65" w:rsidRDefault="00323E65">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21C" w:rsidRDefault="005D721C">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C1E3E"/>
    <w:multiLevelType w:val="multilevel"/>
    <w:tmpl w:val="DF28A77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40246ACB"/>
    <w:multiLevelType w:val="singleLevel"/>
    <w:tmpl w:val="9D0AF0FC"/>
    <w:lvl w:ilvl="0">
      <w:start w:val="3"/>
      <w:numFmt w:val="chineseCounting"/>
      <w:suff w:val="nothing"/>
      <w:lvlText w:val="%1、"/>
      <w:lvlJc w:val="left"/>
      <w:rPr>
        <w:rFonts w:hint="eastAsia"/>
      </w:rPr>
    </w:lvl>
  </w:abstractNum>
  <w:abstractNum w:abstractNumId="2">
    <w:nsid w:val="6552583B"/>
    <w:multiLevelType w:val="singleLevel"/>
    <w:tmpl w:val="2506DD7C"/>
    <w:lvl w:ilvl="0">
      <w:start w:val="1"/>
      <w:numFmt w:val="decimal"/>
      <w:suff w:val="nothing"/>
      <w:lvlText w:val="（%1）"/>
      <w:lvlJc w:val="left"/>
    </w:lvl>
  </w:abstractNum>
  <w:abstractNum w:abstractNumId="3">
    <w:nsid w:val="785C3269"/>
    <w:multiLevelType w:val="multilevel"/>
    <w:tmpl w:val="2C40DCC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 w:name="KSO_WPS_MARK_KEY" w:val="fae3de24-05b6-4c9e-bc5a-5554397b9d27"/>
  </w:docVars>
  <w:rsids>
    <w:rsidRoot w:val="005D721C"/>
    <w:rsid w:val="00243E5D"/>
    <w:rsid w:val="00323E65"/>
    <w:rsid w:val="00437CBA"/>
    <w:rsid w:val="005D721C"/>
    <w:rsid w:val="008039EE"/>
    <w:rsid w:val="00DF34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A3F2CA-52C9-4DC0-8919-86D6924E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next w:val="20"/>
    <w:link w:val="Char"/>
    <w:qFormat/>
    <w:rPr>
      <w:rFonts w:cs="Times New Roman"/>
    </w:rPr>
  </w:style>
  <w:style w:type="paragraph" w:styleId="20">
    <w:name w:val="Body Text 2"/>
    <w:basedOn w:val="a"/>
    <w:link w:val="2Char0"/>
    <w:qFormat/>
    <w:pPr>
      <w:spacing w:after="120" w:line="480" w:lineRule="auto"/>
    </w:pPr>
    <w:rPr>
      <w:rFonts w:eastAsia="宋体" w:cs="Times New Roman"/>
    </w:rPr>
  </w:style>
  <w:style w:type="paragraph" w:styleId="a4">
    <w:name w:val="footer"/>
    <w:basedOn w:val="a"/>
    <w:link w:val="Char0"/>
    <w:uiPriority w:val="99"/>
    <w:unhideWhenUsed/>
    <w:qFormat/>
    <w:pPr>
      <w:tabs>
        <w:tab w:val="center" w:pos="4153"/>
        <w:tab w:val="right" w:pos="8306"/>
      </w:tabs>
      <w:snapToGrid w:val="0"/>
      <w:jc w:val="left"/>
    </w:pPr>
    <w:rPr>
      <w:sz w:val="18"/>
    </w:rPr>
  </w:style>
  <w:style w:type="paragraph" w:styleId="a5">
    <w:name w:val="header"/>
    <w:basedOn w:val="a"/>
    <w:link w:val="Char1"/>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qFormat/>
    <w:rPr>
      <w:b/>
    </w:rPr>
  </w:style>
  <w:style w:type="character" w:customStyle="1" w:styleId="CommentReference">
    <w:name w:val="Comment Reference"/>
    <w:basedOn w:val="a0"/>
    <w:uiPriority w:val="99"/>
    <w:semiHidden/>
    <w:unhideWhenUsed/>
    <w:qFormat/>
    <w:rPr>
      <w:sz w:val="21"/>
      <w:szCs w:val="21"/>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0">
    <w:name w:val="页脚 Char"/>
    <w:basedOn w:val="a0"/>
    <w:link w:val="a4"/>
    <w:uiPriority w:val="99"/>
    <w:qFormat/>
    <w:rPr>
      <w:rFonts w:eastAsia="仿宋_GB2312" w:cstheme="minorBidi"/>
      <w:kern w:val="2"/>
      <w:sz w:val="18"/>
      <w:szCs w:val="22"/>
    </w:rPr>
  </w:style>
  <w:style w:type="character" w:customStyle="1" w:styleId="Char1">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character" w:customStyle="1" w:styleId="2Char0">
    <w:name w:val="正文文本 2 Char"/>
    <w:basedOn w:val="a0"/>
    <w:link w:val="20"/>
    <w:qFormat/>
    <w:rPr>
      <w:kern w:val="2"/>
      <w:sz w:val="32"/>
      <w:szCs w:val="22"/>
    </w:rPr>
  </w:style>
  <w:style w:type="character" w:customStyle="1" w:styleId="Char">
    <w:name w:val="正文文本 Char"/>
    <w:basedOn w:val="a0"/>
    <w:link w:val="a3"/>
    <w:qFormat/>
    <w:rPr>
      <w:rFonts w:eastAsia="仿宋_GB2312"/>
      <w:kern w:val="2"/>
      <w:sz w:val="32"/>
      <w:szCs w:val="22"/>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D8FD2CABA3CA473F8B650A55D18AE761_13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4EC628-D6C6-4FAC-B078-1EC075874FE1}">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1DE8746-FAC6-4C43-BB35-8BC36255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2095</Words>
  <Characters>11947</Characters>
  <Application>Microsoft Office Word</Application>
  <DocSecurity>0</DocSecurity>
  <Lines>99</Lines>
  <Paragraphs>28</Paragraphs>
  <ScaleCrop>false</ScaleCrop>
  <Company>Microsoft</Company>
  <LinksUpToDate>false</LinksUpToDate>
  <CharactersWithSpaces>14014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81</cp:revision>
  <dcterms:created xsi:type="dcterms:W3CDTF">2020-05-25T09:48:00Z</dcterms:created>
  <dcterms:modified xsi:type="dcterms:W3CDTF">2025-11-19T04:21:00Z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D8FD2CABA3CA473F8B650A55D18AE761_13</vt:lpwstr>
  </property>
  <property fmtid="{D5CDD505-2E9C-101B-9397-08002B2CF9AE}" pid="4" name="KSOTemplateDocerSaveRecord">
    <vt:lpwstr>eyJoZGlkIjoiODRhYjhkNzI4OGQ5M2E5NzE5YzFiNzg2M2ZlMzkxMWUiLCJ1c2VySWQiOiIxMTQ4NTc0MTIzIn0=</vt:lpwstr>
  </property>
</Properties>
</file>