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中共尉犁县委员会组织部2024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根据党的路线方针政策和上级关于干部、组织工作的精神，研究制定全县组织工作，干部工作的政策和制度，提出具体措施并组织实施；开展党的组织建设、理论研究和调查研究；探索各类新的经济组织中党组织制度工作情况；调查分析党员队伍状况，协调、规划和指导全县党员教育工作，指导基层党组织搞好党员管理和组织发展工作；承担县管干部的培养、选拔和任用等工作；对县直科级领导班子和乡镇领导班子的调整、配备、选拔任用提出意见；承办州委组织部和县上有关部门上调、下派、内调干部及县管干部的调动、任免、退（离）休审批等事宜；负责协调、管理县内、外的干部交流工作；负责制定全县培养选拔年轻干部和后备干部队伍建设工作的规划和制度，组织落实全县培养、选拔中青年干部工作，管理县管后备干部；负责指导全县各级领导班子的思想政治建设，研究制定全县干部教育培训的政策和规划，组织县管干部和一定层次的中青年干部、妇女干部、乡镇主要领导干部以及组织人事部门干部的培训；负责指导、协调、检查全县干部教育工作；建立和完善全县干部教育管理体制，指导干部培训基地及师资队伍建设。</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中共尉犁县委员会组织部2024年度，实有人数54人，其中：在职人员38人，减少1人；离休人员0人，增加0人；退休人员16人,增加1人。</w:t>
      </w:r>
    </w:p>
    <w:p>
      <w:pPr>
        <w:spacing w:line="580" w:lineRule="exact"/>
        <w:ind w:firstLine="640"/>
        <w:jc w:val="both"/>
      </w:pPr>
      <w:r>
        <w:rPr>
          <w:rFonts w:ascii="仿宋_GB2312" w:hAnsi="仿宋_GB2312" w:eastAsia="仿宋_GB2312"/>
          <w:sz w:val="32"/>
        </w:rPr>
        <w:t>中共尉犁县委员会组织部无下属预算单位，下设3个科室，分别是：干部室、组织室、办公室。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2024年度收入总计1,313.56万元，</w:t>
      </w:r>
      <w:r>
        <w:rPr>
          <w:rFonts w:ascii="仿宋_GB2312" w:hAnsi="仿宋_GB2312" w:eastAsia="仿宋_GB2312"/>
          <w:b w:val="0"/>
          <w:sz w:val="32"/>
        </w:rPr>
        <w:t>其中：本年收入合计1,313.49万元，使用非财政拨款结余（含专用结余）0.00万元，年初结转和结余0.07万元。</w:t>
      </w:r>
    </w:p>
    <w:p>
      <w:pPr>
        <w:spacing w:line="580" w:lineRule="exact"/>
        <w:ind w:firstLine="640"/>
        <w:jc w:val="both"/>
      </w:pPr>
      <w:r>
        <w:rPr>
          <w:rFonts w:ascii="仿宋_GB2312" w:hAnsi="仿宋_GB2312" w:eastAsia="仿宋_GB2312"/>
          <w:b/>
          <w:sz w:val="32"/>
        </w:rPr>
        <w:t>2024年度支出总计1,313.56万元，</w:t>
      </w:r>
      <w:r>
        <w:rPr>
          <w:rFonts w:ascii="仿宋_GB2312" w:hAnsi="仿宋_GB2312" w:eastAsia="仿宋_GB2312"/>
          <w:b w:val="0"/>
          <w:sz w:val="32"/>
        </w:rPr>
        <w:t>其中：本年支出合计1,313.46万元，结余分配0.00万元，年末结转和结余0.10万元。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增加239.00万元，增长22.24%，主要原因是：本年增加2014年乡镇干部周转房及村、社区办公阵地建设项目资金、老干部集中管理经费、2017年村级阵地建设项目、部分阵地建设工程款和前期费项目、基层群众服务中心建设项目（巴西阿瓦提村、兴平镇向阳村）、2017年村级阵地建设等项目经费，导致相关经费增加。</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本年收入1,313.49万元，</w:t>
      </w:r>
      <w:r>
        <w:rPr>
          <w:rFonts w:ascii="仿宋_GB2312" w:hAnsi="仿宋_GB2312" w:eastAsia="仿宋_GB2312"/>
          <w:b w:val="0"/>
          <w:sz w:val="32"/>
        </w:rPr>
        <w:t>其中：财政拨款收入1,114.15万元，占84.82%；上级补助收入0.00万元，占0.00%；事业收入0.00万元，占0.00%；经营收入0.00万元，占0.00%；附属单位上缴收入0.00万元，占0.00%；其他收入199.34万元，占15.18%。</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本年支出1,313.46万元，</w:t>
      </w:r>
      <w:r>
        <w:rPr>
          <w:rFonts w:ascii="仿宋_GB2312" w:hAnsi="仿宋_GB2312" w:eastAsia="仿宋_GB2312"/>
          <w:b w:val="0"/>
          <w:sz w:val="32"/>
        </w:rPr>
        <w:t>其中：基本支出744.59万元，占56.69%；项目支出568.87万元，占43.31%；上缴上级支出0.00万元，占0.00%；经营支出0.00万元，占0.00%；对附属单位补助支出0.00万元，占0.00%。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2024年度财政拨款收入总计1,114.15万元，</w:t>
      </w:r>
      <w:r>
        <w:rPr>
          <w:rFonts w:ascii="仿宋_GB2312" w:hAnsi="仿宋_GB2312" w:eastAsia="仿宋_GB2312"/>
          <w:b w:val="0"/>
          <w:sz w:val="32"/>
        </w:rPr>
        <w:t>其中：年初财政拨款结转和结余0.00万元，本年财政拨款收入1,114.15万元。</w:t>
      </w:r>
      <w:r>
        <w:rPr>
          <w:rFonts w:ascii="仿宋_GB2312" w:hAnsi="仿宋_GB2312" w:eastAsia="仿宋_GB2312"/>
          <w:b/>
          <w:sz w:val="32"/>
        </w:rPr>
        <w:t>财政拨款支出总计1,114.15万元，</w:t>
      </w:r>
      <w:r>
        <w:rPr>
          <w:rFonts w:ascii="仿宋_GB2312" w:hAnsi="仿宋_GB2312" w:eastAsia="仿宋_GB2312"/>
          <w:b w:val="0"/>
          <w:sz w:val="32"/>
        </w:rPr>
        <w:t>其中：年末财政拨款结转和结余0.00万元，本年财政拨款支出1,114.15万元。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460.74万元，增长70.51%，主要原因是：本年增加2014年乡镇干部周转房及村、社区办公阵地建设项目资金、老干部集中管理经费、2017年村级阵地建设项目、部分阵地建设工程款和前期费项目、基层群众服务中心建设项目（巴西阿瓦提村、兴平镇向阳村）、2017年村级阵地建设等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678.11万元，决算数1,114.15万元，预决算差异率64.30%，主要原因是：年中追加2014年乡镇干部周转房及村、社区办公阵地建设项目资金、老干部集中管理经费、2017年村级阵地建设项目、部分阵地建设工程款和前期费项目、基层群众服务中心建设项目（巴西阿瓦提村、兴平镇向阳村）、2017年村级阵地建设等项目经费，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2024年度一般公共预算财政拨款支出750.89万元，</w:t>
      </w:r>
      <w:r>
        <w:rPr>
          <w:rFonts w:ascii="仿宋_GB2312" w:hAnsi="仿宋_GB2312" w:eastAsia="仿宋_GB2312"/>
          <w:b w:val="0"/>
          <w:sz w:val="32"/>
        </w:rPr>
        <w:t>占本年支出合计的57.17%。</w:t>
      </w:r>
      <w:r>
        <w:rPr>
          <w:rFonts w:ascii="仿宋_GB2312" w:hAnsi="仿宋_GB2312" w:eastAsia="仿宋_GB2312"/>
          <w:b/>
          <w:sz w:val="32"/>
        </w:rPr>
        <w:t>与上年相比，</w:t>
      </w:r>
      <w:r>
        <w:rPr>
          <w:rFonts w:ascii="仿宋_GB2312" w:hAnsi="仿宋_GB2312" w:eastAsia="仿宋_GB2312"/>
          <w:b w:val="0"/>
          <w:sz w:val="32"/>
        </w:rPr>
        <w:t>增加97.48万元，增长14.92%，主要原因是：本年增加2014年乡镇干部周转房及村、社区办公阵地建设项目资金、老干部集中管理经费等项目经费，导致相关经费增加。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年初预算数678.11万元，决算数750.89万元，预决算差异率10.73%，主要原因是：年中追加2014年乡镇干部周转房及村、社区办公阵地建设项目资金、老干部集中管理经费等项目经费，导致预决算存在差异。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1.一般公共服务支出(类)582.32万元,占77.55%。</w:t>
      </w:r>
    </w:p>
    <w:p>
      <w:pPr>
        <w:spacing w:line="580" w:lineRule="exact"/>
        <w:ind w:firstLine="640"/>
        <w:jc w:val="both"/>
      </w:pPr>
      <w:r>
        <w:rPr>
          <w:rFonts w:ascii="仿宋_GB2312" w:hAnsi="仿宋_GB2312" w:eastAsia="仿宋_GB2312"/>
          <w:b w:val="0"/>
          <w:sz w:val="32"/>
        </w:rPr>
        <w:t>2.教育支出(类)1.87万元,占0.25%。</w:t>
      </w:r>
    </w:p>
    <w:p>
      <w:pPr>
        <w:spacing w:line="580" w:lineRule="exact"/>
        <w:ind w:firstLine="640"/>
        <w:jc w:val="both"/>
      </w:pPr>
      <w:r>
        <w:rPr>
          <w:rFonts w:ascii="仿宋_GB2312" w:hAnsi="仿宋_GB2312" w:eastAsia="仿宋_GB2312"/>
          <w:b w:val="0"/>
          <w:sz w:val="32"/>
        </w:rPr>
        <w:t>3.社会保障和就业支出(类)86.84万元,占11.56%。</w:t>
      </w:r>
    </w:p>
    <w:p>
      <w:pPr>
        <w:spacing w:line="580" w:lineRule="exact"/>
        <w:ind w:firstLine="640"/>
        <w:jc w:val="both"/>
      </w:pPr>
      <w:r>
        <w:rPr>
          <w:rFonts w:ascii="仿宋_GB2312" w:hAnsi="仿宋_GB2312" w:eastAsia="仿宋_GB2312"/>
          <w:b w:val="0"/>
          <w:sz w:val="32"/>
        </w:rPr>
        <w:t>4.卫生健康支出(类)30.62万元,占4.08%。</w:t>
      </w:r>
    </w:p>
    <w:p>
      <w:pPr>
        <w:spacing w:line="580" w:lineRule="exact"/>
        <w:ind w:firstLine="640"/>
        <w:jc w:val="both"/>
      </w:pPr>
      <w:r>
        <w:rPr>
          <w:rFonts w:ascii="仿宋_GB2312" w:hAnsi="仿宋_GB2312" w:eastAsia="仿宋_GB2312"/>
          <w:b w:val="0"/>
          <w:sz w:val="32"/>
        </w:rPr>
        <w:t>5.住房保障支出(类)49.24万元,占6.56%。</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1.一般公共服务支出(类)组织事务(款)行政运行(项):支出决算数为275.51万元，比上年决算增加25.83万元，增长10.35%,主要原因是：本年在职人员工资调增，导致相关人员经费较上年有所增加。</w:t>
      </w:r>
    </w:p>
    <w:p>
      <w:pPr>
        <w:spacing w:line="580" w:lineRule="exact"/>
        <w:ind w:firstLine="640"/>
        <w:jc w:val="both"/>
      </w:pPr>
      <w:r>
        <w:rPr>
          <w:rFonts w:ascii="仿宋_GB2312" w:hAnsi="仿宋_GB2312" w:eastAsia="仿宋_GB2312"/>
          <w:b w:val="0"/>
          <w:sz w:val="32"/>
        </w:rPr>
        <w:t>2.一般公共服务支出(类)组织事务(款)事业运行(项):支出决算数为183.24万元，比上年决算减少35.58万元，下降16.26%,主要原因是：本年在职人员减少，相应人员经费较上年减少。</w:t>
      </w:r>
    </w:p>
    <w:p>
      <w:pPr>
        <w:spacing w:line="580" w:lineRule="exact"/>
        <w:ind w:firstLine="640"/>
        <w:jc w:val="both"/>
      </w:pPr>
      <w:r>
        <w:rPr>
          <w:rFonts w:ascii="仿宋_GB2312" w:hAnsi="仿宋_GB2312" w:eastAsia="仿宋_GB2312"/>
          <w:b w:val="0"/>
          <w:sz w:val="32"/>
        </w:rPr>
        <w:t>3.一般公共服务支出(类)组织事务(款)其他组织事务支出(项):支出决算数为123.56万元，比上年决算增加81.68万元，增长195.03%,主要原因是：本年增加2014年乡镇干部周转房及村、社区办公阵地建设项目资金、老干部集中管理经费等项目经费，导致相关经费增加。</w:t>
      </w:r>
    </w:p>
    <w:p>
      <w:pPr>
        <w:spacing w:line="580" w:lineRule="exact"/>
        <w:ind w:firstLine="640"/>
        <w:jc w:val="both"/>
      </w:pPr>
      <w:r>
        <w:rPr>
          <w:rFonts w:ascii="仿宋_GB2312" w:hAnsi="仿宋_GB2312" w:eastAsia="仿宋_GB2312"/>
          <w:b w:val="0"/>
          <w:sz w:val="32"/>
        </w:rPr>
        <w:t>4.教育支出(类)进修及培训(款)培训支出(项):支出决算数为1.87万元，比上年决算增加0.00万元，增长0.00%,主要原因是：与上年一致，无差异。</w:t>
      </w:r>
    </w:p>
    <w:p>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5.社会保障和就业支出(类)行政事业单位养老支出(款)行政单位离退休(项):支出决算数为12.24万元，比上年决算增加2.01万元，增长19.65%,主要原因是：本年退休人员增加，退休费支出增加。</w:t>
      </w:r>
    </w:p>
    <w:p>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63.49万元，比上年决算增加10.29万元，增长19.34%,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11.11万元，比上年决算增加5.03万元，增长82.73%,主要原因是：本年新增调出人员，退休人员较上年增加，职业年金缴费支出增加。</w:t>
      </w:r>
    </w:p>
    <w:p>
      <w:pPr>
        <w:spacing w:line="580" w:lineRule="exact"/>
        <w:ind w:firstLine="640"/>
        <w:jc w:val="both"/>
      </w:pPr>
      <w:r>
        <w:rPr>
          <w:rFonts w:ascii="仿宋_GB2312" w:hAnsi="仿宋_GB2312" w:eastAsia="仿宋_GB2312"/>
          <w:b w:val="0"/>
          <w:sz w:val="32"/>
        </w:rPr>
        <w:t>8.卫生健康支出(类)行政事业单位医疗(款)行政单位医疗(项):支出决算数为24.29万元，比上年决算减少1.34万元，下降5.23%,主要原因是：本年在职人员调入调出，人员职级不同，缴费基数不同，导致行政单位医疗较上年减少。</w:t>
      </w:r>
    </w:p>
    <w:p>
      <w:pPr>
        <w:spacing w:line="580" w:lineRule="exact"/>
        <w:ind w:firstLine="640"/>
        <w:jc w:val="both"/>
      </w:pPr>
      <w:r>
        <w:rPr>
          <w:rFonts w:ascii="仿宋_GB2312" w:hAnsi="仿宋_GB2312" w:eastAsia="仿宋_GB2312"/>
          <w:b w:val="0"/>
          <w:sz w:val="32"/>
        </w:rPr>
        <w:t>9.卫生健康支出(类)行政事业单位医疗(款)公务员医疗补助(项):支出决算数为6.33万元，比上年决算增加1.08万元，增长20.57%,主要原因是：本年在职人员工资基数调增，医疗缴费基数上涨，相应支出增加。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10.住房保障支出(类)住房改革支出(款)住房公积金(项):支出决算数为49.24万元，比上年决算增加8.47万元，增长20.78%,主要原因是：本年在职人员工资基数调增，公积金缴费基数上涨，相应支出增加。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2024年度一般公共预算财政拨款基本支出635.63万元，其中：</w:t>
      </w:r>
      <w:r>
        <w:rPr>
          <w:rFonts w:ascii="仿宋_GB2312" w:hAnsi="仿宋_GB2312" w:eastAsia="仿宋_GB2312"/>
          <w:b/>
          <w:sz w:val="32"/>
        </w:rPr>
        <w:t>人员经费601.18万元，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医疗费、其他工资福利支出、退休费、生活补助、奖励金。</w:t>
      </w:r>
    </w:p>
    <w:p>
      <w:pPr>
        <w:spacing w:line="580" w:lineRule="exact"/>
        <w:ind w:firstLine="640"/>
        <w:jc w:val="both"/>
      </w:pPr>
      <w:r>
        <w:rPr>
          <w:rFonts w:ascii="仿宋_GB2312" w:hAnsi="仿宋_GB2312" w:eastAsia="仿宋_GB2312"/>
          <w:b/>
          <w:sz w:val="32"/>
        </w:rPr>
        <w:t>公用经费34.45万元，</w:t>
      </w:r>
      <w:r>
        <w:rPr>
          <w:rFonts w:ascii="仿宋_GB2312" w:hAnsi="仿宋_GB2312" w:eastAsia="仿宋_GB2312"/>
          <w:b w:val="0"/>
          <w:sz w:val="32"/>
        </w:rPr>
        <w:t>包括：办公费、水费、电费、邮电费、取暖费、差旅费、培训费、工会经费、福利费、公务用车运行维护费、其他商品和服务支出。</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sz w:val="32"/>
        </w:rPr>
        <w:t>2024年度政府性基金预算财政拨款收入总计363.26万元，</w:t>
      </w:r>
      <w:r>
        <w:rPr>
          <w:rFonts w:ascii="仿宋_GB2312" w:hAnsi="仿宋_GB2312" w:eastAsia="仿宋_GB2312"/>
          <w:b w:val="0"/>
          <w:sz w:val="32"/>
        </w:rPr>
        <w:t>其中：年初结转和结余0.00万元，本年收入363.26万元。</w:t>
      </w:r>
      <w:r>
        <w:rPr>
          <w:rFonts w:ascii="仿宋_GB2312" w:hAnsi="仿宋_GB2312" w:eastAsia="仿宋_GB2312"/>
          <w:b/>
          <w:sz w:val="32"/>
        </w:rPr>
        <w:t>政府性基金预算财政拨款支出总计363.26万元，</w:t>
      </w:r>
      <w:r>
        <w:rPr>
          <w:rFonts w:ascii="仿宋_GB2312" w:hAnsi="仿宋_GB2312" w:eastAsia="仿宋_GB2312"/>
          <w:b w:val="0"/>
          <w:sz w:val="32"/>
        </w:rPr>
        <w:t>其中：年末结转和结余0.00万元，本年支出363.26万元。</w:t>
      </w:r>
    </w:p>
    <w:p>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363.26万元，增长100.00%，主要原因是：本年增加2017年村级阵地建设项目、部分阵地建设工程款和前期费项目、基层群众服务中心建设项目（巴西阿瓦提村、兴平镇向阳村）、2017年村级阵地建设项目，导致相关经费增加。</w:t>
      </w:r>
      <w:r>
        <w:rPr>
          <w:rFonts w:ascii="仿宋_GB2312" w:hAnsi="仿宋_GB2312" w:eastAsia="仿宋_GB2312"/>
          <w:b/>
          <w:sz w:val="32"/>
        </w:rPr>
        <w:t>与年初预算相比，</w:t>
      </w:r>
      <w:r>
        <w:rPr>
          <w:rFonts w:ascii="仿宋_GB2312" w:hAnsi="仿宋_GB2312" w:eastAsia="仿宋_GB2312"/>
          <w:b w:val="0"/>
          <w:sz w:val="32"/>
        </w:rPr>
        <w:t>年初预算数0.00万元，决算数363.26万元，预决算差异率100.00%，主要原因是：年中追加2017年村级阵地建设项目、部分阵地建设工程款和前期费项目、基层群众服务中心建设项目（巴西阿瓦提村、兴平镇向阳村）、2017年村级阵地建设项目，导致预决算存在差异。</w:t>
      </w:r>
    </w:p>
    <w:p>
      <w:pPr>
        <w:spacing w:line="580" w:lineRule="exact"/>
        <w:ind w:firstLine="640"/>
        <w:jc w:val="both"/>
      </w:pPr>
      <w:r>
        <w:rPr>
          <w:rFonts w:ascii="仿宋_GB2312" w:hAnsi="仿宋_GB2312" w:eastAsia="仿宋_GB2312"/>
          <w:b w:val="0"/>
          <w:sz w:val="32"/>
        </w:rPr>
        <w:t>政府性基金预算财政拨款支出363.26万元。</w:t>
      </w:r>
    </w:p>
    <w:p>
      <w:pPr>
        <w:spacing w:line="580" w:lineRule="exact"/>
        <w:ind w:firstLine="640"/>
        <w:jc w:val="both"/>
      </w:pPr>
      <w:r>
        <w:rPr>
          <w:rFonts w:ascii="仿宋_GB2312" w:hAnsi="仿宋_GB2312" w:eastAsia="仿宋_GB2312"/>
          <w:b w:val="0"/>
          <w:sz w:val="32"/>
        </w:rPr>
        <w:t>1.城乡社区支出(类)国有土地使用权出让收入安排的支出(款)农村基础设施建设支出(项):支出决算数为73.26万元，比上年决算增加73.26万元，增长100.00%,主要原因是：本年增加2017年村级阵地建设项目、部分阵地建设工程款和前期费项目、基层群众服务中心建设项目（巴西阿瓦提村、兴平镇向阳村），导致相关经费增加。</w:t>
      </w:r>
    </w:p>
    <w:p>
      <w:pPr>
        <w:spacing w:line="580" w:lineRule="exact"/>
        <w:ind w:firstLine="640"/>
        <w:jc w:val="both"/>
      </w:pPr>
      <w:r>
        <w:rPr>
          <w:rFonts w:ascii="仿宋_GB2312" w:hAnsi="仿宋_GB2312" w:eastAsia="仿宋_GB2312"/>
          <w:b w:val="0"/>
          <w:sz w:val="32"/>
        </w:rPr>
        <w:t>2.城乡社区支出(类)国有土地使用权出让收入对应专项债务收入安排的支出(款)其他国有土地使用权出让收入对应专项债务收入安排的支出(项):支出决算数为290.00万元，比上年决算增加290.00万元，增长100.00%,主要原因是：本年度增加2017年村级阵地建设项目，导致相关经费增加。</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2024年度财政拨款“三公”经费支出3.83万元，</w:t>
      </w:r>
      <w:r>
        <w:rPr>
          <w:rFonts w:ascii="仿宋_GB2312" w:hAnsi="仿宋_GB2312" w:eastAsia="仿宋_GB2312"/>
          <w:b w:val="0"/>
          <w:sz w:val="32"/>
        </w:rPr>
        <w:t>比上年减少2.96万元，下降43.59%，主要原因是：本单位公务用车报废一辆，减少公务用车运行维护费。</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公务用车购置及运行维护费支出3.83万元，占100.00%，比上年减少2.96万元，下降43.59%，主要原因是：本单位公务用车报废一辆，减少公务用车运行维护费。</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3.83万元，其中：公务用车购置费0.00万元，公务用车运行维护费3.83万元。公务用车运行维护费开支内容包括车辆加油费、维修费、保险费、审车费、过路费等。公务用车购置数0辆，公务用车保有量2辆。国有资产占用情况中固定资产车辆2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3.83万元，决算数3.83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3.83万元，决算数3.83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中共尉犁县委员会组织部（行政单位和参照公务员法管理事业单位）机关运行经费支出34.45万元，比上年减少2.52万元，下降6.82%，主要原因是：本单位公务用车报废一辆，减少公务用车运行维护费，导致机关运行经费减少。</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2024年度政府采购支出总额13.91万元，其中：政府采购货物支出6.57万元、政府采购工程支出0.12万元、政府采购服务支出7.22万元。</w:t>
      </w:r>
    </w:p>
    <w:p>
      <w:pPr>
        <w:spacing w:line="580" w:lineRule="exact"/>
        <w:ind w:firstLine="640"/>
        <w:jc w:val="both"/>
      </w:pPr>
      <w:r>
        <w:rPr>
          <w:rFonts w:ascii="仿宋_GB2312" w:hAnsi="仿宋_GB2312" w:eastAsia="仿宋_GB2312"/>
          <w:b w:val="0"/>
          <w:sz w:val="32"/>
        </w:rPr>
        <w:t>授予中小企业合同金额13.91万元，占政府采购支出总额的100.00%，其中：授予小微企业合同金额13.91万元，占政府采购支出总额的100.00%。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27,049.93平方米，价值2,775.78万元。车辆2辆，价值45.59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1,313.56万元，实际执行总额1,313.46万元；预算绩效评价项目18个，全年预算数582.68万元，全年执行数581.51万元。预算绩效管理取得的成效：一是做好项目实施的跟踪检查工作，定期不定期地对项目实施情况和经费使用情况进行跟踪检查；二是对进展缓慢的项目绩效目标，及时进行协调和提出整改措施，确保项目实施工作正常运行，达到预期绩效目标。发现的问题及原因：虽然我单位实施绩效管理后财政预算资金管理精细化水平已有提高，但是依然存在一些不足，特别是绩效指标设置的精准性、合理性有待进一步改善。原因：绩效指标设置精准性、准确性能力还有待提高。下一步改进措施：一是加强预算编制准确性，提高资金执行效率。之后我单位在编制项目支出预算时，充分借鉴以往经验，进一步完善、细化预算科目，强化预算编制的准确性、科学性。二是加强绩效管理，提高绩效管理水平。分管领导亲自主持召开专题会议，对预算绩效管理工作进行安排部署；对项目绩效目标和指标设置把关，加强绩效目标和指标设置的科学性、合理性和规范性。具体附整体支出绩效自评表，项目支出绩效自评表和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中共尉犁县委员会组织部</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部门资金（万元）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678.11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1,313.56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1,313.46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99.99%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其中:上级安排（万元）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17.50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22.48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22.48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本级安排（万元）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660.61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1,291.08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1,290.98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按照全国、自治区组织部长会议精神，坚持以习近平新时代中国特色社会主义思想为指导，全面贯彻落实党的二十大精神，贯彻落实习近平总书记视察新疆重要讲话重要指示精神，深入落实新时代党的建设总要求和新时代党的组织路线，统筹做好加强新时代党的创新理论武装、建设高素质专业化干部队伍、增强党组织政治功能和组织功能、全方位培养引进用好留住人才等各项工作，不断提高组织工作质量，为尉犁县在全疆率先基本实现社会主义现代化提供坚强组织保证。</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尉犁县委组织部坚持以习近平新时代中国特色社会主义思想为指导，统筹抓好理论武装、选贤任能、育才聚才、强基固本等等系统性、基础性、长远性工作。深化理论武装，创新开展县委理论学习中心组“调研观摩+理论学习+交流研讨”实践课，举办“挑大梁作表率”等学习研讨活动百余场，推动学用结合。面向6226名各类党员举办干部教育培训班28班次，同时扎实开展党纪学题教育，健全制度机制87项，强化党员干部政治能力培训，依托红色资源凝聚发展合力。选数50个“五个好”标准化规范化党支部示范点，建强干部队伍，激发担当活力。优化领导班子结构，实施年轻干部选拔调控机制，选派乡镇及县级干部赴援疆省市和自治区单位挂职锻炼，引进高层次人才23人，面向社会公开招录17名公务员。</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选数“五个好”标准化规范化党支部示范点</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=50个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50个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各类干部教育培训班次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&gt;=20班次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28班次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高层次人才引进人数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&gt;=5人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尉犁县促进人才引进和进城务工奖励实施意见（试行）的通知</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23人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各类党员教育培训人次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&gt;=6226人次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6226人次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面向社会公开招录公务员</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&gt;=17人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17人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“农村”三老人员生活补助</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中共尉犁县委员会组织部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中共尉犁县委员会组织部</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对不少于32名农村“三老”人员进行节日慰问，慰问金的发放，使享受补助人员感受到党和政府对他们的关心关爱，使他们的生活水平得到提高，稳定农村干部和党员队伍。</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全年支付1.6万元对32人开展了节日慰问，慰问金的发放，使享受补助人员感受到党和政府对他们的关心关爱，使他们的生活水平得到提高，稳定了农村干部和党员队伍。</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保障农村“三老”人员人数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&gt;=32人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=32人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“三老”人员补助覆盖率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“三老”人员补助发放及时率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慰问农村“三老”人员标准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&lt;=500元/人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=500元/人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稳定农村干部和党员队伍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得到稳定</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“三老”人员幸福指数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农村“三老”人员满意度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基层群众服务中心建设项目（巴西阿瓦提村、兴平镇向阳村）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中共尉犁县委员会组织部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中共尉犁县委员会组织部</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7.81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7.81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7.81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7.81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7.81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7.81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2021年县委组织部实施尉犁县基层群众服务中心建设项目，新建2个基层群众服务中心（兴平镇巴西阿瓦提村7311平方米、兴平镇向阳村2462平方米），均已全部交付使用。根据《自治区国土资源系统土地管理行政事业收费标准》（新计价房〔2001〕500号）中规定:“缴款标准8元/平方米”，兴平镇巴西阿瓦提村缴纳国有土地补偿费5.8488万元，兴平镇向阳村缴纳国有土地补偿费1.9696万元，共计7.8184万元。</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完成兴平镇巴西阿瓦提村基层群众服务中心7311平方米用地面积的国有土地补偿费缴纳，兴平镇向阳村基层群众服务中心2462平方米用地面积的国有土地补偿费缴纳。</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兴平镇巴西阿瓦提村基层群众服务中心用地面积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=7311平方米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=7311平方米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兴平镇向阳村基层群众服务中心用地面积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=2462平方米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=2462平方米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资金支付合规性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缴纳兴平镇巴西阿瓦提村基层群众服务中心土地补偿费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&lt;=5.85万元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=5.85万元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缴纳兴平镇向阳村基层群众服务中心土地补偿费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&lt;=1.97万元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=1.97万元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项目正常运转率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老干部集中管理经费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中共尉犁县委员会组织部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中共尉犁县委员会组织部</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45.32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12.78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12.78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45.32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12.78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12.78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按照《关于调整离退休干部活动费标准的通知》（新党组通字【2014】11号）文件精神，项目主要用于开展文体活动5次以上、全年慰问离退休老干部及遗孀不少于60人、为全县 1132 名离退休干部征订报刊等。项目的实施充分体现了党和政府对离退休干部的关怀和照顾，激励着离退休干部更好的发挥独特优势，进一步凝聚人心、汇聚力量，奋力实现新疆社会稳定和长治久安。</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全年支付12.78万元，开展5次各类活动，慰问60名离退休老干部及遗孀，为全县1132名离退休干部征订报刊，项目的实施在一定程度上使离退休干部更好的发挥独特优势并得到激励。</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开展各类活动次数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&gt;=5次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慰问离退休老干部及遗孀人数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&gt;=60人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离退休干部征订报刊人数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&gt;=1132人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=1132人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服务老干部工作完成率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开展各类活动支出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&lt;=3.38万元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=3.38万元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慰问离退休老干部及遗孀费用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&lt;=2.03万元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=2.03万元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离退休干部征订报刊费用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&lt;=5.96万元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=5.96万元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老干部集中管理相关经费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&lt;=1.41万元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=1.41万元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离退休干部更好的发挥独特优势</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得到激励</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两网融合项目资金（项目质保金）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中共尉犁县委员会组织部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中共尉犁县委员会组织部</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0.98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0.98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0.98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0.98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0.98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0.98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2020年，我部与航天四创科技有限公司签订两网融合项建设项目，资金用于支付该项目质保金，项目的实施使得大组工网及电子政务内网正常运行，使得组织工作正常开展。</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支付两网融合项建设项目质保金，项目的实施使得大组工网及电子政务内网正常运行，使得组织工作正常开展。</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项目融合网络个数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大组工网及电子政务内网正常运行率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分保测评完成率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支付两网融合项目质保金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=0.98万元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=0.98万元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保障组织工作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正常开展</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企业满意度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根据满意度调查结果反馈，企业非常满意。</w:t>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尉犁县党建网运行维护费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中共尉犁县委员会组织部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中共尉犁县委员会组织部</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保障党建网2024年全年运行维护工作，提升网站传播能力,规范网站信息内容建设管理，确保网站日常运行安全，对党建宣传提升起到重要的作用。</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支付尉犁县党建网2024年运行维护费。项目的实施保障党建网2024年全年运行维护工作，提升网站传播能力,规范网站信息内容建设管理，确保网站日常运行安全，对党建宣传提升起到重要的作用。</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网站开设栏目个数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&gt;=15个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安全运维周期</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=365天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=365天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党建网日常维护合格率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系统正常运行率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党建网全年运维经费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=0.50万元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对党建宣传提升程度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明显</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援疆干部医疗费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中共尉犁县委员会组织部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中共尉犁县委员会组织部</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2.58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2.58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2.58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2.58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2.58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2.58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对口援疆是我们党培养干部的重要平台，把优秀人才选派到条件艰苦和情况复杂的地方去磨练意志、增长才干。为加强援疆干部人才管理服务工作，自治区每年下达援疆干部医疗费，主要用于报销我县25名计划内援疆干部人才在疆期间因病因伤产生的医疗费和支付组织计划内援疆干部人才体检费。本年度申请结转往年结余资金2.58万元，用付7-11月期间援疆干部医疗费报销不足部分。</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完成25名援疆干部医疗费报销。做好援疆干部人才管理服务工作，稳定援疆干部人才队伍。</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援疆医疗费累计报销人数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=25人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=25人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援疆医疗费累计报销次数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援疆干部人才就医费用报销率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援疆干部人才日常就医保障时限</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2024年7月-11月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=2024年7月-11月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援疆干部人才医疗费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&lt;=2.58万元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=2.58万元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援疆干部人才在疆医疗保障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不断提高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援疆干部人才满意度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驻村办办公经费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中共尉犁县委员会组织部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中共尉犁县委员会组织部</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2.90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9.38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95.71%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8.93</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2.90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9.38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用于支付驻村办日常办公用品、耗材、印刷品采购及差旅费报销，从而更好地服务基层，做好州、县两级交办的各项任务，保证办公室工作正常运转。</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保障驻村办工作正常运转，从而更好地服务基层，完成州、县两级交办的各项任务。完成采购驻村办日常办公用品1443件计3.79万元、耗材169件计3.03万元、印刷品采购31322份计2.52万元，保障驻村工作正常运转</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采购办公用品数量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&gt;=1443件</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=1443件</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采购办公耗材数量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&gt;=169件</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=169件</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采购印刷品数量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&gt;=31322份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=31322份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采购质量合格率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项目完成及时率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采购办公用品费用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&lt;=3.93万元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=3.79万元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103.56%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4.82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偏差原因：部分采购项目存在采购优惠率；改进措施：今后合理做计划，充分考虑由于采购优惠率而产生的资金结余。</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采购办公耗材费用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&lt;=3.03万元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=3.03万元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采购印刷品费用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&lt;=2.66万元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=2.52万元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105.26%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4.74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偏差原因：印刷品采购项目存在采购优惠率；改进措施：今后合理做计划，充分考虑由于采购优惠率而产生的资金结余。</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组织部业务经费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&lt;=0.18万元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组织部业务经费计划用于支付产生的驻村办干部出差产生的伙食补助，实际情况与计划产生偏差，造成该部分资金未支付；改进措施：今后合理做计划避免产生资金结余。</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保障驻村工作运转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保障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93.49分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自治州人才发展专项经费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中共尉犁县委员会组织部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中共尉犁县委员会组织部</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3.90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3.90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3.90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3.90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3.90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3.90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自治州人才发展专项经费用于支持各部门单位引进优秀人才活动期间住宿、交通伙食补助等各项费用，组织县域8名各领域专业技术人才前往外地引进人才，招引人才氛围得到提升，推动尉犁县人才工作高质量发展。</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组织县域8名各领域专业技术人才前往外地引进人才，本次引进7名人才，项目的实施使得招引人才氛围得到提升，推动了尉犁县人才工作高质量发展。</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各领域专业技术人才外出人数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&gt;=8人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计划引进人才人数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&gt;=7人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人才引进工作完成率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资金拨付及时率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人才引进工作经费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&lt;=3.90万元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=3.9万元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招引人才氛围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提升行业领域发展水平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效果明显</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组织部离退休干部工作经费及补助项目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中共尉犁县委员会组织部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中共尉犁县委员会组织部</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3.60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2.88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3.60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2.88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按照《关于认真做好离退休干部党组织书记工作补贴发放工作的通知》（新党老发明电【2018】7号精神）和《关于进一步加强和改进离退休干部工作的实施意见》（新党办发【2017】47号）文件精神，主要用于以下几方面：离退休干部党支部书记工作补助用于10名离退休党员担任党组织书记的人员，按每月300元标准发放工作补助。项目的实施，对加强离退休干部党的建设，推进离退休干部党组织“五个好”标准化创建、加强离退休干部党组织书记队伍和党员队伍建设具有积极的促进作用。</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全年支付2.88万元，用于8名离退休党支部书记补贴的发放。</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离退休党支部书记人数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&gt;=10名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离退休干部工作完成率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补助发放覆盖率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补助发放及时率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离退休干部党支部书记工作补助发放标准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&lt;=300元/月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=300元/月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离退休干部党组织书记及党员队伍建设</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促进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离退休党支部书记满意度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组织部为民办实事及工作队经费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中共尉犁县委员会组织部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中共尉犁县委员会组织部</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1、做好慰问困难群众，为群众送信息、送温暖、送服务；</w:t>
              <w:br/>
              <w:t>2、积极组织开展表彰活动，及为群众办好事实事等；</w:t>
              <w:br/>
              <w:t>3、保障驻村帮扶工作有序开展，推进乡村振兴,推动基层工作的开展。</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开展1次三·八节表彰活动、开展1次困难群众慰问活动、采购一批办公用品用于保障驻村帮扶工作有序开展，项目的实施在一定程度上推进了乡村振兴,推动了基层工作的开展。</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开展三·八节表彰活动场次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&gt;=1场次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=1场次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慰问次数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采购办公用品数量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&gt;=621件</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=621件</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资金发放准确率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资金使用及时率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慰问完成时间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2024年3月前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2024年3月9日</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慰问经费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活动经费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补充村级组织工作经费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改善干群关系，给予驻村帮扶工作支持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有效改善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2014年乡镇干部周转房及村、社区办公阵地建设项目资金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中共尉犁县委员会组织部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中共尉犁县委员会组织部</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80.79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80.79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80.78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99.99%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80.79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80.79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80.78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及时支付2014年乡镇干部周转房及村、社区办公阵地建设项目资金工程款，维护社会稳定。</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完成支付2014年乡镇干部周转房及村、社区办公阵地建设项目资金工程款，维护社会稳定。</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支付工程款项目个数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资金使用合规率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20214年乡镇干部周转房建设项目工程款</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=44.81万元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=44.81万元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2014年村、社区办公阵地建设项目工程款</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=35.97万元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=35.97万元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减轻财政压力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有效减轻</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企业满意度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2017年村级阵地建设项目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中共尉犁县委员会组织部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中共尉犁县委员会组织部</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294.48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294.48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294.48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294.48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294.48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294.48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及时支付2017年村级阵地建设项目工程款，维护社会稳定。</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已全额支付2017年村级阵地建设项目工程款，维护了社会稳定。</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支付工程款项目个数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资金支付保障率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工程款</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=294.48万元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=294.48万元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社会和谐稳定</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推动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企业满意度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105.26%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经过满意度调查，企业反馈非常满意。</w:t>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2024年站点视联网技术支持和服务费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中共尉犁县委员会组织部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中共尉犁县委员会组织部</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3.30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3.30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3.30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3.30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3.30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3.30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2021年全县55个基层党员（远程）教育站点已整体接入视联网线路，并完成视频终端设备安装调试并正常使用。根据中共尉犁县委员会组织部（甲方）与中国电信巴州分公司（乙方）于2021年7月签订的《尉犁县基层党员（远程）教育站点接入综治视联网项目合同》约定，2023年12月31日甲方提供为期24个月的免费技术支持和服务（“保修期”）已到期，2024年1月1日起，由县委组织部按照全县55个站点每月50元的支付标准统一按年度付费33000元。项目的实施使得教育资源的传播更加广泛，远程教育实现跨地域县直，通过网络会议的方式更加便捷，同时可降低沟通成本。</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本年按照全县55个站点每月50元的支付标准支付2024年站点视联网技术支持和服务费33000元。项目的实施使得教育资源的传播更加广泛，远程教育实现跨地域县直，通过网络会议的方式更加便捷，同时降低沟通成本。</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站点个数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=55个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=55个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站点视联网正常运行率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站点视联网故障修复处理时间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站点视联网技术支持和服务费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=3.30万元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=3.3万元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网络会议的沟通</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更加便捷</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教育资源</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广泛传播</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2024年自治区援疆干部医疗费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中共尉犁县委员会组织部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中共尉犁县委员会组织部</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1.为25名援疆干部每年开展1次健康体检；每季度核实报销住院、门诊医疗费用；</w:t>
              <w:br/>
              <w:t>2.通过医疗费用补助，落实关心关爱政策，改善并提高援疆干部身心健康，确保援疆干部在疆发挥优势作用。</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对25名援疆干部门诊费、住院治疗费实报实销；按照人均标准801元/人为25名援疆干部开展1次健康体检。项目的实施，援疆干部身心健康改善并提高，保障援疆干部在疆发挥优势作用。援疆干部满意度达100%。</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援疆干部人数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=25人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=25人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援疆干部年度体检次数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援疆干部医疗费用报销覆盖率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102.04%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7.84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偏差原因：年初设置的援疆干部医疗费用报销覆盖率指标值过低；改进措施：今后合理设置指标值。</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医疗费用报销及时率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健康体检及时率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体检费用标准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&lt;=374元/人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=801元/人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偏差原因：年初设置的体检费用标准过低，偏离实际。改进措施：提前制定体检计划，合理设置体检费用标准指标值。</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门诊费、住院治疗费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&lt;=6.565万元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=5.49万元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83.65%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5.91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偏差原因：年初设置的体检费用标准过低，在保障体检费标准的基础上设置门诊费、住院治疗费指标值，造成门诊费、住院治疗费指标值设置过高偏离实际。改进措施：提前制定体检计划，合理设置相关指标值。</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改善并提高援疆干部身心健康</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有效改善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援疆干部满意度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102.04%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偏差原因：根据满意度调查结果反馈，所调查对象对该项目的实施非常满意，达100%，改进措施：合理设置相关指标值。</w:t>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85.75分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2024年自治区驻村工作专项经费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中共尉犁县委员会组织部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中共尉犁县委员会组织部</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14.98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99.87%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9.97</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14.98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1、达西村为民办实事经费，用于访贫问苦，为群众送信息、送温暖、送服务等；</w:t>
              <w:br/>
              <w:t>2、补充村级组织工作经费，积极组织开展各类活动，修缮、制作党建宣传展板等，项目的实施保障驻村帮扶工作有序开展，推动基层工作的开展。</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组织开展1场次活动、开展2次访贫问苦活动、修缮3件基础设施、制作6块党建宣传展板，项目的实施保障驻村帮扶工作有序开展，推动基层工作的开展，干群关系得到改善，给予了驻村帮扶工作支持。</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开展活动场次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=1场次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=1场次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访贫问苦次数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基础设施修缮数量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=3件</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=3件</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制作党建宣传展板数量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偏差原因：部分采购存在优惠率，最终根据实际情况又采购了一块党建宣传展板，降低资金结余数。改进措施;今后做好指标值的设置工作，充分考虑到采购优惠率问题。</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资金使用及时率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访贫问苦完成时间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2024年8月前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2024年7月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活动经费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&lt;=1.01万元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=1.01万元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访贫问苦经费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&lt;=3.75万元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=3.56万元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94.93%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4.37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偏差原因：采购粮油存在优惠率，存在结余资金。改进措施;今后做好指标值的设置工作，充分考虑到采购优惠率问题。</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基础设施修缮经费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&lt;=7.50万元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=7.49万元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99.87%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偏差原因：基础设施修缮采购存在优惠率，存在结余资金。改进措施;今后做好指标值的设置工作，充分考虑到采购优惠率问题。</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制作党建宣传展板经费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&lt;=2.74万元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=2.92万元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偏差原因：部分采购存在优惠率，最终根据实际情况又采购了一块党建宣传展板，降低资金结余数。改进措施;今后做好指标值的设置工作，充分考虑到采购优惠率问题。</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改善干群关系，给予驻村帮扶工作支持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有效改善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93.32分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2025年村干部保险费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中共尉犁县委员会组织部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中共尉犁县委员会组织部</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8.55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8.55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8.55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8.55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8.55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8.55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为全县现有村干部285人购买意外险，保费标准300元/人。通过购买意外保险，为村干部提供全方位、多险种、高额度的意外伤害保护，解决村干部因意外事件可能带来的经济负担，消除他们的后顾之忧，使其能更加专注于基层工作，调动其工作积极性和主动性，更好的推动乡村振兴等各项基层工作。</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为全县285名村干部购买意外险，保费标准300元/人。通过购买意外保险，为村干部提供全方位、多险种、高额度的意外伤害保护，解决了村干部因意外事件可能带来的经济负担，消除他们的后顾之忧，使其能更加专注于基层工作，调动其工作积极性和主动性，更好的推动乡村振兴等各项基层工作。</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村干部意外险参保人数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&gt;=285人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=285人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保险种类</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资金使用准确率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保费及时拨付率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村干部意外险参保标准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&lt;=300元/人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=300元/人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保障村干部人身安全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有效保障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参保人员满意度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部分阵地建设工程款和前期费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中共尉犁县委员会组织部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中共尉犁县委员会组织部</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124.76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124.76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124.76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124.76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124.76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124.76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县委组织部自2012年以来牵头实施一批基层阵地项目，均已全部交付使用，支付部分阵地项目工程款和监理费。</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年中对项目计划做出调整，完成11个项目部分工程款及1个项目监理费的支付。</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支付工程款项目个数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支付监理费项目个数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工程验收合格率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工程款</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=114.76万元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=114.76万元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监理费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社会和谐稳定</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推动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第十批援疆干部人才保险资金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中共尉犁县委员会组织部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中共尉犁县委员会组织部</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0.75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0.75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0.75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0.75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0.75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0.75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为切实保障援疆干部人才在疆期间人身安全，加强对援疆干部人才的关心关爱，为河北省第十批25名援疆干部人才购买2024年11月至2025年11月期间保险，保险标准300元/人。</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为25名援疆干部人才购买2024年11月至2025年11月期间保险，保险标准300元/人。切实保障援疆干部人才在疆期间人身安全，体现了对援疆干部人才的关心关爱。</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援疆干部人数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=25人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=25人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保险种类</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资金使用准确率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保费及时拨付率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援疆干部意外险参保标准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&lt;=300元/人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=300元/人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保障援疆干部人身安全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有效保障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参保人员满意度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