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尉犁县住房和城乡建设局2024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贯彻执行国家、自治区、自治州关于住房和城乡建设与人民防空的法律、法规、方针、政策，实施尉犁县住房和城乡建设与人民防空事业发展的中长期规划，对全县县住房和城乡建设与人民防空事业进行监督管理。</w:t>
      </w:r>
    </w:p>
    <w:p>
      <w:pPr>
        <w:spacing w:line="580" w:lineRule="exact"/>
        <w:ind w:firstLine="640"/>
        <w:jc w:val="both"/>
      </w:pPr>
      <w:r>
        <w:rPr>
          <w:rFonts w:ascii="仿宋_GB2312" w:hAnsi="仿宋_GB2312" w:eastAsia="仿宋_GB2312"/>
          <w:sz w:val="32"/>
        </w:rPr>
        <w:t>（2）指导城市管理相关工作；履行城市管理主体责任；负责城市建设档案管理。</w:t>
      </w:r>
    </w:p>
    <w:p>
      <w:pPr>
        <w:spacing w:line="580" w:lineRule="exact"/>
        <w:ind w:firstLine="640"/>
        <w:jc w:val="both"/>
      </w:pPr>
      <w:r>
        <w:rPr>
          <w:rFonts w:ascii="仿宋_GB2312" w:hAnsi="仿宋_GB2312" w:eastAsia="仿宋_GB2312"/>
          <w:sz w:val="32"/>
        </w:rPr>
        <w:t>（3）指导城市园林绿化、供水、排水（生活污水）、燃气、供热、市政道路桥梁设施等行业管理；指导城市市容环境治理和城建监察工作。</w:t>
      </w:r>
    </w:p>
    <w:p>
      <w:pPr>
        <w:spacing w:line="580" w:lineRule="exact"/>
        <w:ind w:firstLine="640"/>
        <w:jc w:val="both"/>
      </w:pPr>
      <w:r>
        <w:rPr>
          <w:rFonts w:ascii="仿宋_GB2312" w:hAnsi="仿宋_GB2312" w:eastAsia="仿宋_GB2312"/>
          <w:sz w:val="32"/>
        </w:rPr>
        <w:t>（4）负责农村安居工程建设的监督实施；指导农村危房改造和农村住房建设；指导农村生活垃圾专项治理。</w:t>
      </w:r>
    </w:p>
    <w:p>
      <w:pPr>
        <w:spacing w:line="580" w:lineRule="exact"/>
        <w:ind w:firstLine="640"/>
        <w:jc w:val="both"/>
      </w:pPr>
      <w:r>
        <w:rPr>
          <w:rFonts w:ascii="仿宋_GB2312" w:hAnsi="仿宋_GB2312" w:eastAsia="仿宋_GB2312"/>
          <w:sz w:val="32"/>
        </w:rPr>
        <w:t>（5）负责全县城镇保障性住房工程建设的监督管理；拟订保障性住房规划和年度计划并监督实施；实施各类保障性住房建设项目申报和资金争取工作。</w:t>
      </w:r>
    </w:p>
    <w:p>
      <w:pPr>
        <w:spacing w:line="580" w:lineRule="exact"/>
        <w:ind w:firstLine="640"/>
        <w:jc w:val="both"/>
      </w:pPr>
      <w:r>
        <w:rPr>
          <w:rFonts w:ascii="仿宋_GB2312" w:hAnsi="仿宋_GB2312" w:eastAsia="仿宋_GB2312"/>
          <w:sz w:val="32"/>
        </w:rPr>
        <w:t>（6）负责全县建筑业管理工作，规范建筑业市场；监督建筑业市场管理；贯彻执行勘察、设计、招投标、施工质量和安全、监理和相关中介服务管理的法律、法规和规章。</w:t>
      </w:r>
    </w:p>
    <w:p>
      <w:pPr>
        <w:spacing w:line="580" w:lineRule="exact"/>
        <w:ind w:firstLine="640"/>
        <w:jc w:val="both"/>
      </w:pPr>
      <w:r>
        <w:rPr>
          <w:rFonts w:ascii="仿宋_GB2312" w:hAnsi="仿宋_GB2312" w:eastAsia="仿宋_GB2312"/>
          <w:sz w:val="32"/>
        </w:rPr>
        <w:t>（7）组织全县住宅建设和城镇住房制度改革工作。负责全县住宅和房地产业的监督管理，指导全县住宅建设和房地产开发；负责本行政区域内物业管理活动的监督管理；承担规范房地产市场秩序、监督管理房地产市场的责任。</w:t>
      </w:r>
    </w:p>
    <w:p>
      <w:pPr>
        <w:spacing w:line="580" w:lineRule="exact"/>
        <w:ind w:firstLine="640"/>
        <w:jc w:val="both"/>
      </w:pPr>
      <w:r>
        <w:rPr>
          <w:rFonts w:ascii="仿宋_GB2312" w:hAnsi="仿宋_GB2312" w:eastAsia="仿宋_GB2312"/>
          <w:sz w:val="32"/>
        </w:rPr>
        <w:t>（8）编制尉犁县人民防空工作中长期发展规划和年度计划并组织实施；依法对城市和重要目标的人民防空建设进行监督检查；负责编制尉犁县人民防空工程建设总体规划；负责编制尉犁县人民防空工程建设总体规划；负责全县人民防空工程建设与管理；拟定人口疏散计划和疏散地域建设（基地）规划，会同有关部门建设疏散地域。</w:t>
      </w:r>
    </w:p>
    <w:p>
      <w:pPr>
        <w:spacing w:line="580" w:lineRule="exact"/>
        <w:ind w:firstLine="640"/>
        <w:jc w:val="both"/>
      </w:pPr>
      <w:r>
        <w:rPr>
          <w:rFonts w:ascii="仿宋_GB2312" w:hAnsi="仿宋_GB2312" w:eastAsia="仿宋_GB2312"/>
          <w:sz w:val="32"/>
        </w:rPr>
        <w:t>（9）负责人民防空组织指挥、通信、警报、信息化建设与管理，编制防突袭预案并组织实施专项演习（练），组织实施全县重要经济目标防护和人民防空平战结合工作。指导城乡建设抗震防灾工作。组织编制城乡抗震减灾、市政设施安全管理规划并监督实施；监督各类房屋建筑及其附属设施、城市市政工作的抗震设计规范的实施；指导震后重建工作。</w:t>
      </w:r>
    </w:p>
    <w:p>
      <w:pPr>
        <w:spacing w:line="580" w:lineRule="exact"/>
        <w:ind w:firstLine="640"/>
        <w:jc w:val="both"/>
      </w:pPr>
      <w:r>
        <w:rPr>
          <w:rFonts w:ascii="仿宋_GB2312" w:hAnsi="仿宋_GB2312" w:eastAsia="仿宋_GB2312"/>
          <w:sz w:val="32"/>
        </w:rPr>
        <w:t>（10）组织城乡建设抗震防灾工作。组织编制城乡抗震减灾、市政设施安全管理规划并监督实施；监督各类房屋建筑及其附属设施、城市市政工作的抗震设计规范的实施；负责震后重建工作；负责城市地下空间的开发利用。</w:t>
      </w:r>
    </w:p>
    <w:p>
      <w:pPr>
        <w:spacing w:line="580" w:lineRule="exact"/>
        <w:ind w:firstLine="640"/>
        <w:jc w:val="both"/>
      </w:pPr>
      <w:r>
        <w:rPr>
          <w:rFonts w:ascii="仿宋_GB2312" w:hAnsi="仿宋_GB2312" w:eastAsia="仿宋_GB2312"/>
          <w:sz w:val="32"/>
        </w:rPr>
        <w:t>（11）指导全县房屋建筑、市政设施突发公共事件应急处置工作。</w:t>
      </w:r>
    </w:p>
    <w:p>
      <w:pPr>
        <w:spacing w:line="580" w:lineRule="exact"/>
        <w:ind w:firstLine="640"/>
        <w:jc w:val="both"/>
      </w:pPr>
      <w:r>
        <w:rPr>
          <w:rFonts w:ascii="仿宋_GB2312" w:hAnsi="仿宋_GB2312" w:eastAsia="仿宋_GB2312"/>
          <w:sz w:val="32"/>
        </w:rPr>
        <w:t>（12）组织实施工程建设实施阶段的国家标准、全国统一定额和行业标准；负责并监督各类工程建设标准定额的实施；贯彻执行建筑节能法律、法规和规章，组织拟订建筑节能的规划并监督实施。</w:t>
      </w:r>
    </w:p>
    <w:p>
      <w:pPr>
        <w:spacing w:line="580" w:lineRule="exact"/>
        <w:ind w:firstLine="640"/>
        <w:jc w:val="both"/>
      </w:pPr>
      <w:r>
        <w:rPr>
          <w:rFonts w:ascii="仿宋_GB2312" w:hAnsi="仿宋_GB2312" w:eastAsia="仿宋_GB2312"/>
          <w:sz w:val="32"/>
        </w:rPr>
        <w:t>（13）负责全县墙体材料革新和散装水泥发展。</w:t>
      </w:r>
    </w:p>
    <w:p>
      <w:pPr>
        <w:spacing w:line="580" w:lineRule="exact"/>
        <w:ind w:firstLine="640"/>
        <w:jc w:val="both"/>
      </w:pPr>
      <w:r>
        <w:rPr>
          <w:rFonts w:ascii="仿宋_GB2312" w:hAnsi="仿宋_GB2312" w:eastAsia="仿宋_GB2312"/>
          <w:sz w:val="32"/>
        </w:rPr>
        <w:t>（14）负责建设工程消防设计审查验收工作。</w:t>
      </w:r>
    </w:p>
    <w:p>
      <w:pPr>
        <w:spacing w:line="580" w:lineRule="exact"/>
        <w:ind w:firstLine="640"/>
        <w:jc w:val="both"/>
      </w:pPr>
      <w:r>
        <w:rPr>
          <w:rFonts w:ascii="仿宋_GB2312" w:hAnsi="仿宋_GB2312" w:eastAsia="仿宋_GB2312"/>
          <w:sz w:val="32"/>
        </w:rPr>
        <w:t>（15）拟订全县住房和城乡建设科技发展规划、计划和技术经济措施，组织重大科技项目攻关合作交流、技术创新与成果推广应用工作。</w:t>
      </w:r>
    </w:p>
    <w:p>
      <w:pPr>
        <w:spacing w:line="580" w:lineRule="exact"/>
        <w:ind w:firstLine="640"/>
        <w:jc w:val="both"/>
      </w:pPr>
      <w:r>
        <w:rPr>
          <w:rFonts w:ascii="仿宋_GB2312" w:hAnsi="仿宋_GB2312" w:eastAsia="仿宋_GB2312"/>
          <w:sz w:val="32"/>
        </w:rPr>
        <w:t>（16）组织开展住房和城乡建设行业的对外经济技术合作；引导企业开拓国内国际建筑业市场和房地产市场，指导协调建筑企业对外工程承包和劳务合作。</w:t>
      </w:r>
    </w:p>
    <w:p>
      <w:pPr>
        <w:spacing w:line="580" w:lineRule="exact"/>
        <w:ind w:firstLine="640"/>
        <w:jc w:val="both"/>
      </w:pPr>
      <w:r>
        <w:rPr>
          <w:rFonts w:ascii="仿宋_GB2312" w:hAnsi="仿宋_GB2312" w:eastAsia="仿宋_GB2312"/>
          <w:sz w:val="32"/>
        </w:rPr>
        <w:t>（17）指导管理住房和城乡建设行业与人民防空宣传教育工作。</w:t>
      </w:r>
    </w:p>
    <w:p>
      <w:pPr>
        <w:spacing w:line="580" w:lineRule="exact"/>
        <w:ind w:firstLine="640"/>
        <w:jc w:val="both"/>
      </w:pPr>
      <w:r>
        <w:rPr>
          <w:rFonts w:ascii="仿宋_GB2312" w:hAnsi="仿宋_GB2312" w:eastAsia="仿宋_GB2312"/>
          <w:sz w:val="32"/>
        </w:rPr>
        <w:t>（18）指导管理住房和城乡建设行业的干部职工培训及继续教育工作。</w:t>
      </w:r>
    </w:p>
    <w:p>
      <w:pPr>
        <w:spacing w:line="580" w:lineRule="exact"/>
        <w:ind w:firstLine="640"/>
        <w:jc w:val="both"/>
      </w:pPr>
      <w:r>
        <w:rPr>
          <w:rFonts w:ascii="仿宋_GB2312" w:hAnsi="仿宋_GB2312" w:eastAsia="仿宋_GB2312"/>
          <w:sz w:val="32"/>
        </w:rPr>
        <w:t>（19）指导管理全县住房和城乡建设行业各类协会的业务工作。</w:t>
      </w:r>
    </w:p>
    <w:p>
      <w:pPr>
        <w:spacing w:line="580" w:lineRule="exact"/>
        <w:ind w:firstLine="640"/>
        <w:jc w:val="both"/>
      </w:pPr>
      <w:r>
        <w:rPr>
          <w:rFonts w:ascii="仿宋_GB2312" w:hAnsi="仿宋_GB2312" w:eastAsia="仿宋_GB2312"/>
          <w:sz w:val="32"/>
        </w:rPr>
        <w:t>（20）组织拟定全县住房和城乡建设行业改革方案并协调实施；承担有关规范性文件的审核、修改、发布和备案工作；指导全县住房和城乡建设行业普法、行政执法、执法监督、行政复议和行政应诉工作；受理有关群众举报、投诉等综合性案件；负责全县住房和城乡建设行业政风行风建设监督检查工作。</w:t>
      </w:r>
    </w:p>
    <w:p>
      <w:pPr>
        <w:spacing w:line="580" w:lineRule="exact"/>
        <w:ind w:firstLine="640"/>
        <w:jc w:val="both"/>
      </w:pPr>
      <w:r>
        <w:rPr>
          <w:rFonts w:ascii="仿宋_GB2312" w:hAnsi="仿宋_GB2312" w:eastAsia="仿宋_GB2312"/>
          <w:sz w:val="32"/>
        </w:rPr>
        <w:t>承担本部门党的建设、党风廉政建设和反腐败、精神文明、维护稳定、综合治理、民族团结、安全生产、乡村振兴等工作。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尉犁县住房和城乡建设局2024年度，实有人数42人，其中：在职人员32人，减少16人；离休人员0人，增加0人；退休人员10人,增加3人。</w:t>
      </w:r>
    </w:p>
    <w:p>
      <w:pPr>
        <w:spacing w:line="580" w:lineRule="exact"/>
        <w:ind w:firstLine="640"/>
        <w:jc w:val="both"/>
      </w:pPr>
      <w:r>
        <w:rPr>
          <w:rFonts w:ascii="仿宋_GB2312" w:hAnsi="仿宋_GB2312" w:eastAsia="仿宋_GB2312"/>
          <w:sz w:val="32"/>
        </w:rPr>
        <w:t>尉犁县住房和城乡建设局无下属预算单位，下设6个科室，分别是：行政办、建管科、质安科、住保科、城建科、公用办。</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2024年度收入总计14,865.02万元，</w:t>
      </w:r>
      <w:r>
        <w:rPr>
          <w:rFonts w:ascii="仿宋_GB2312" w:hAnsi="仿宋_GB2312" w:eastAsia="仿宋_GB2312"/>
          <w:b w:val="0"/>
          <w:sz w:val="32"/>
        </w:rPr>
        <w:t>其中：本年收入合计14,864.97万元，使用非财政拨款结余（含专用结余）0.00万元，年初结转和结余0.05万元。</w:t>
      </w:r>
    </w:p>
    <w:p>
      <w:pPr>
        <w:spacing w:line="580" w:lineRule="exact"/>
        <w:ind w:firstLine="640"/>
        <w:jc w:val="both"/>
      </w:pPr>
      <w:r>
        <w:rPr>
          <w:rFonts w:ascii="仿宋_GB2312" w:hAnsi="仿宋_GB2312" w:eastAsia="仿宋_GB2312"/>
          <w:b/>
          <w:sz w:val="32"/>
        </w:rPr>
        <w:t>2024年度支出总计14,865.02万元，</w:t>
      </w:r>
      <w:r>
        <w:rPr>
          <w:rFonts w:ascii="仿宋_GB2312" w:hAnsi="仿宋_GB2312" w:eastAsia="仿宋_GB2312"/>
          <w:b w:val="0"/>
          <w:sz w:val="32"/>
        </w:rPr>
        <w:t>其中：本年支出合计14,865.02万元，结余分配0.00万元，年末结转和结余0.00万元。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45,404.39万元，下降75.34%，主要原因是：基本支出较上年减少了供排水公司借用保障办的13名工作人员经费支出，本年由供排水公司承担工资等经费开支；项目支出较上年减少尉犁县城市更新建设项目、2022年工业园区公租房建设项目、2022年棚户区改造（团结镇片区）内配套基础设施建设项目、2017年棚户区改造项目、棚户区改造（团结镇片区）建设项目、尉犁县2016年棚户区（城中村）改造等项目资金收入。</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本年收入14,864.97万元，</w:t>
      </w:r>
      <w:r>
        <w:rPr>
          <w:rFonts w:ascii="仿宋_GB2312" w:hAnsi="仿宋_GB2312" w:eastAsia="仿宋_GB2312"/>
          <w:b w:val="0"/>
          <w:sz w:val="32"/>
        </w:rPr>
        <w:t>其中：财政拨款收入12,846.96万元，占86.42%；上级补助收入0.00万元，占0.00%；事业收入0.00万元，占0.00%；经营收入0.00万元，占0.00%；附属单位上缴收入0.00万元，占0.00%；其他收入2,018.01万元，占13.58%。</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本年支出14,865.02万元，</w:t>
      </w:r>
      <w:r>
        <w:rPr>
          <w:rFonts w:ascii="仿宋_GB2312" w:hAnsi="仿宋_GB2312" w:eastAsia="仿宋_GB2312"/>
          <w:b w:val="0"/>
          <w:sz w:val="32"/>
        </w:rPr>
        <w:t>其中：基本支出597.93万元，占4.02%；项目支出14,267.08万元，占95.98%；上缴上级支出0.00万元，占0.00%；经营支出0.00万元，占0.00%；对附属单位补助支出0.00万元，占0.00%。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2024年度财政拨款收入总计12,846.96万元，</w:t>
      </w:r>
      <w:r>
        <w:rPr>
          <w:rFonts w:ascii="仿宋_GB2312" w:hAnsi="仿宋_GB2312" w:eastAsia="仿宋_GB2312"/>
          <w:b w:val="0"/>
          <w:sz w:val="32"/>
        </w:rPr>
        <w:t>其中：年初财政拨款结转和结余0.00万元，本年财政拨款收入12,846.96万元。</w:t>
      </w:r>
      <w:r>
        <w:rPr>
          <w:rFonts w:ascii="仿宋_GB2312" w:hAnsi="仿宋_GB2312" w:eastAsia="仿宋_GB2312"/>
          <w:b/>
          <w:sz w:val="32"/>
        </w:rPr>
        <w:t>财政拨款支出总计12,846.96万元，</w:t>
      </w:r>
      <w:r>
        <w:rPr>
          <w:rFonts w:ascii="仿宋_GB2312" w:hAnsi="仿宋_GB2312" w:eastAsia="仿宋_GB2312"/>
          <w:b w:val="0"/>
          <w:sz w:val="32"/>
        </w:rPr>
        <w:t>其中：年末财政拨款结转和结余0.00万元，本年财政拨款支出12,846.96万元。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45,634.81万元，下降78.03%，主要原因是：较上年减少尉犁县城市更新建设项目、尉犁县2022年工业园区公租房建设项目、2022年棚户区改造（团结镇片区）内配套基础设施建设等项目资金收入、尉犁县2017年棚户区改造项目、尉犁县棚户区改造（团结镇片区）建设项目、尉犁县2016年棚户区（城中村）改造等项目资金。</w:t>
      </w:r>
      <w:r>
        <w:rPr>
          <w:rFonts w:ascii="仿宋_GB2312" w:hAnsi="仿宋_GB2312" w:eastAsia="仿宋_GB2312"/>
          <w:b/>
          <w:sz w:val="32"/>
        </w:rPr>
        <w:t>与年初预算相比，</w:t>
      </w:r>
      <w:r>
        <w:rPr>
          <w:rFonts w:ascii="仿宋_GB2312" w:hAnsi="仿宋_GB2312" w:eastAsia="仿宋_GB2312"/>
          <w:b w:val="0"/>
          <w:sz w:val="32"/>
        </w:rPr>
        <w:t>年初预算数8,704.33万元，决算数12,846.96万元，预决算差异率47.59%，主要原因是：年中追加尉犁县城市供水、排水管网改造项目等前期费、尉犁县智慧城市基础平台建设及智慧安防项目、2023年老旧小区改造内配套基础设施建设项目、尉犁县城乡公共厕所基础设施建设项目支出。</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2024年度一般公共预算财政拨款支出8,706.29万元，</w:t>
      </w:r>
      <w:r>
        <w:rPr>
          <w:rFonts w:ascii="仿宋_GB2312" w:hAnsi="仿宋_GB2312" w:eastAsia="仿宋_GB2312"/>
          <w:b w:val="0"/>
          <w:sz w:val="32"/>
        </w:rPr>
        <w:t>占本年支出合计的58.57%。</w:t>
      </w:r>
      <w:r>
        <w:rPr>
          <w:rFonts w:ascii="仿宋_GB2312" w:hAnsi="仿宋_GB2312" w:eastAsia="仿宋_GB2312"/>
          <w:b/>
          <w:sz w:val="32"/>
        </w:rPr>
        <w:t>与上年相比，</w:t>
      </w:r>
      <w:r>
        <w:rPr>
          <w:rFonts w:ascii="仿宋_GB2312" w:hAnsi="仿宋_GB2312" w:eastAsia="仿宋_GB2312"/>
          <w:b w:val="0"/>
          <w:sz w:val="32"/>
        </w:rPr>
        <w:t>减少8,375.48万元，下降49.03%，主要原因是：较上年减少尉犁县城市更新建设项目、尉犁县2022年工业园区公租房建设项目、2022年棚户区改造（团结镇片区）内配套基础设施建设等项目资金。</w:t>
      </w:r>
      <w:r>
        <w:rPr>
          <w:rFonts w:ascii="仿宋_GB2312" w:hAnsi="仿宋_GB2312" w:eastAsia="仿宋_GB2312"/>
          <w:b/>
          <w:sz w:val="32"/>
        </w:rPr>
        <w:t>与年初预算相比,</w:t>
      </w:r>
      <w:r>
        <w:rPr>
          <w:rFonts w:ascii="仿宋_GB2312" w:hAnsi="仿宋_GB2312" w:eastAsia="仿宋_GB2312"/>
          <w:b w:val="0"/>
          <w:sz w:val="32"/>
        </w:rPr>
        <w:t>年初预算数8,704.33万元，决算数8,706.29万元，预决算差异率0.02%，主要原因是：年中追加城市供水、排水管网改造项目等前期费、尉犁县智慧城市基础平台建设及智慧安防项目、2023年老旧小区改造内配套基础设施建设项目、尉犁县城乡公共厕所基础设施建设项目预算，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1.一般公共服务支出(类)1.01万元,占0.01%。</w:t>
      </w:r>
    </w:p>
    <w:p>
      <w:pPr>
        <w:spacing w:line="580" w:lineRule="exact"/>
        <w:ind w:firstLine="640"/>
        <w:jc w:val="both"/>
      </w:pPr>
      <w:r>
        <w:rPr>
          <w:rFonts w:ascii="仿宋_GB2312" w:hAnsi="仿宋_GB2312" w:eastAsia="仿宋_GB2312"/>
          <w:b w:val="0"/>
          <w:sz w:val="32"/>
        </w:rPr>
        <w:t>2.教育支出(类)57.44万元,占0.66%。</w:t>
      </w:r>
    </w:p>
    <w:p>
      <w:pPr>
        <w:spacing w:line="580" w:lineRule="exact"/>
        <w:ind w:firstLine="640"/>
        <w:jc w:val="both"/>
      </w:pPr>
      <w:r>
        <w:rPr>
          <w:rFonts w:ascii="仿宋_GB2312" w:hAnsi="仿宋_GB2312" w:eastAsia="仿宋_GB2312"/>
          <w:b w:val="0"/>
          <w:sz w:val="32"/>
        </w:rPr>
        <w:t>3.科学技术支出(类)478.58万元,占5.50%。</w:t>
      </w:r>
    </w:p>
    <w:p>
      <w:pPr>
        <w:spacing w:line="580" w:lineRule="exact"/>
        <w:ind w:firstLine="640"/>
        <w:jc w:val="both"/>
      </w:pPr>
      <w:r>
        <w:rPr>
          <w:rFonts w:ascii="仿宋_GB2312" w:hAnsi="仿宋_GB2312" w:eastAsia="仿宋_GB2312"/>
          <w:b w:val="0"/>
          <w:sz w:val="32"/>
        </w:rPr>
        <w:t>4.社会保障和就业支出(类)89.48万元,占1.03%。</w:t>
      </w:r>
    </w:p>
    <w:p>
      <w:pPr>
        <w:spacing w:line="580" w:lineRule="exact"/>
        <w:ind w:firstLine="640"/>
        <w:jc w:val="both"/>
      </w:pPr>
      <w:r>
        <w:rPr>
          <w:rFonts w:ascii="仿宋_GB2312" w:hAnsi="仿宋_GB2312" w:eastAsia="仿宋_GB2312"/>
          <w:b w:val="0"/>
          <w:sz w:val="32"/>
        </w:rPr>
        <w:t>5.卫生健康支出(类)29.35万元,占0.34%。</w:t>
      </w:r>
    </w:p>
    <w:p>
      <w:pPr>
        <w:spacing w:line="580" w:lineRule="exact"/>
        <w:ind w:firstLine="640"/>
        <w:jc w:val="both"/>
      </w:pPr>
      <w:r>
        <w:rPr>
          <w:rFonts w:ascii="仿宋_GB2312" w:hAnsi="仿宋_GB2312" w:eastAsia="仿宋_GB2312"/>
          <w:b w:val="0"/>
          <w:sz w:val="32"/>
        </w:rPr>
        <w:t>6.节能环保支出(类)1,100.00万元,占12.63%。</w:t>
      </w:r>
    </w:p>
    <w:p>
      <w:pPr>
        <w:spacing w:line="580" w:lineRule="exact"/>
        <w:ind w:firstLine="640"/>
        <w:jc w:val="both"/>
      </w:pPr>
      <w:r>
        <w:rPr>
          <w:rFonts w:ascii="仿宋_GB2312" w:hAnsi="仿宋_GB2312" w:eastAsia="仿宋_GB2312"/>
          <w:b w:val="0"/>
          <w:sz w:val="32"/>
        </w:rPr>
        <w:t>7.城乡社区支出(类)5,106.19万元,占58.65%。</w:t>
      </w:r>
    </w:p>
    <w:p>
      <w:pPr>
        <w:spacing w:line="580" w:lineRule="exact"/>
        <w:ind w:firstLine="640"/>
        <w:jc w:val="both"/>
      </w:pPr>
      <w:r>
        <w:rPr>
          <w:rFonts w:ascii="仿宋_GB2312" w:hAnsi="仿宋_GB2312" w:eastAsia="仿宋_GB2312"/>
          <w:b w:val="0"/>
          <w:sz w:val="32"/>
        </w:rPr>
        <w:t>8.农林水支出(类)21.35万元,占0.25%。</w:t>
      </w:r>
    </w:p>
    <w:p>
      <w:pPr>
        <w:spacing w:line="580" w:lineRule="exact"/>
        <w:ind w:firstLine="640"/>
        <w:jc w:val="both"/>
      </w:pPr>
      <w:r>
        <w:rPr>
          <w:rFonts w:ascii="仿宋_GB2312" w:hAnsi="仿宋_GB2312" w:eastAsia="仿宋_GB2312"/>
          <w:b w:val="0"/>
          <w:sz w:val="32"/>
        </w:rPr>
        <w:t>9.住房保障支出(类)909.44万元,占10.45%。</w:t>
      </w:r>
    </w:p>
    <w:p>
      <w:pPr>
        <w:spacing w:line="580" w:lineRule="exact"/>
        <w:ind w:firstLine="640"/>
        <w:jc w:val="both"/>
      </w:pPr>
      <w:r>
        <w:rPr>
          <w:rFonts w:ascii="仿宋_GB2312" w:hAnsi="仿宋_GB2312" w:eastAsia="仿宋_GB2312"/>
          <w:b w:val="0"/>
          <w:sz w:val="32"/>
        </w:rPr>
        <w:t>10.其他支出(类)913.45万元,占10.49%。</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1.一般公共服务支出(类)组织事务(款)其他组织事务支出(项):支出决算数为1.01万元，比上年决算减少3.99万元，下降79.80%,主要原因是：减少英买里村工作队经费。</w:t>
      </w:r>
    </w:p>
    <w:p>
      <w:pPr>
        <w:spacing w:line="580" w:lineRule="exact"/>
        <w:ind w:firstLine="640"/>
        <w:jc w:val="both"/>
      </w:pPr>
      <w:r>
        <w:rPr>
          <w:rFonts w:ascii="仿宋_GB2312" w:hAnsi="仿宋_GB2312" w:eastAsia="仿宋_GB2312"/>
          <w:b w:val="0"/>
          <w:sz w:val="32"/>
        </w:rPr>
        <w:t>2.教育支出(类)进修及培训(款)培训支出(项):支出决算数为0.13万元，比上年决算减少0.03万元，下降18.75%,主要原因是：减少干部职工参加教育培训费用。</w:t>
      </w:r>
    </w:p>
    <w:p>
      <w:pPr>
        <w:spacing w:line="580" w:lineRule="exact"/>
        <w:ind w:firstLine="640"/>
        <w:jc w:val="both"/>
      </w:pPr>
      <w:r>
        <w:rPr>
          <w:rFonts w:ascii="仿宋_GB2312" w:hAnsi="仿宋_GB2312" w:eastAsia="仿宋_GB2312"/>
          <w:b w:val="0"/>
          <w:sz w:val="32"/>
        </w:rPr>
        <w:t>3.教育支出(类)其他教育支出(款)其他教育支出(项):支出决算数为57.31万元，比上年决算增加57.31万元，增长100.00%,主要原因是：增加学校周边园林绿化服务费和供水、排水管网改造项目前期费。</w:t>
      </w:r>
    </w:p>
    <w:p>
      <w:pPr>
        <w:spacing w:line="580" w:lineRule="exact"/>
        <w:ind w:firstLine="640"/>
        <w:jc w:val="both"/>
      </w:pPr>
      <w:r>
        <w:rPr>
          <w:rFonts w:ascii="仿宋_GB2312" w:hAnsi="仿宋_GB2312" w:eastAsia="仿宋_GB2312"/>
          <w:b w:val="0"/>
          <w:sz w:val="32"/>
        </w:rPr>
        <w:t>4.科学技术支出(类)技术研究与开发(款)机构运行(项):支出决算数为9.48万元，比上年决算增加9.48万元，增长100.00%,主要原因是：增加工程建设项目审批系统运营维护提升服务费。</w:t>
      </w:r>
    </w:p>
    <w:p>
      <w:pPr>
        <w:spacing w:line="580" w:lineRule="exact"/>
        <w:ind w:firstLine="640"/>
        <w:jc w:val="both"/>
      </w:pPr>
      <w:r>
        <w:rPr>
          <w:rFonts w:ascii="仿宋_GB2312" w:hAnsi="仿宋_GB2312" w:eastAsia="仿宋_GB2312"/>
          <w:b w:val="0"/>
          <w:sz w:val="32"/>
        </w:rPr>
        <w:t>5.科学技术支出(类)技术研究与开发(款)科技成果转化与扩散(项):支出决算数为469.10万元，比上年决算增加454.10万元，增长3,027.33%,主要原因是：增加垃圾焚烧费、尉犁县智慧城市基础平台建设及智慧安防项目资金。</w:t>
      </w:r>
    </w:p>
    <w:p>
      <w:pPr>
        <w:spacing w:line="580" w:lineRule="exact"/>
        <w:ind w:firstLine="640"/>
        <w:jc w:val="both"/>
      </w:pPr>
      <w:r>
        <w:rPr>
          <w:rFonts w:ascii="仿宋_GB2312" w:hAnsi="仿宋_GB2312" w:eastAsia="仿宋_GB2312"/>
          <w:b w:val="0"/>
          <w:sz w:val="32"/>
        </w:rPr>
        <w:t>6.文化旅游体育与传媒支出(类)文化和旅游(款)艺术表演场所(项):支出决算数为0.00万元，比上年决算减少30.00万元，下降100.00%,主要原因是：减少全国河北群众文化体育中心影剧院装修项目工程款。</w:t>
      </w:r>
    </w:p>
    <w:p>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7.社会保障和就业支出(类)行政事业单位养老支出(款)行政单位离退休(项):支出决算数为3.39万元，比上年决算增加0.88万元，增长35.06%,主要原因是：本年退休人员增加1人，退休费、基础绩效奖支出增加。</w:t>
      </w:r>
    </w:p>
    <w:p>
      <w:pPr>
        <w:spacing w:line="580" w:lineRule="exact"/>
        <w:ind w:firstLine="640"/>
        <w:jc w:val="both"/>
      </w:pPr>
      <w:r>
        <w:rPr>
          <w:rFonts w:ascii="仿宋_GB2312" w:hAnsi="仿宋_GB2312" w:eastAsia="仿宋_GB2312"/>
          <w:b w:val="0"/>
          <w:sz w:val="32"/>
        </w:rPr>
        <w:t>8.社会保障和就业支出(类)行政事业单位养老支出(款)事业单位离退休(项):支出决算数为2.52万元，比上年决算增加0.93万元，增长58.49%,主要原因是：本年退休人员增加2人，退休费、基础绩效奖支出增加。</w:t>
      </w:r>
    </w:p>
    <w:p>
      <w:pPr>
        <w:spacing w:line="580" w:lineRule="exact"/>
        <w:ind w:firstLine="640"/>
        <w:jc w:val="both"/>
      </w:pPr>
      <w:r>
        <w:rPr>
          <w:rFonts w:ascii="仿宋_GB2312" w:hAnsi="仿宋_GB2312" w:eastAsia="仿宋_GB2312"/>
          <w:b w:val="0"/>
          <w:sz w:val="32"/>
        </w:rPr>
        <w:t>9.社会保障和就业支出(类)行政事业单位养老支出(款)机关事业单位基本养老保险缴费支出(项):支出决算数为51.74万元，比上年决算减少17.40万元，下降25.17%,主要原因是：本年在职人员减少，单位基本养老保险缴费较上年减少。</w:t>
      </w:r>
    </w:p>
    <w:p>
      <w:pPr>
        <w:spacing w:line="580" w:lineRule="exact"/>
        <w:ind w:firstLine="640"/>
        <w:jc w:val="both"/>
      </w:pPr>
      <w:r>
        <w:rPr>
          <w:rFonts w:ascii="仿宋_GB2312" w:hAnsi="仿宋_GB2312" w:eastAsia="仿宋_GB2312"/>
          <w:b w:val="0"/>
          <w:sz w:val="32"/>
        </w:rPr>
        <w:t>10.社会保障和就业支出(类)行政事业单位养老支出(款)机关事业单位职业年金缴费支出(项):支出决算数为31.84万元，比上年决算增加21.07万元，增长195.64%,主要原因是：本年新增退休人员3人、异地调出人员1人，职业年金缴费支出增加。</w:t>
      </w:r>
    </w:p>
    <w:p>
      <w:pPr>
        <w:spacing w:line="580" w:lineRule="exact"/>
        <w:ind w:firstLine="640"/>
        <w:jc w:val="both"/>
      </w:pPr>
      <w:r>
        <w:rPr>
          <w:rFonts w:ascii="仿宋_GB2312" w:hAnsi="仿宋_GB2312" w:eastAsia="仿宋_GB2312"/>
          <w:b w:val="0"/>
          <w:sz w:val="32"/>
        </w:rPr>
        <w:t>11.卫生健康支出(类)公共卫生(款)重大公共卫生服务(项):支出决算数为2.00万元，比上年决算增加2.00万元，增长100.00%,主要原因是：增加尉犁县城乡一体化综合开发建设项目（一期）-孔雀河健身步道指示牌制作项目支出。</w:t>
      </w:r>
    </w:p>
    <w:p>
      <w:pPr>
        <w:spacing w:line="580" w:lineRule="exact"/>
        <w:ind w:firstLine="640"/>
        <w:jc w:val="both"/>
      </w:pPr>
      <w:r>
        <w:rPr>
          <w:rFonts w:ascii="仿宋_GB2312" w:hAnsi="仿宋_GB2312" w:eastAsia="仿宋_GB2312"/>
          <w:b w:val="0"/>
          <w:sz w:val="32"/>
        </w:rPr>
        <w:t>12.卫生健康支出(类)行政事业单位医疗(款)行政单位医疗(项):支出决算数为3.77万元，比上年决算减少1.43万元，下降27.50%,主要原因是：本年在职人员减少，单位基本养老保险缴费较上年减少。</w:t>
      </w:r>
    </w:p>
    <w:p>
      <w:pPr>
        <w:spacing w:line="580" w:lineRule="exact"/>
        <w:ind w:firstLine="640"/>
        <w:jc w:val="both"/>
      </w:pPr>
      <w:r>
        <w:rPr>
          <w:rFonts w:ascii="仿宋_GB2312" w:hAnsi="仿宋_GB2312" w:eastAsia="仿宋_GB2312"/>
          <w:b w:val="0"/>
          <w:sz w:val="32"/>
        </w:rPr>
        <w:t>13.卫生健康支出(类)行政事业单位医疗(款)事业单位医疗(项):支出决算数为22.02万元，比上年决算减少9.51万元，下降30.16%,主要原因是：本年在职人员减少，单位基本养老保险缴费较上年减少。</w:t>
      </w:r>
    </w:p>
    <w:p>
      <w:pPr>
        <w:spacing w:line="580" w:lineRule="exact"/>
        <w:ind w:firstLine="640"/>
        <w:jc w:val="both"/>
      </w:pPr>
      <w:r>
        <w:rPr>
          <w:rFonts w:ascii="仿宋_GB2312" w:hAnsi="仿宋_GB2312" w:eastAsia="仿宋_GB2312"/>
          <w:b w:val="0"/>
          <w:sz w:val="32"/>
        </w:rPr>
        <w:t>14.卫生健康支出(类)行政事业单位医疗(款)公务员医疗补助(项):支出决算数为1.56万元，比上年决算增加0.53万元，增长51.46%,主要原因是：本年在职人员工资基数调增，医疗缴费基数上涨，相应支出增加。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15.节能环保支出(类)污染防治(款)水体(项):支出决算数为1,100.00万元，比上年决算增加500.00万元，增长83.33%,主要原因是：巴州尉犁县污水处理厂二期及配套基础设施建设项目支出较上年增加。</w:t>
      </w:r>
    </w:p>
    <w:p>
      <w:pPr>
        <w:spacing w:line="580" w:lineRule="exact"/>
        <w:ind w:firstLine="640"/>
        <w:jc w:val="both"/>
      </w:pPr>
      <w:r>
        <w:rPr>
          <w:rFonts w:ascii="仿宋_GB2312" w:hAnsi="仿宋_GB2312" w:eastAsia="仿宋_GB2312"/>
          <w:b w:val="0"/>
          <w:sz w:val="32"/>
        </w:rPr>
        <w:t>16.城乡社区支出(类)城乡社区管理事务(款)行政运行(项):支出决算数为79.78万元，比上年决算增加13.46万元，增长20.30%,主要原因是：本年在职人员工资调增，导致相关人员经费较上年有所增加。</w:t>
      </w:r>
    </w:p>
    <w:p>
      <w:pPr>
        <w:spacing w:line="580" w:lineRule="exact"/>
        <w:ind w:firstLine="640"/>
        <w:jc w:val="both"/>
      </w:pPr>
      <w:r>
        <w:rPr>
          <w:rFonts w:ascii="仿宋_GB2312" w:hAnsi="仿宋_GB2312" w:eastAsia="仿宋_GB2312"/>
          <w:b w:val="0"/>
          <w:sz w:val="32"/>
        </w:rPr>
        <w:t>17.城乡社区支出(类)城乡社区管理事务(款)其他城乡社区管理事务支出(项):支出决算数为701.58万元，比上年决算减少2,622.29万元，下降78.89%,主要原因是：1、减少供排水公司借用保障办14人的工资等支出；2、减少困难群体减免物业费补助资金；3、减少2015-2017年棚户区改造及农民集中住房建设项目支出。</w:t>
      </w:r>
    </w:p>
    <w:p>
      <w:pPr>
        <w:spacing w:line="580" w:lineRule="exact"/>
        <w:ind w:firstLine="640"/>
        <w:jc w:val="both"/>
      </w:pPr>
      <w:r>
        <w:rPr>
          <w:rFonts w:ascii="仿宋_GB2312" w:hAnsi="仿宋_GB2312" w:eastAsia="仿宋_GB2312"/>
          <w:b w:val="0"/>
          <w:sz w:val="32"/>
        </w:rPr>
        <w:t>18.城乡社区支出(类)城乡社区规划与管理(款)城乡社区规划与管理(项):支出决算数为790.40万元，比上年决算增加453.91万元，增长134.90%,主要原因是：增加巴州尉犁县2023年排水防涝设施建设项目支出。</w:t>
      </w:r>
    </w:p>
    <w:p>
      <w:pPr>
        <w:spacing w:line="580" w:lineRule="exact"/>
        <w:ind w:firstLine="640"/>
        <w:jc w:val="both"/>
      </w:pPr>
      <w:r>
        <w:rPr>
          <w:rFonts w:ascii="仿宋_GB2312" w:hAnsi="仿宋_GB2312" w:eastAsia="仿宋_GB2312"/>
          <w:b w:val="0"/>
          <w:sz w:val="32"/>
        </w:rPr>
        <w:t>19.城乡社区支出(类)城乡社区公共设施(款)其他城乡社区公共设施支出(项):支出决算数为3,205.03万元，比上年决算减少4,827.75万元，下降60.10%,主要原因是：减少尉犁县城市更新建设项目、棚户区、老旧小区改造、公共租赁住房等基础设施建设项目前期费支出。</w:t>
      </w:r>
    </w:p>
    <w:p>
      <w:pPr>
        <w:spacing w:line="580" w:lineRule="exact"/>
        <w:ind w:firstLine="640"/>
        <w:jc w:val="both"/>
      </w:pPr>
      <w:r>
        <w:rPr>
          <w:rFonts w:ascii="仿宋_GB2312" w:hAnsi="仿宋_GB2312" w:eastAsia="仿宋_GB2312"/>
          <w:b w:val="0"/>
          <w:sz w:val="32"/>
        </w:rPr>
        <w:t>20.城乡社区支出(类)城乡社区环境卫生(款)城乡社区环境卫生(项):支出决算数为329.40万元，比上年决算增加0.90万元，增长0.27%,主要原因是：比上年增加2024年园林绿化服务费支出。</w:t>
      </w:r>
    </w:p>
    <w:p>
      <w:pPr>
        <w:spacing w:line="580" w:lineRule="exact"/>
        <w:ind w:firstLine="640"/>
        <w:jc w:val="both"/>
      </w:pPr>
      <w:r>
        <w:rPr>
          <w:rFonts w:ascii="仿宋_GB2312" w:hAnsi="仿宋_GB2312" w:eastAsia="仿宋_GB2312"/>
          <w:b w:val="0"/>
          <w:sz w:val="32"/>
        </w:rPr>
        <w:t>21.农林水支出(类)巩固脱贫攻坚成果衔接乡村振兴(款)农村基础设施建设(项):支出决算数为18.47万元，比上年决算减少68.90万元，下降78.86%,主要原因是：减少尉犁县农村生活垃圾转运一体化建设项目前期费支出。</w:t>
      </w:r>
    </w:p>
    <w:p>
      <w:pPr>
        <w:spacing w:line="580" w:lineRule="exact"/>
        <w:ind w:firstLine="640"/>
        <w:jc w:val="both"/>
      </w:pPr>
      <w:r>
        <w:rPr>
          <w:rFonts w:ascii="仿宋_GB2312" w:hAnsi="仿宋_GB2312" w:eastAsia="仿宋_GB2312"/>
          <w:b w:val="0"/>
          <w:sz w:val="32"/>
        </w:rPr>
        <w:t>22.农林水支出(类)巩固脱贫攻坚成果衔接乡村振兴(款)其他巩固脱贫攻坚成果衔接乡村振兴支出(项):支出决算数为2.88万元，比上年决算增加2.88万元，增长100.00%,主要原因是：增加城市供水、排水管网改造项目等项目前期费支出。</w:t>
      </w:r>
    </w:p>
    <w:p>
      <w:pPr>
        <w:spacing w:line="580" w:lineRule="exact"/>
        <w:ind w:firstLine="640"/>
        <w:jc w:val="both"/>
      </w:pPr>
      <w:r>
        <w:rPr>
          <w:rFonts w:ascii="仿宋_GB2312" w:hAnsi="仿宋_GB2312" w:eastAsia="仿宋_GB2312"/>
          <w:b w:val="0"/>
          <w:sz w:val="32"/>
        </w:rPr>
        <w:t>23.住房保障支出(类)保障性安居工程支出(款)棚户区改造(项):支出决算数为0.00万元，比上年决算减少293.00万元，下降100.00%,主要原因是：减少尉犁县2022年棚户改造（团结镇片区）内配套基础设施建设项目支出。</w:t>
      </w:r>
    </w:p>
    <w:p>
      <w:pPr>
        <w:spacing w:line="580" w:lineRule="exact"/>
        <w:ind w:firstLine="640"/>
        <w:jc w:val="both"/>
      </w:pPr>
      <w:r>
        <w:rPr>
          <w:rFonts w:ascii="仿宋_GB2312" w:hAnsi="仿宋_GB2312" w:eastAsia="仿宋_GB2312"/>
          <w:b w:val="0"/>
          <w:sz w:val="32"/>
        </w:rPr>
        <w:t>24.住房保障支出(类)保障性安居工程支出(款)公共租赁住房(项):支出决算数为0.00万元，比上年决算减少767.01万元，下降100.00%,主要原因是：减少尉犁县公租房维修改造提升项目、2022年城镇公租房内配套基础设施建设项目、2022年工业园区公租房内配套基础设施建设项目支出。</w:t>
      </w:r>
    </w:p>
    <w:p>
      <w:pPr>
        <w:spacing w:line="580" w:lineRule="exact"/>
        <w:ind w:firstLine="640"/>
        <w:jc w:val="both"/>
      </w:pPr>
      <w:r>
        <w:rPr>
          <w:rFonts w:ascii="仿宋_GB2312" w:hAnsi="仿宋_GB2312" w:eastAsia="仿宋_GB2312"/>
          <w:b w:val="0"/>
          <w:sz w:val="32"/>
        </w:rPr>
        <w:t>25.住房保障支出(类)保障性安居工程支出(款)保障性住房租金补贴(项):支出决算数为0.00万元，比上年决算减少6.74万元，下降100.00%,主要原因是：减少2022年部分中央财政安居工程补助资金--人员补助支出。</w:t>
      </w:r>
    </w:p>
    <w:p>
      <w:pPr>
        <w:spacing w:line="580" w:lineRule="exact"/>
        <w:ind w:firstLine="640"/>
        <w:jc w:val="both"/>
      </w:pPr>
      <w:r>
        <w:rPr>
          <w:rFonts w:ascii="仿宋_GB2312" w:hAnsi="仿宋_GB2312" w:eastAsia="仿宋_GB2312"/>
          <w:b w:val="0"/>
          <w:sz w:val="32"/>
        </w:rPr>
        <w:t>26.住房保障支出(类)保障性安居工程支出(款)老旧小区改造(项):支出决算数为204.00万元，比上年决算减少1,543.30万元，下降88.32%,主要原因是：减少尉犁县2020、2022年老旧小区改造第三批内配套、2023年老旧小区改造提升及内配套基础设施建设等项目支出。</w:t>
      </w:r>
    </w:p>
    <w:p>
      <w:pPr>
        <w:spacing w:line="580" w:lineRule="exact"/>
        <w:ind w:firstLine="640"/>
        <w:jc w:val="both"/>
      </w:pPr>
      <w:r>
        <w:rPr>
          <w:rFonts w:ascii="仿宋_GB2312" w:hAnsi="仿宋_GB2312" w:eastAsia="仿宋_GB2312"/>
          <w:b w:val="0"/>
          <w:sz w:val="32"/>
        </w:rPr>
        <w:t>27.住房保障支出(类)保障性安居工程支出(款)保障性租赁住房(项):支出决算数为660.00万元，比上年决算增加660.00万元，增长100.00%,主要原因是：增加尉犁县2024年城镇公共租赁住房建设项目支出。</w:t>
      </w:r>
    </w:p>
    <w:p>
      <w:pPr>
        <w:spacing w:line="580" w:lineRule="exact"/>
        <w:ind w:firstLine="640"/>
        <w:jc w:val="both"/>
      </w:pPr>
      <w:r>
        <w:rPr>
          <w:rFonts w:ascii="仿宋_GB2312" w:hAnsi="仿宋_GB2312" w:eastAsia="仿宋_GB2312"/>
          <w:b w:val="0"/>
          <w:sz w:val="32"/>
        </w:rPr>
        <w:t>28.住房保障支出(类)保障性安居工程支出(款)其他保障性安居工程支出(项):支出决算数为0.00万元，比上年决算减少1,264.08万元，下降100.00%,主要原因是：减少尉犁县2020年第一批老旧小区改造、2021年公租房内配套、2021年棚户区改造内配套等基础设施建设项目支出。</w:t>
      </w:r>
    </w:p>
    <w:p>
      <w:pPr>
        <w:spacing w:line="580" w:lineRule="exact"/>
        <w:ind w:firstLine="640"/>
        <w:jc w:val="both"/>
      </w:pPr>
      <w:r>
        <w:rPr>
          <w:rFonts w:ascii="仿宋_GB2312" w:hAnsi="仿宋_GB2312" w:eastAsia="仿宋_GB2312"/>
          <w:b w:val="0"/>
          <w:sz w:val="32"/>
        </w:rPr>
        <w:t>29.住房保障支出(类)住房改革支出(款)住房公积金(项):支出决算数为45.44万元，比上年决算减少10.93万元，下降19.39%,主要原因是：减少供排水公司借调保障办14人的住房公积金缴费支出。</w:t>
      </w:r>
    </w:p>
    <w:p>
      <w:pPr>
        <w:spacing w:line="580" w:lineRule="exact"/>
        <w:ind w:firstLine="640"/>
        <w:jc w:val="both"/>
      </w:pPr>
      <w:r>
        <w:rPr>
          <w:rFonts w:ascii="仿宋_GB2312" w:hAnsi="仿宋_GB2312" w:eastAsia="仿宋_GB2312"/>
          <w:b w:val="0"/>
          <w:sz w:val="32"/>
        </w:rPr>
        <w:t>30.其他支出(类)其他支出(款)其他支出(项):支出决算数为913.45万元，比上年决算增加913.45万元，增长100.00%,主要原因是：增加尉犁县2023年排水防涝设施建设项目、城市供水老旧管网改造建设项目资金支出。</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2024年度一般公共预算财政拨款基本支出597.88万元，其中：</w:t>
      </w:r>
      <w:r>
        <w:rPr>
          <w:rFonts w:ascii="仿宋_GB2312" w:hAnsi="仿宋_GB2312" w:eastAsia="仿宋_GB2312"/>
          <w:b/>
          <w:sz w:val="32"/>
        </w:rPr>
        <w:t>人员经费555.70万元，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包括：基本工资、津贴补贴、奖金、绩效工资、机关事业单位基本养老保险缴费、职业年金缴费、职工基本医疗保险缴费、公务员医疗补助缴费、其他社会保障缴费、住房公积金、医疗费、退休费、奖励金。</w:t>
      </w:r>
    </w:p>
    <w:p>
      <w:pPr>
        <w:spacing w:line="580" w:lineRule="exact"/>
        <w:ind w:firstLine="640"/>
        <w:jc w:val="both"/>
      </w:pPr>
      <w:r>
        <w:rPr>
          <w:rFonts w:ascii="仿宋_GB2312" w:hAnsi="仿宋_GB2312" w:eastAsia="仿宋_GB2312"/>
          <w:b/>
          <w:sz w:val="32"/>
        </w:rPr>
        <w:t>公用经费42.18万元，</w:t>
      </w:r>
      <w:r>
        <w:rPr>
          <w:rFonts w:ascii="仿宋_GB2312" w:hAnsi="仿宋_GB2312" w:eastAsia="仿宋_GB2312"/>
          <w:b w:val="0"/>
          <w:sz w:val="32"/>
        </w:rPr>
        <w:t>包括：办公费、水费、电费、邮电费、取暖费、差旅费、维修（护）费、培训费、劳务费、委托业务费、工会经费、福利费、其他商品和服务支出。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2024年度政府性基金预算财政拨款收入总计4,140.67万元，</w:t>
      </w:r>
      <w:r>
        <w:rPr>
          <w:rFonts w:ascii="仿宋_GB2312" w:hAnsi="仿宋_GB2312" w:eastAsia="仿宋_GB2312"/>
          <w:b w:val="0"/>
          <w:sz w:val="32"/>
        </w:rPr>
        <w:t>其中：年初结转和结余0.00万元，本年收入4,140.67万元。</w:t>
      </w:r>
      <w:r>
        <w:rPr>
          <w:rFonts w:ascii="仿宋_GB2312" w:hAnsi="仿宋_GB2312" w:eastAsia="仿宋_GB2312"/>
          <w:b/>
          <w:sz w:val="32"/>
        </w:rPr>
        <w:t>政府性基金预算财政拨款支出总计4,140.67万元，</w:t>
      </w:r>
      <w:r>
        <w:rPr>
          <w:rFonts w:ascii="仿宋_GB2312" w:hAnsi="仿宋_GB2312" w:eastAsia="仿宋_GB2312"/>
          <w:b w:val="0"/>
          <w:sz w:val="32"/>
        </w:rPr>
        <w:t>其中：年末结转和结余0.00万元，本年支出4,140.67万元。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减少37,259.33万元，下降90.00%，主要原因是：本年较上年减少2017年棚户区（城中村）改造项目、尉犁县2016年棚户区改造项目、农民集中住房建设项目、专项债券支出；2015年棚户区改造项目等专项债券。</w:t>
      </w:r>
      <w:r>
        <w:rPr>
          <w:rFonts w:ascii="仿宋_GB2312" w:hAnsi="仿宋_GB2312" w:eastAsia="仿宋_GB2312"/>
          <w:b/>
          <w:sz w:val="32"/>
        </w:rPr>
        <w:t>与年初预算相比，</w:t>
      </w:r>
      <w:r>
        <w:rPr>
          <w:rFonts w:ascii="仿宋_GB2312" w:hAnsi="仿宋_GB2312" w:eastAsia="仿宋_GB2312"/>
          <w:b w:val="0"/>
          <w:sz w:val="32"/>
        </w:rPr>
        <w:t>年初预算数0.00万元，决算数4,140.67万元，预决算差异率100.00%，主要原因是：年中追加尉犁县保障性住房等基础设施建设项目前期费、尉犁县2022年工业园区公租房建设项目、尉犁县2015-2017年棚户区改造及基础设施配套项目、巴州尉犁县城市老旧燃气管网改造建设项目，导致预决算存在差异。</w:t>
      </w:r>
    </w:p>
    <w:p>
      <w:pPr>
        <w:spacing w:line="580" w:lineRule="exact"/>
        <w:ind w:firstLine="640"/>
        <w:jc w:val="both"/>
      </w:pPr>
      <w:r>
        <w:rPr>
          <w:rFonts w:ascii="仿宋_GB2312" w:hAnsi="仿宋_GB2312" w:eastAsia="仿宋_GB2312"/>
          <w:b w:val="0"/>
          <w:sz w:val="32"/>
        </w:rPr>
        <w:t>政府性基金预算财政拨款支出4,140.67万元。</w:t>
      </w:r>
    </w:p>
    <w:p>
      <w:pPr>
        <w:spacing w:line="580" w:lineRule="exact"/>
        <w:ind w:firstLine="640"/>
        <w:jc w:val="both"/>
      </w:pPr>
      <w:r>
        <w:rPr>
          <w:rFonts w:ascii="仿宋_GB2312" w:hAnsi="仿宋_GB2312" w:eastAsia="仿宋_GB2312"/>
          <w:b w:val="0"/>
          <w:sz w:val="32"/>
        </w:rPr>
        <w:t>1.城乡社区支出(类)国有土地使用权出让收入安排的支出(款)城市建设支出(项):支出决算数为0.11万元，比上年决算增加0.11万元，增长100.00%,主要原因是：本年增加尉犁县保障性住房等基础设施建设项目前期费支出。</w:t>
      </w:r>
    </w:p>
    <w:p>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支出决算数为245.77万元，比上年决算增加245.77万元，增长100.00%,主要原因是：本年增加尉犁县保障性住房等基础设施建设项目前期费、尉犁县2022年工业园区公租房建设项目支出。</w:t>
      </w:r>
    </w:p>
    <w:p>
      <w:pPr>
        <w:spacing w:line="580" w:lineRule="exact"/>
        <w:ind w:firstLine="640"/>
        <w:jc w:val="both"/>
      </w:pPr>
      <w:r>
        <w:rPr>
          <w:rFonts w:ascii="仿宋_GB2312" w:hAnsi="仿宋_GB2312" w:eastAsia="仿宋_GB2312"/>
          <w:b w:val="0"/>
          <w:sz w:val="32"/>
        </w:rPr>
        <w:t>3.城乡社区支出(类)国有土地使用权出让收入安排的支出(款)农业农村生态环境支出(项):支出决算数为2.79万元，比上年决算增加2.79万元，增长100.00%,主要原因是：本年增加尉犁县保障性住房等基础设施建设项目前期费支出。</w:t>
      </w:r>
    </w:p>
    <w:p>
      <w:pPr>
        <w:spacing w:line="580" w:lineRule="exact"/>
        <w:ind w:firstLine="640"/>
        <w:jc w:val="both"/>
      </w:pPr>
      <w:r>
        <w:rPr>
          <w:rFonts w:ascii="仿宋_GB2312" w:hAnsi="仿宋_GB2312" w:eastAsia="仿宋_GB2312"/>
          <w:b w:val="0"/>
          <w:sz w:val="32"/>
        </w:rPr>
        <w:t>4.城乡社区支出(类)棚户区改造专项债券收入安排的支出(款)其他棚户区改造专项债券收入安排的支出(项):支出决算数为0.00万元，比上年决算减少6,000.00万元，下降100.00%,主要原因是：本年减少尉犁县棚户区改造（团结镇片区）建设项目、2017年棚户区（城中村）改造项目支出。</w:t>
      </w:r>
    </w:p>
    <w:p>
      <w:pPr>
        <w:spacing w:line="580" w:lineRule="exact"/>
        <w:ind w:firstLine="640"/>
        <w:jc w:val="both"/>
      </w:pPr>
      <w:r>
        <w:rPr>
          <w:rFonts w:ascii="仿宋_GB2312" w:hAnsi="仿宋_GB2312" w:eastAsia="仿宋_GB2312"/>
          <w:b w:val="0"/>
          <w:sz w:val="32"/>
        </w:rPr>
        <w:t>5.城乡社区支出(类)国有土地使用权出让收入对应专项债务收入安排的支出(款)棚户区改造支出(项):支出决算数为2,212.00万元，比上年决算增加2,212.00万元，增长100.00%,主要原因是：本年增加尉犁县2015-2017年棚户区改造及基础设施配套项目。</w:t>
      </w:r>
    </w:p>
    <w:p>
      <w:pPr>
        <w:spacing w:line="580" w:lineRule="exact"/>
        <w:ind w:firstLine="640"/>
        <w:jc w:val="both"/>
      </w:pPr>
      <w:r>
        <w:rPr>
          <w:rFonts w:ascii="仿宋_GB2312" w:hAnsi="仿宋_GB2312" w:eastAsia="仿宋_GB2312"/>
          <w:b w:val="0"/>
          <w:sz w:val="32"/>
        </w:rPr>
        <w:t>6.城乡社区支出(类)国有土地使用权出让收入对应专项债务收入安排的支出(款)其他国有土地使用权出让收入对应专项债务收入安排的支出(项):支出决算数为0.00万元，比上年决算减少4,400.00万元，下降100.00%,主要原因是：本年减少尉犁县2017年棚户区改造项目支出。</w:t>
      </w:r>
    </w:p>
    <w:p>
      <w:pPr>
        <w:spacing w:line="580" w:lineRule="exact"/>
        <w:ind w:firstLine="640"/>
        <w:jc w:val="both"/>
      </w:pPr>
      <w:r>
        <w:rPr>
          <w:rFonts w:ascii="仿宋_GB2312" w:hAnsi="仿宋_GB2312" w:eastAsia="仿宋_GB2312"/>
          <w:b w:val="0"/>
          <w:sz w:val="32"/>
        </w:rPr>
        <w:t>7.城乡社区支出(类)超长期特别国债安排的支出(款)城乡社区公共设施(项):支出决算数为1,680.00万元，比上年决算增加1,680.00万元，增长100.00%,主要原因是：本年增加巴州尉犁县城市老旧燃气管网改造建设项目。</w:t>
      </w:r>
    </w:p>
    <w:p>
      <w:pPr>
        <w:spacing w:line="580" w:lineRule="exact"/>
        <w:ind w:firstLine="640"/>
        <w:jc w:val="both"/>
      </w:pPr>
      <w:r>
        <w:rPr>
          <w:rFonts w:ascii="仿宋_GB2312" w:hAnsi="仿宋_GB2312" w:eastAsia="仿宋_GB2312"/>
          <w:b w:val="0"/>
          <w:sz w:val="32"/>
        </w:rPr>
        <w:t>8.其他支出(类)其他政府性基金及对应专项债务收入安排的支出(款)其他地方自行试点项目收益专项债券收入安排的支出(项):支出决算数为0.00万元，比上年决算减少31,000.00万元，下降100.00%,主要原因是：本年减少尉犁县农民集中住房建设项目、2017年棚户区（城中村）改造项目、尉犁县2016年棚户区（城中村）改造项目、2015年棚户区改造项目支出。</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比上年减少1.88万元，下降100.00%，主要原因是：本单位公务用车因排量大已拍卖处置，本年无公务用车运行维护费。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公务用车购置及运行维护费支出0.00万元，占0.00%，比上年减少1.88万元，下降100.00%，主要原因是：本单位公务用车因排量大已拍卖处置，本年无公务用车运行维护费。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0.26万元，决算数0.00万元，预决算差异率-100.00%，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0.26万元，决算数0.00万元，预决算差异率-100.00%，主要原因是：严格落实中央八项规定精神，厉行节约，减少经费支出。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2024年度尉犁县住房和城乡建设局（行政单位和参照公务员法管理事业单位）机关运行经费支出42.18万元，比上年增加8.21万元，增长24.17%，主要原因是：本年增加审批管理系统3.0更新经费，导致公用经费增加。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2024年度政府采购支出总额4,314.44万元，其中：政府采购货物支出2.86万元、政府采购工程支出166.96万元、政府采购服务支出4,144.62万元。</w:t>
      </w:r>
    </w:p>
    <w:p>
      <w:pPr>
        <w:spacing w:line="580" w:lineRule="exact"/>
        <w:ind w:firstLine="640"/>
        <w:jc w:val="both"/>
      </w:pPr>
      <w:r>
        <w:rPr>
          <w:rFonts w:ascii="仿宋_GB2312" w:hAnsi="仿宋_GB2312" w:eastAsia="仿宋_GB2312"/>
          <w:b w:val="0"/>
          <w:sz w:val="32"/>
        </w:rPr>
        <w:t>授予中小企业合同金额4,314.44万元，占政府采购支出总额的100.00%，其中：授予小微企业合同金额4,314.44万元，占政府采购支出总额的100.00%。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9,375.35平方米，价值1,964.46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19个，全年预算数9,996.56万元，全年执行数9,042.32万元。预算绩效管理取得的成效：一是加强领导，落实责任。尉犁县高度重视尉犁县干部公租房改造提升项目，成立了以分管重大项目建设工作的副县长为组长，各部门领导为成员尉犁县干部公租房改造提升项目领导小组，明确了各部门工作职责，从项目审批、项目招投标、项目实施管理、资金管理各方面加强统筹协调，共同推进项目顺利实施。二是加大工程质量监管力度。通过现场情况进行检查，对不按照投标规定，没有资质人员不准进入施工现场。县领导、财政等部门领导也多次到现场进行指导。项目单位选派工作责任心强、熟悉工程业务人员作为监管负责人，负责施工监督，重点抓好质量把关验收。三是严格程序，确保资金效益。严格资金审批流程，明确资金使用范围，保证项目资金专款专用。始终坚持按工程进度拨付工程款，资金审批后直接拨付到施工单位，有效杜绝了截留、挪用、滞留、浪费资金等现象的发生，确保了资金使用安全和最大效益的发挥。发现的问题及原因：由于绩效管理经验不足，对于项目的可持续效益和经济效益等效益类指标设置上有待完善。在科学设置预算绩效指标上还需进一步加强，使之更加贴合实际。下一步改进措施：一是严格按照项目进度支付资金，保证项目资金支付合规合理。二是提高目标编制准确性，根据上年度实际情况合理设置指标值。三是合理设置项目指标值，确保指标完成不出现偏差。四是加强绩效管理培训，夯实绩效管理基础工作，建章建制，建立统一的管理制度和控制执行标准，确保项目资金使用安全、规范，项目实施成果质量达标。具体附项目支出绩效自评表和评价报告。</w:t>
      </w:r>
    </w:p>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2024年鼓励支持房地产行业奖补资金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269.59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269.59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269.59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269.59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269.59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269.59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根据《尉犁县促进房地产市场平稳发展若干措施的通知》（尉建发〔2024〕50号）文件，第一条第三款“房地产开发企业在2024年1月1日至2024年12月31日期间新建的房地产开发项目，形象进度达到基础正负零以上的新建房地产项目，全额缴纳城市市政公用基础设施配套费，并办理施工许可证，按照标准进行奖补：1.建筑面积在1万平方米以下，按施工合同造价金额的1%进行奖补。2.建筑面积在1万平方米至2万平方米，按施工合同造价金额的2%进行奖补。3.建筑面积在2万平方米以上，按施工合同造价金额的3%进行奖补”。对目前申请奖补资金符合发放条件的3家房地产公司发放奖补，促进尉犁县房地产市场平稳健康发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本年根据《尉犁县促进房地产市场平稳发展若干措施的通知》（尉建发〔2024〕50号）文件，完成对申请符合条件的3家房地产开发企业，尉犁县国邦玉龙房地产有限公司、新疆建卓城市发展房地产开发有限公司、巴州奇乐房地产开发有限公司，发放奖补资金269.59万元，有效缓解了企业资金压力，加大金融支持力度激发购房消费动能，促进尉犁县房地产市场平稳健康发展。</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申请符合条件房地产开发企业数量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符合条件房地产开发企业发放合规性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发放房地产开发企业奖补资金及时性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尉犁县国邦玉龙房地产有限公司奖补资金发放成本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新疆建卓城市发展房地产开发有限公司奖补资金发放成本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&lt;=145.70万元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=145.7万元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巴州奇乐房地产开发有限公司奖补资金发放成本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&lt;=3.89万元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=3.89万元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加大金融支持力度，激发购房消费动能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有效激发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促进尉犁县房地产市场平稳健康发展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有效促进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领取奖补房地产开发企业满意度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巴州尉犁县污水处理厂二期及配套基础设施建设项目（结转）</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新建污水处理厂一座，日新增处理能力5000立方米，配套建设调蓄池、排水管网等配套附属设施，购置污泥处理设备等。上级补助资金2000万元，本年结转资金1100万。污水处理厂在建设期间不具有污水处理能力，项目竣工完成后，设备安装调试完，能够正常运行后，日新增处理污水能力5000立方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污水处理厂二期及配套基础设施建设项目于2024年3月开始复工建设，完成建设污水处理厂一座，日新增处理能力5000立方米，2024年12月11日通过竣工验收，设备安装调试完毕。</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日新增处理污水能力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&gt;=5000方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=5000方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工程验收合格率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出水达标率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受寒冷天气影响，项目于2025年2月底进行调试运行。</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项目年度任务按计划完工率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按照项目实际情况填写，以后提高目标设置精准度</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超规模、超标准、超概算项目比例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完善城镇功能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有效完善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污水处理率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受益群众满意度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110.59%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受寒冷天气影响，项目于2025年2月底进行调试运行。</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89.47分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第一次全国自然灾害风险普查基数服务费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有效开展自然灾害风险普查和防治工作，为全县有效防治防灾减灾工作提供权威的风险信息和科学决策依据为目标，对促进国民经济和社会发展、推进国家治理体系和治理能力现代化以及引导全社会树立牢固的灾害综合风险理念和防灾减灾救灾意识具有重要意义。</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自2022年1月5日至2022年1月30日，全县录入房屋普查数据58295条，其中房屋建筑58177万栋，市政设施103条。其中桥梁调查已完成13座，总长187.5公里；道路调查已完成64条，总长96.76公里，供水调查已完成26条，总长54.7公里，为全县有效防治防灾减灾工作提供权威的风险信息和科学决策依据。</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风险普查版图数量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&gt;=5万个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=5.82万个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116.4%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6.69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因实际普查出数量大于预计版图数量</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风险普查范围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风险普查精确性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风险普查技术服务覆盖率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第一次全国自然灾害风险普查基数服务费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&lt;=9.9万元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提高减灾防灾能力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98.69分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工程建设项目审批系统运营维护提升服务费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13.28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13.28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13.28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13.28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13.28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13.28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按照合同约定支付工程审批云主机运维服务费、网络系统维护服务费、系统升级改造服务费，确保工程审批系统正常运行，提高审批效率和公共服务能力，系统功能达标率达到100%。</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工程审批云主机运维服务及网络系统维护服务运行稳定性和安全性良好，全年运行正常；完成系统升级改造及网上办事大厅升级，申报项目信息表结构调整，审批流程、阶段、事项及审批事项材料等进行细化，提高审批、监管效率，系统功能达标率100%。</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工程审批云主机运维、网络、系统维护提升改造服务项目个数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系统功能达标率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工程审批系统维护期限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=12个月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=12个月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工程审批云主机运维服务费成本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网络系统维护服务费项目成本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系统升级改造服务费项目成本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提高行政审批效率及信息技术推广的影响度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明显提高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平台使用人员满意度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垃圾焚烧费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75.18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75.18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50.16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75.18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75.18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根据尉犁县生活垃圾处理服务协议,库尔勒三峰翰能源开发有限公司以B0T方式建设并运营，县城乡生活垃圾拉运到库尔勒三峰广翰能源开发有限公司进行焚烧。每日焚烧垃圾平均40吨，按月实际清运量结算。通过该项目的实施，实现生活垃圾资源化利用，对尉犁县及周边乡镇产生的生活垃圾实施减量化、资源化、无害化处理，改善生态环境。</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库尔勒三峰翰能源开发有限公司以B0T方式建设并运营，县城乡生活垃圾拉运到库尔勒三峰广翰能源开发有限公司进行焚烧。每日焚烧垃圾平均40吨，59元/吨的标准，按月进行结算。通过该项目的实施，实现生活垃圾资源化利用，对尉犁县及周边乡镇产生的生活垃圾实施减量化、资源化、无害化处理，改善生态环境。</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焚烧垃圾处理数量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&gt;=40吨/日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=45吨/日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设定预期目标过低，实际按照每天产生的垃圾进行处理，处理量增加</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垃圾焚烧监测合格率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垃圾焚烧及时率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生活垃圾焚烧处理标准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=59元/吨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=59元/吨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提升生活垃圾无害化处置能力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改善城乡环境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受益群众满意度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98.13分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尉犁县2022年工业园区公租房建设项目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352.50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352.50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352.50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352.50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352.50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352.50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新建工业园区公租房300套，楼栋数2栋：项目的实施，改善低收入居民居住条件，提升城市整体品质，促进尉犁县经济发展。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完成工业园区公租房336套，楼栋数3栋，项目已竣工验收，项目的建设，改善低收入居民居住条件，提升城市整体品质。</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新建工业园区公租房套数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&gt;=336套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=336套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新建楼栋数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工程质量合格率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开工目标完成率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支付工业园区公租房部分工程款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&lt;=352.5万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=352.5万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提高群众幸福感、获得感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承租人满意度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项目实施得到居民认可</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尉犁县2023年老旧小区改造提升建设项目（二期）（结转）</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尉犁县2023年老旧小区改造提升建设项目（二期）已完工，项目目前正在进行竣工结算。按照合同约定，项目完成竣工结算后资金支付比例为97%。剩余13万结转资金在竣工结算完成后进行支付。</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尉犁县2023年老旧小区改造提升建设项目（二期）已完工，已完成竣工结算。按照合同约定，项目完成竣工结算后资金支付比例为97%。剩余13万结转资金在竣工结算完成后进行支付。</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改造面积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&gt;=5.72万平方米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=5.72万平方米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改造户数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=582户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=582户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改造楼栋数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&gt;=21栋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改造小区数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&gt;=6个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开工目标完成率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补助资金到位数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群众居住条件是否改善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老旧小区居民满意度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尉犁县2024年城镇公共租赁住房建设及改造保租房项目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672.00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672.00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通过加大尉犁县保障性安居工程建设的力度，维护社会稳定，形成优越的投资环境，促进尉犁县社会经济的发展，从而带动新疆区域经济的快速发展，新建公租房132 套，建筑面积6600平方米，以及水、电、气、暖、管网等配套附属设施及基础设施，保质保量完成336户保障性安居工程建设。</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已完成336套保障性租赁住房改造项目，132套新建公租房项目已全部开工，完成基础工程。项目的实施加大尉犁县保障性安居工程建设的力度，维护社会稳定。</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新建公租房数量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&gt;=132套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=132套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项目2024年10月开工建设，已完成基础工程。</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改造保租房住房数量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&gt;=336套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=336套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工程质量符合标准率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项目按计划开工率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项目计划完工时间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2025年9月27日前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2025年9月27日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新建公租房项目未完工</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中央预算内投资计划新建配租型保障性住房成本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&lt;=494万元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=494万元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中央预算内投资计划改造保租房住房成本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&lt;=166万元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提高群众幸福感、获得感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新建公租房项目未完工</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保障性安居工程居民满意度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新建公租房项目未完工</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尉犁县城乡一体化综合开发建设项目(一期)-孔雀河健身步道指示牌工程</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新建孔雀桥两侧起点指示牌2个、新建东段路口转折点指示牌3个、新建孔雀桥东南角、西环路东南角终点指示牌2个、新建孔雀桥两侧总导览牌2个。</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2024年12月初已完成新建孔雀桥两侧起点指示牌2个、新建东段路口转折点指示牌3个、新建孔雀桥东南角、西环路东南角终点指示牌2个、新建孔雀桥两侧总导览牌2个，并全部验收合格。</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新建孔雀河健身步道指示牌数量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&gt;=7个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新建孔雀河健身步道两侧总导览牌数量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项目按计划完成时限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2024年12月9日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2024年11月27日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导览牌成本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&lt;=5496元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=5496元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指示牌成本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&lt;=14504元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=14504元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设施正常运转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服务居民满意度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103.53%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设定目标较低，项目实施完成后居民满意度较高造成偏差。</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尉犁县工程尾款结算项目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591.25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591.25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591.25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591.25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591.25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591.25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完成尉犁县2021年老旧小区改造建设项目、尉犁县2022年第三批老旧小区改造内配套基础设施建设项目、尉犁县2020年老旧小区改造第三批内配套基础设施建设项目等三个项目验收，支付项目工程尾款。</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尉犁县2021年老旧小区改造建设项目、尉犁县2022年第三批老旧小区改造内配套基础设施建设项目、尉犁县2020年老旧小区改造第三批内配套基础设施建设项目等三个项目验收，并支付了工程尾款591.25万元。尉犁县2021年老旧小区改造建设项目工程款47.75万元，其中：尉犁县2022年第三批老旧小区改造内配套基础设施建设项目工程127.5万元，尉犁县2020年老旧小区改造第三批内配套基础设施建设项目工程款416万元</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工程尾款结算单位数量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工程验收通过率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尉犁县2021年老旧小区改造建设项目工程款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&lt;=47.75万元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=47.75万元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尉犁县2022年第三批老旧小区改造内配套基础设施建设项目工程款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&lt;=127.50万元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=127.5万元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尉犁县2020年老旧小区改造第三批内配套基础设施建设项目工程款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&lt;=416万元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=416万元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建筑（工程）综合利用率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结算企业满意度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设定目标值偏低，项目尾款支付后，结算企业均表示非常满意，造成偏差</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住建局基础设施建设项目前期费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475.05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585.12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579.56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99.05%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9.76</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475.05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585.12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579.56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完成2019年16号小区保障性安居工程外配套基础设施建设项目等54个项目规划、可研编制、初步设计、施工图设计、工程监理、控制价审定等一系列前期工作，按时保质保量完成项目前期手续，对项目顺利实施提供重要保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完成2019年16号小区保障性安居工程外配套基础设施建设项目等54个项目规划、可研编制、初步设计、施工图设计、工程监理、控制价审定等一系列前期工作，按时保质保量完成项目前期手续，保障了项目顺利实施。</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完成前期工作项目个数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&gt;=54个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=54个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前期工作成果合格率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&gt;=100%百分比</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=100%百分比</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前期费支付及时率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=100%百分比</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=100%百分比</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审计费用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&lt;=68.83万元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=67.79万元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98.49%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2.89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目标设定后，财政资金年中追加，支付资金调剂。</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造价代理费用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&lt;=114.30万元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=112.81万元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目标设定后，财政资金年中追加，支付资金调剂。</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施工图设计费用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&lt;=135.57万元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=125.09万元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92.27%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目标设定后，财政资金年中追加，支付资金调剂。</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监理费用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&lt;=143.10万元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=138.34万元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96.67%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2.75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目标设定后，财政资金年中追加，支付资金调剂。</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可研编制费用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&lt;=36.47万元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=13.35万元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36.61%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目标设定后，财政资金年中追加，支付资金调剂。</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勘察勘界费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&lt;=14.20万元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=14.16万元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99.72%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目标设定后，财政资金年中追加，支付资金调剂。</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其他前期费用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&lt;=72.67万元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=108.02万元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目标设定后，财政资金年中追加，支付资金调剂。</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促进尉犁县社会经济发展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有效促进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93.70分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2024年尉犁县城镇污水处理厂（二期）工程PPP项目服务费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331.00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331.00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329.40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99.52%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9.88</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331.00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331.00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329.40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依据关于将尉犁县污水处理厂（二期）工程PPP项目财政支出责任分年度列入财政预算批复的工作要求，完成全县城镇污水处理服务年度任务；运营项目公司年污水处理规模按100~183万立方米，按月实际处理天数付费；污水处理出水水质达到国家一级A标准，达标率100%；中水利用率达到50%以上，污泥无害化填埋处理率100%。改善人居环境，减少污染，满足环保要求。中水回用解决县城绿化缺水的紧张形势。</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本年实际完成运营项目公司年污水处理151.47万立方米，按月实际处理天数付费；生活污水处理率98.24%，污水处理出水水质达到国家一级A标准；中水利用率达到50%，污泥无害化填埋处理率100%。改善人居环境，减少污染，满足环保要求。中水回用解决县城绿化缺水的紧张形势。</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污水处理厂处理能力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&gt;=160万立方米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=151.84万立方米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年初设定目标值过高，实际处理能力未达到。</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生活污水处理率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污水处理出水水质达标率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污泥无害化填埋处理及时率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=99.52%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104.76%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7.62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已按月实际处理天数付费，造成偏差</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全年预算污水处理费用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&lt;=331万元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=329.4万元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99.52%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19.76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剩余资金为保证金。</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缓解县城绿化缺水矛盾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有效缓解</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中水回用利用率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&gt;=50%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98.22分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2024年尉犁县改善农村人居环境PPP建设项目服务费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3,727.00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3,727.00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2,781.80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74.64%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3.66</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3,727.00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3,727.00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2,781.80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1、尉犁县改善农村人居环境（一期）建设PPP项目服务涉及墩阔坦乡、喀尔曲尕乡、罗布人村寨的9个村庄。主要用于水电路气等基础设施建设、教科文卫设施、环境设施、村貌改造工程等项目的运营维护服务。</w:t>
              <w:br/>
              <w:t>2、尉犁县改善农村人居环境（二期）建设PPP项目服务涉及尉犁县一镇五乡，尉犁镇、兴平乡、塔里木乡、古勒巴格乡、阿克苏普乡、团结乡的18个村。主要用于有道路工程、供排水工程、文化卫生设施建设、村貌改造、亮化工程、绿化工程及垃圾收集设施等项目的运营维护服务。</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1、已完成墩阔坦乡、喀尔曲尕乡、罗布人村寨的9个村庄改善农村人居环境（一期）建设PPP项目服务。</w:t>
              <w:br/>
              <w:t>2、已完成尉犁镇、兴平乡、塔里木乡、古勒巴格乡、阿克苏普乡、团结乡的18个村改善农村人居环境（二期）建设PPP项目服务。</w:t>
              <w:br/>
              <w:t>完成了道路工程、供排水工程、各乡镇水电路气等基础设施建设、教科文卫设施、环境设施、村貌改造工程等项目的运营维护服务。</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改善农村人居环境（一期）项目村个数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改善农村人居环境（二期）项目村个数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&gt;=18个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=18个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考核合格率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=95.17%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100.18%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=74.64%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78.57%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4.64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改善农村人居环境（PPP）建设一期项目运营维护服务费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&lt;=1073万元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=815万元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3.99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第四季度考核评估期未满，该项目按效支付，因此第四季度资金未付清</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改善农村人居环境（PPP）建设二期项目运营维护服务费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&lt;=2654万元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=1966.5万元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74.1%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第四季度考核评估期未满，该项目按效支付，因此第四季度资金未付清</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改善农村人居环境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明显改善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生态效益指标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提高资源效率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75.79分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2024年园林绿化服务费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218.29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1,087.08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1,087.08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218.29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1,087.08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1,087.08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加强对尉犁县城市绿化植物的养护管理，园林作业绿化面积4678.9亩，绿化覆盖率达95%；补栽苗木19.64万株。促进城市绿化事业的发展，改善生态环境、人居环境、美化生活环境。</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已完成养护绿化面积达到4678.9亩，已补栽苗木19.64万株，促进城市绿化事业的发展，提升了城市美观度、改善了居民生活环境，促进居民健康。</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园林作业绿化面积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&gt;=4678.9亩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=4678.9亩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补栽苗木数量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&gt;=19.64万株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=19.64万株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苗木成活率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园林绿化达标考核及时率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高洁公司绿化服务费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&lt;=494.76万元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=494.76万元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八方景生态公司绿化服务费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&lt;=592.32万元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=592.32万元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提高全县绿化率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城镇居民满意度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2024年住建局工作队为民办实事工作经费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62.40%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0.60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3.12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目标1：开展各类活动38场，慰问老党员、老军人、困难群众6次，采购社区办公用品及办公耗材，维修维护基础设施，更好开展为民办实事工作。                                                                                                                          目标2：提升社区居民幸福感和归属感，改善困难群众生活质量，保障社区工作队正常开展工作。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本年开展各类活动40场，慰问老党员、老军人、困难群众6次，采购社区办公用品及办公耗材一批次。采购活动桌椅30套；                                                                                                                          有效提升了社区居民幸福感和归属感，改善困难群众生活质量，保障社区工作队正常开展工作。</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开展各类活动场数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&gt;=38场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=38场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慰问老党员、老军人、困难群众次数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&gt;=6次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采购社区办公用品和办公耗材批次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=1批次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购置活动桌椅数量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&gt;=30套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暖气管道改管维修工程量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&gt;=7米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冬季因暖气正在使用中，无法进行维修，待暖气停用后维修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采购、维修验收合格率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0.75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冬季因暖气正在使用中，无法进行维修，待暖气停用后维修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各类活动按时完成率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各类采购完成时限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=2024年10月底前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2024年11月3日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前期开展时间较晚，导致采购未能按时完成</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采购办公用品和耗材成本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=0.48万元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剩余资金为采购节约率</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采购活动桌椅成本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=1.44万元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剩余资金为采购节约率</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暖气管道改管维修成本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冬季因暖气正在使用中，无法进行维修，待暖气停用后维修</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组织活动及采购印刷品经费成本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=0.72万元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按工作需求进行印刷品采购，造成资金有结余</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慰问老党员、老军人、困难群众成本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=0.48万元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剩余资金为采购节约率</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提升社区居民幸福感和归属感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显著提升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社区居民满意度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102.11%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按照实际情况填报，后期加强目标设置精准度</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67.15分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2024年住建局弥补办公费（自有资金）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0.25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0.25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主要用于支付订阅报刊费用，使本单位工作人员更好地了解国家等大政方针，了解住建工作，履职尽责。</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全年完成报刊征订4份，报刊征订种类3种，使本单位工作人员更好地了解国家等大政方针，了解住建工作，履职尽责。</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报刊征订数量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5.36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设定目标时未下达征订任务，根据往年情况估算；根据实际情况填报，后期加强绩效目标设置的精确度</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报刊征订种类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报刊征订覆盖率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订购报刊及时率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征订报刊成本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&lt;=0.06万元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=0.06万元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促进住建事业有序发展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有效促进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97.36分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巴州尉犁县2023年老旧小区改造内配套基础设施建设项目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94.20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94.20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94.20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94.20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94.20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94.20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项目计划改造小区内燃气管网8900米，供热管网3000米，排水管网1027米，供水管网204米等配套基础设施，有效提高居民生活条件。</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完成改造小区内燃气管网8900米，供热管网3000米，排水管网1027米，供水管网204米等配套基础设施，有效提高了居民生活条件。</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改造供热管网长度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&gt;=3000米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=3000米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改造排水管网长度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&gt;=1027米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=1027米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改造供水管网长度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&gt;=204米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=204米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开工目标完成率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工程预算控制率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改善群众生活条件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居民满意度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巴州尉犁县2023年排水防涝设施建设项目（结转）</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734.00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903.40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903.40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734.00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903.40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903.40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项目预计实施DN200~DN400排水管道4160米，改造泵站10座，改造检查井47座等，提高居民排水条件，达到有效改善居民生活水平目标。</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已完成实施DN200~DN400排水管道4160米，改造泵站10座，改造检查井47座等，提高居民排水条件，有效改善了居民生活水平。</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新建排水管网工程量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&gt;=4160米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=4160米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改造泵站工程数量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&gt;=10座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改造检查井工程数量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&gt;=47座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=47座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开工目标完成率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超规模、超标准、超概算项目比例率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居民排水条件是否改善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居民满意度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103.53%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设定目标值偏低，项目实施完成后，居民满意度较高，造成偏差</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巴州尉犁县2024年老旧小区配套基础设施改造项目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尉犁县住房和城乡建设局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通过加大老旧小区改造提升建设的力度，维护社会稳定，形成优越的投资环境，促进尉犁县社会经济的发展，从而带动新疆区域经济的快速发展，保质保量完成478户保障性安居工程建设。</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2024年7月开工建设以来，解放社区、团结社区、幸福社区、孔雀社区范围内的19栋住宅楼478户10月25日竣工验收完成，加大老旧小区改造提升建设的力度，维护社会稳定。</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老旧小区改造提升户数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&gt;=478户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=478户</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改造提升小区数量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&gt;=4个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项目开工率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超规模、超标准、超概算项目比例率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提高群众幸福感、获得感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老旧小区居民满意度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=93.46%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116.83%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项目预期目标值设置偏低，实际在进行满意度调查时，大部分居民表示满意，满意度较高。</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本年度本单位整体绩效自评表由主管部门编报并公开。本年本单位SM项目5个，全年预算数4039.10万元，全年执行数3852.10万元。</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