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尉犁县共青团委员会2024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1、领导全县共青团工作，组织全县共青团组织围绕改革、发展、稳定的大局开展工作，在政治、经济、文化等活动中发挥党的助手作用。</w:t>
      </w:r>
    </w:p>
    <w:p>
      <w:pPr>
        <w:spacing w:line="580" w:lineRule="exact"/>
        <w:ind w:firstLine="640"/>
        <w:jc w:val="both"/>
      </w:pPr>
      <w:r>
        <w:rPr>
          <w:rFonts w:ascii="仿宋_GB2312" w:hAnsi="仿宋_GB2312" w:eastAsia="仿宋_GB2312"/>
          <w:sz w:val="32"/>
        </w:rPr>
        <w:t>2、围绕县委、县政府中心工作，推进全县青少年精神文明建设。</w:t>
      </w:r>
    </w:p>
    <w:p>
      <w:pPr>
        <w:spacing w:line="580" w:lineRule="exact"/>
        <w:ind w:firstLine="640"/>
        <w:jc w:val="both"/>
      </w:pPr>
      <w:r>
        <w:rPr>
          <w:rFonts w:ascii="仿宋_GB2312" w:hAnsi="仿宋_GB2312" w:eastAsia="仿宋_GB2312"/>
          <w:sz w:val="32"/>
        </w:rPr>
        <w:t>3、负责指导并组织实施全县青少年的思想理论教育、宣传文化活动；培养、选拔、推荐、表彰优秀青少年。</w:t>
      </w:r>
    </w:p>
    <w:p>
      <w:pPr>
        <w:spacing w:line="580" w:lineRule="exact"/>
        <w:ind w:firstLine="640"/>
        <w:jc w:val="both"/>
      </w:pPr>
      <w:r>
        <w:rPr>
          <w:rFonts w:ascii="仿宋_GB2312" w:hAnsi="仿宋_GB2312" w:eastAsia="仿宋_GB2312"/>
          <w:sz w:val="32"/>
        </w:rPr>
        <w:t>4、指导全县志愿者工作的开展。研究指导全县团的组织建设和干部队伍建设，推进全县团的基层组织建设；指导全县共青团组织协助有关部门开展青年人力资源开发工作。</w:t>
      </w:r>
    </w:p>
    <w:p>
      <w:pPr>
        <w:spacing w:line="580" w:lineRule="exact"/>
        <w:ind w:firstLine="640"/>
        <w:jc w:val="both"/>
      </w:pPr>
      <w:r>
        <w:rPr>
          <w:rFonts w:ascii="仿宋_GB2312" w:hAnsi="仿宋_GB2312" w:eastAsia="仿宋_GB2312"/>
          <w:sz w:val="32"/>
        </w:rPr>
        <w:t>5、负责全县青年统战工作，承办县委、县政府和团省委、团州委交办的其他事项。</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尉犁县共青团委员会2024年度，实有人数4人，其中：在职人员3人，增加0人；离休人员0人，增加0人；退休人员1人,增加0人。</w:t>
      </w:r>
    </w:p>
    <w:p>
      <w:pPr>
        <w:spacing w:line="580" w:lineRule="exact"/>
        <w:ind w:firstLine="640"/>
        <w:jc w:val="both"/>
      </w:pPr>
      <w:r>
        <w:rPr>
          <w:rFonts w:ascii="仿宋_GB2312" w:hAnsi="仿宋_GB2312" w:eastAsia="仿宋_GB2312"/>
          <w:sz w:val="32"/>
        </w:rPr>
        <w:t>尉犁县共青团委员会无下属预算单位，下设1个科室，分别是：办公室。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2024年度收入总计976.32万元，</w:t>
      </w:r>
      <w:r>
        <w:rPr>
          <w:rFonts w:ascii="仿宋_GB2312" w:hAnsi="仿宋_GB2312" w:eastAsia="仿宋_GB2312"/>
          <w:b w:val="0"/>
          <w:sz w:val="32"/>
        </w:rPr>
        <w:t>其中：本年收入合计976.27万元，使用非财政拨款结余（含专用结余）0.00万元，年初结转和结余0.05万元。</w:t>
      </w:r>
    </w:p>
    <w:p>
      <w:pPr>
        <w:spacing w:line="580" w:lineRule="exact"/>
        <w:ind w:firstLine="640"/>
        <w:jc w:val="both"/>
      </w:pPr>
      <w:r>
        <w:rPr>
          <w:rFonts w:ascii="仿宋_GB2312" w:hAnsi="仿宋_GB2312" w:eastAsia="仿宋_GB2312"/>
          <w:b/>
          <w:sz w:val="32"/>
        </w:rPr>
        <w:t>2024年度支出总计976.32万元，</w:t>
      </w:r>
      <w:r>
        <w:rPr>
          <w:rFonts w:ascii="仿宋_GB2312" w:hAnsi="仿宋_GB2312" w:eastAsia="仿宋_GB2312"/>
          <w:b w:val="0"/>
          <w:sz w:val="32"/>
        </w:rPr>
        <w:t>其中：本年支出合计976.24万元，结余分配0.00万元，年末结转和结余0.08万元。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增加234.90万元，增长31.68%，主要原因是：本年教育培训经费、2024年大学生西部计划志愿者财政补助、大学生西部计划志愿者地方财政补助等经费，导致相关经费增加。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本年收入976.27万元，</w:t>
      </w:r>
      <w:r>
        <w:rPr>
          <w:rFonts w:ascii="仿宋_GB2312" w:hAnsi="仿宋_GB2312" w:eastAsia="仿宋_GB2312"/>
          <w:b w:val="0"/>
          <w:sz w:val="32"/>
        </w:rPr>
        <w:t>其中：财政拨款收入947.17万元，占97.02%；上级补助收入0.00万元，占0.00%；事业收入0.00万元，占0.00%；经营收入0.00万元，占0.00%；附属单位上缴收入0.00万元，占0.00%；其他收入29.10万元，占2.98%。</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本年支出976.24万元，</w:t>
      </w:r>
      <w:r>
        <w:rPr>
          <w:rFonts w:ascii="仿宋_GB2312" w:hAnsi="仿宋_GB2312" w:eastAsia="仿宋_GB2312"/>
          <w:b w:val="0"/>
          <w:sz w:val="32"/>
        </w:rPr>
        <w:t>其中：基本支出580.88万元，占59.50%；项目支出395.36万元，占40.50%；上缴上级支出0.00万元，占0.00%；经营支出0.00万元，占0.00%；对附属单位补助支出0.00万元，占0.00%。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2024年度财政拨款收入总计947.17万元，</w:t>
      </w:r>
      <w:r>
        <w:rPr>
          <w:rFonts w:ascii="仿宋_GB2312" w:hAnsi="仿宋_GB2312" w:eastAsia="仿宋_GB2312"/>
          <w:b w:val="0"/>
          <w:sz w:val="32"/>
        </w:rPr>
        <w:t>其中：年初财政拨款结转和结余0.00万元，本年财政拨款收入947.17万元。</w:t>
      </w:r>
      <w:r>
        <w:rPr>
          <w:rFonts w:ascii="仿宋_GB2312" w:hAnsi="仿宋_GB2312" w:eastAsia="仿宋_GB2312"/>
          <w:b/>
          <w:sz w:val="32"/>
        </w:rPr>
        <w:t>财政拨款支出总计947.17万元，</w:t>
      </w:r>
      <w:r>
        <w:rPr>
          <w:rFonts w:ascii="仿宋_GB2312" w:hAnsi="仿宋_GB2312" w:eastAsia="仿宋_GB2312"/>
          <w:b w:val="0"/>
          <w:sz w:val="32"/>
        </w:rPr>
        <w:t>其中：年末财政拨款结转和结余0.00万元，本年财政拨款支出947.17万元。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增加793.29万元，增长515.53%，主要原因是：本年教育培训经费、2024年大学生西部计划志愿者财政补助、大学生西部计划志愿者地方财政补助等经费，导致相关经费增加。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年初预算数130.79万元，决算数947.17万元，预决算差异率624.19%，主要原因是：年中追加教育培训经费、2024年大学生西部计划志愿者财政补助、大学生西部计划志愿者地方财政补助等经费，导致预决算存在差异。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2024年度一般公共预算财政拨款支出947.17万元，</w:t>
      </w:r>
      <w:r>
        <w:rPr>
          <w:rFonts w:ascii="仿宋_GB2312" w:hAnsi="仿宋_GB2312" w:eastAsia="仿宋_GB2312"/>
          <w:b w:val="0"/>
          <w:sz w:val="32"/>
        </w:rPr>
        <w:t>占本年支出合计的97.02%。</w:t>
      </w:r>
      <w:r>
        <w:rPr>
          <w:rFonts w:ascii="仿宋_GB2312" w:hAnsi="仿宋_GB2312" w:eastAsia="仿宋_GB2312"/>
          <w:b/>
          <w:sz w:val="32"/>
        </w:rPr>
        <w:t>与上年相比，</w:t>
      </w:r>
      <w:r>
        <w:rPr>
          <w:rFonts w:ascii="仿宋_GB2312" w:hAnsi="仿宋_GB2312" w:eastAsia="仿宋_GB2312"/>
          <w:b w:val="0"/>
          <w:sz w:val="32"/>
        </w:rPr>
        <w:t>增加793.29万元，增长515.53%，主要原因是：本年教育培训经费、2024年大学生西部计划志愿者财政补助、大学生西部计划志愿者地方财政补助等经费，导致相关经费增加。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年初预算数130.79万元，决算数947.17万元，预决算差异率624.19%，主要原因是：年中追加教育培训经费、2024年大学生西部计划志愿者财政补助、大学生西部计划志愿者地方财政补助等经费，导致预决算存在差异。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1.一般公共服务支出(类)220.82万元,占23.31%。</w:t>
      </w:r>
    </w:p>
    <w:p>
      <w:pPr>
        <w:spacing w:line="580" w:lineRule="exact"/>
        <w:ind w:firstLine="640"/>
        <w:jc w:val="both"/>
      </w:pPr>
      <w:r>
        <w:rPr>
          <w:rFonts w:ascii="仿宋_GB2312" w:hAnsi="仿宋_GB2312" w:eastAsia="仿宋_GB2312"/>
          <w:b w:val="0"/>
          <w:sz w:val="32"/>
        </w:rPr>
        <w:t>2.教育支出(类)709.48万元,占74.91%。</w:t>
      </w:r>
    </w:p>
    <w:p>
      <w:pPr>
        <w:spacing w:line="580" w:lineRule="exact"/>
        <w:ind w:firstLine="640"/>
        <w:jc w:val="both"/>
      </w:pPr>
      <w:r>
        <w:rPr>
          <w:rFonts w:ascii="仿宋_GB2312" w:hAnsi="仿宋_GB2312" w:eastAsia="仿宋_GB2312"/>
          <w:b w:val="0"/>
          <w:sz w:val="32"/>
        </w:rPr>
        <w:t>3.社会保障和就业支出(类)9.88万元,占1.04%。</w:t>
      </w:r>
    </w:p>
    <w:p>
      <w:pPr>
        <w:spacing w:line="580" w:lineRule="exact"/>
        <w:ind w:firstLine="640"/>
        <w:jc w:val="both"/>
      </w:pPr>
      <w:r>
        <w:rPr>
          <w:rFonts w:ascii="仿宋_GB2312" w:hAnsi="仿宋_GB2312" w:eastAsia="仿宋_GB2312"/>
          <w:b w:val="0"/>
          <w:sz w:val="32"/>
        </w:rPr>
        <w:t>4.卫生健康支出(类)3.02万元,占0.32%。</w:t>
      </w:r>
    </w:p>
    <w:p>
      <w:pPr>
        <w:spacing w:line="580" w:lineRule="exact"/>
        <w:ind w:firstLine="640"/>
        <w:jc w:val="both"/>
      </w:pPr>
      <w:r>
        <w:rPr>
          <w:rFonts w:ascii="仿宋_GB2312" w:hAnsi="仿宋_GB2312" w:eastAsia="仿宋_GB2312"/>
          <w:b w:val="0"/>
          <w:sz w:val="32"/>
        </w:rPr>
        <w:t>5.住房保障支出(类)3.98万元,占0.42%。</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群众团体事务(款)行政运行(项):支出决算数为26.42万元，比上年决算减少0.70万元，下降2.58%,主要原因是：本年科目调整，部分人员经费上年在一般公共服务支出(类)群众团体事务(款)行政运行(项)科目列支，本年调整至一般公共服务支出(类)党委办公厅（室）及相关机构事务(款)行政运行(项)科目列支，导致相关经费减少。</w:t>
      </w:r>
    </w:p>
    <w:p>
      <w:pPr>
        <w:spacing w:line="580" w:lineRule="exact"/>
        <w:ind w:firstLine="640"/>
        <w:jc w:val="both"/>
      </w:pPr>
      <w:r>
        <w:rPr>
          <w:rFonts w:ascii="仿宋_GB2312" w:hAnsi="仿宋_GB2312" w:eastAsia="仿宋_GB2312"/>
          <w:b w:val="0"/>
          <w:sz w:val="32"/>
        </w:rPr>
        <w:t>2.一般公共服务支出(类)群众团体事务(款)一般行政管理事务(项):支出决算数为168.10万元，比上年决算增加168.10万元，增长100.00%,主要原因是：本年增加本级大学生志愿者生活补助经费，导致相关经费增加。</w:t>
      </w:r>
    </w:p>
    <w:p>
      <w:pPr>
        <w:spacing w:line="580" w:lineRule="exact"/>
        <w:ind w:firstLine="640"/>
        <w:jc w:val="both"/>
      </w:pPr>
      <w:r>
        <w:rPr>
          <w:rFonts w:ascii="仿宋_GB2312" w:hAnsi="仿宋_GB2312" w:eastAsia="仿宋_GB2312"/>
          <w:b w:val="0"/>
          <w:sz w:val="32"/>
        </w:rPr>
        <w:t>3.一般公共服务支出(类)群众团体事务(款)事业运行(项):支出决算数为9.42万元，比上年决算减少3.55万元，下降27.37%,主要原因是：上年补发之前年度奖金，本年未补发，导致相关经费减少。</w:t>
      </w:r>
    </w:p>
    <w:p>
      <w:pPr>
        <w:spacing w:line="580" w:lineRule="exact"/>
        <w:ind w:firstLine="640"/>
        <w:jc w:val="both"/>
      </w:pPr>
      <w:r>
        <w:rPr>
          <w:rFonts w:ascii="仿宋_GB2312" w:hAnsi="仿宋_GB2312" w:eastAsia="仿宋_GB2312"/>
          <w:b w:val="0"/>
          <w:sz w:val="32"/>
        </w:rPr>
        <w:t>4.一般公共服务支出(类)群众团体事务(款)其他群众团体事务支出(项):支出决算数为3.86万元，比上年决算减少98.08万元，下降96.21%,主要原因是：本年减少大学生西部计划志愿者经费，导致相关经费减少。</w:t>
      </w:r>
    </w:p>
    <w:p>
      <w:pPr>
        <w:spacing w:line="580" w:lineRule="exact"/>
        <w:ind w:firstLine="640"/>
        <w:jc w:val="both"/>
      </w:pPr>
      <w:r>
        <w:rPr>
          <w:rFonts w:ascii="仿宋_GB2312" w:hAnsi="仿宋_GB2312" w:eastAsia="仿宋_GB2312"/>
          <w:b w:val="0"/>
          <w:sz w:val="32"/>
        </w:rPr>
        <w:t>5.一般公共服务支出(类)党委办公厅（室）及相关机构事务(款)行政运行(项):支出决算数为0.74万元，比上年决算增加0.74万元，增长100.00%,主要原因是：本年科目调整，部分人员经费上年在一般公共服务支出(类)群众团体事务(款)行政运行(项)科目列支，本年调整至一般公共服务支出(类)党委办公厅（室）及相关机构事务(款)行政运行(项)科目列支，导致相关经费增加。</w:t>
      </w:r>
    </w:p>
    <w:p>
      <w:pPr>
        <w:spacing w:line="580" w:lineRule="exact"/>
        <w:ind w:firstLine="640"/>
        <w:jc w:val="both"/>
      </w:pPr>
      <w:r>
        <w:rPr>
          <w:rFonts w:ascii="仿宋_GB2312" w:hAnsi="仿宋_GB2312" w:eastAsia="仿宋_GB2312"/>
          <w:b w:val="0"/>
          <w:sz w:val="32"/>
        </w:rPr>
        <w:t>6.一般公共服务支出(类)组织事务(款)其他组织事务支出(项):支出决算数为12.27万元，比上年决算增加12.27万元，增长100.00%,主要原因是：本年增加尉犁县工会、团委、妇联联合驻社区工作队经费，导致相关经费增加。</w:t>
      </w:r>
    </w:p>
    <w:p>
      <w:pPr>
        <w:spacing w:line="580" w:lineRule="exact"/>
        <w:ind w:firstLine="640"/>
        <w:jc w:val="both"/>
      </w:pPr>
      <w:r>
        <w:rPr>
          <w:rFonts w:ascii="仿宋_GB2312" w:hAnsi="仿宋_GB2312" w:eastAsia="仿宋_GB2312"/>
          <w:b w:val="0"/>
          <w:sz w:val="32"/>
        </w:rPr>
        <w:t>7.教育支出(类)进修及培训(款)培训支出(项):支出决算数为0.17万元，比上年决算增加0.03万元，增长21.43%,主要原因是：本年增加教育培训经费，导致相关经费增加。</w:t>
      </w:r>
    </w:p>
    <w:p>
      <w:pPr>
        <w:spacing w:line="580" w:lineRule="exact"/>
        <w:ind w:firstLine="640"/>
        <w:jc w:val="both"/>
      </w:pPr>
      <w:r>
        <w:rPr>
          <w:rFonts w:ascii="仿宋_GB2312" w:hAnsi="仿宋_GB2312" w:eastAsia="仿宋_GB2312"/>
          <w:b w:val="0"/>
          <w:sz w:val="32"/>
        </w:rPr>
        <w:t>8.教育支出(类)其他教育支出(款)其他教育支出(项):支出决算数为709.31万元，比上年决算增加709.31万元，增长100.00%,主要原因是：本年教育培训经费、2024年大学生西部计划志愿者财政补助、大学生西部计划志愿者地方财政补助等经费，导致相关经费增加。</w:t>
      </w:r>
    </w:p>
    <w:p>
      <w:pPr>
        <w:spacing w:line="580" w:lineRule="exact"/>
        <w:ind w:firstLine="640"/>
        <w:jc w:val="both"/>
      </w:pPr>
      <w:r>
        <w:rPr>
          <w:rFonts w:ascii="仿宋_GB2312" w:hAnsi="仿宋_GB2312" w:eastAsia="仿宋_GB2312"/>
          <w:b w:val="0"/>
          <w:sz w:val="32"/>
        </w:rPr>
        <w:t>9.社会保障和就业支出(类)行政事业单位养老支出(款)行政单位离退休(项):支出决算数为0.62万元，比上年决算增加0.21万元，增长51.22%,主要原因是：本年增加退休人员基础绩效奖，退休费支出增加。</w:t>
      </w:r>
    </w:p>
    <w:p>
      <w:pPr>
        <w:spacing w:line="580" w:lineRule="exact"/>
        <w:ind w:firstLine="640"/>
        <w:jc w:val="both"/>
      </w:pPr>
      <w:r>
        <w:rPr>
          <w:rFonts w:ascii="仿宋_GB2312" w:hAnsi="仿宋_GB2312" w:eastAsia="仿宋_GB2312"/>
          <w:b w:val="0"/>
          <w:sz w:val="32"/>
        </w:rPr>
        <w:t>10.社会保障和就业支出(类)行政事业单位养老支出(款)机关事业单位基本养老保险缴费支出(项):支出决算数为5.15万元，比上年决算增加0.31万元，增长6.40%,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11.社会保障和就业支出(类)行政事业单位养老支出(款)机关事业单位职业年金缴费支出(项):支出决算数为4.11万元，比上年决算增加4.09万元，增长20,450.00%,主要原因是：本年补发之前年度退休人员职业年金，相应支出增加。</w:t>
      </w:r>
    </w:p>
    <w:p>
      <w:pPr>
        <w:spacing w:line="580" w:lineRule="exact"/>
        <w:ind w:firstLine="640"/>
        <w:jc w:val="both"/>
      </w:pPr>
      <w:r>
        <w:rPr>
          <w:rFonts w:ascii="仿宋_GB2312" w:hAnsi="仿宋_GB2312" w:eastAsia="仿宋_GB2312"/>
          <w:b w:val="0"/>
          <w:sz w:val="32"/>
        </w:rPr>
        <w:t>12.卫生健康支出(类)行政事业单位医疗(款)行政单位医疗(项):支出决算数为2.34万元，比上年决算增加0.12万元，增长5.41%,主要原因是：本年在职人员工资基数调增，医疗缴费基数上涨，相应支出增加。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13.卫生健康支出(类)行政事业单位医疗(款)公务员医疗补助(项):支出决算数为0.68万元，比上年决算增加0.09万元，增长15.25%,主要原因是：本年在职人员工资基数调增，医疗缴费基数上涨，相应支出增加。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14.住房保障支出(类)住房改革支出(款)住房公积金(项):支出决算数为3.98万元，比上年决算增加0.35万元，增长9.64%,主要原因是：本年在职人员工资基数调增，公积金缴费基数上涨，相应支出增加。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2024年度一般公共预算财政拨款基本支出551.81万元，其中：</w:t>
      </w:r>
      <w:r>
        <w:rPr>
          <w:rFonts w:ascii="仿宋_GB2312" w:hAnsi="仿宋_GB2312" w:eastAsia="仿宋_GB2312"/>
          <w:b/>
          <w:sz w:val="32"/>
        </w:rPr>
        <w:t>人员经费549.32万元，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包括：基本工资、津贴补贴、奖金、机关事业单位基本养老保险缴费、职业年金缴费、职工基本医疗保险缴费、公务员医疗补助缴费、其他社会保障缴费、住房公积金、医疗费、退休费、生活补助。</w:t>
      </w:r>
    </w:p>
    <w:p>
      <w:pPr>
        <w:spacing w:line="580" w:lineRule="exact"/>
        <w:ind w:firstLine="640"/>
        <w:jc w:val="both"/>
      </w:pPr>
      <w:r>
        <w:rPr>
          <w:rFonts w:ascii="仿宋_GB2312" w:hAnsi="仿宋_GB2312" w:eastAsia="仿宋_GB2312"/>
          <w:b/>
          <w:sz w:val="32"/>
        </w:rPr>
        <w:t>公用经费2.49万元，</w:t>
      </w:r>
      <w:r>
        <w:rPr>
          <w:rFonts w:ascii="仿宋_GB2312" w:hAnsi="仿宋_GB2312" w:eastAsia="仿宋_GB2312"/>
          <w:b w:val="0"/>
          <w:sz w:val="32"/>
        </w:rPr>
        <w:t>包括：办公费、邮电费、差旅费、租赁费、培训费、工会经费、福利费、其他商品和服务支出。</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2024年度尉犁县共青团委员会（行政单位和参照公务员法管理事业单位）机关运行经费支出2.49万元，比上年增加0.19万元，增长8.26%，主要原因是：本年业务量增加，机关运行经费增加。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2024年度政府采购支出总额0.09万元，其中：政府采购货物支出0.09万元、政府采购工程支出0.00万元、政府采购服务支出0.00万元。</w:t>
      </w:r>
    </w:p>
    <w:p>
      <w:pPr>
        <w:spacing w:line="580" w:lineRule="exact"/>
        <w:ind w:firstLine="640"/>
        <w:jc w:val="both"/>
      </w:pPr>
      <w:r>
        <w:rPr>
          <w:rFonts w:ascii="仿宋_GB2312" w:hAnsi="仿宋_GB2312" w:eastAsia="仿宋_GB2312"/>
          <w:b w:val="0"/>
          <w:sz w:val="32"/>
        </w:rPr>
        <w:t>授予中小企业合同金额0.09万元，占政府采购支出总额的100.00%，其中：授予小微企业合同金额0.09万元，占政府采购支出总额的100.00%。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981.46万元，实际执行总额976.24万元；预算绩效评价项目4个，全年预算数898.94万元，全年执行数893.54万元。预算绩效管理取得的成效：我单位根据县财政的相关要求及我单位工作实际，对考核内容进行了细化量化，并纳入年度岗位目标责任考评范围，既分工负责，又互相配合，领导的重视、明确的职责、有力地推动绩效管理项目自评工作的顺利完成。发现的问题及原因：存在的问题是：项目前期工作不全面，没有深入细致科学规划地做好各项前期工作，项目实施前期已根据项目建设内容设置绩效目标，但项目绩效目标及绩效指标设置过于笼统，不够细化，在实际实施绩效监控和绩效评价时较为困难。绩效目标的设置应符合量化、细化的要求。下一步改进措施：一是科学编制预算，提高预算与目标匹配度。二是制定明确的验收标准，加强绩效管理，完善年度绩效目标，保证项目实施效果。具体附整体支出绩效自评表，项目支出绩效自评表和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尉犁县共青团委员会</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部门资金（万元）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130.79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981.46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976.24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99.47%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9.95</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其中:上级安排（万元）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79.37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79.37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79.37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本级安排（万元）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51.42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902.09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896.87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全面贯彻落实党的二十大精神，深入贯彻落实习近平总书记关于青年工作的重要思想，完整准确贯彻新时代党的治疆方略，全面深化改革、全面从严治团。具体目标如下：1、服务中心大局，推进大学生志愿服务西部计划项目，招募西部计划志愿者80人；</w:t>
              <w:br/>
              <w:br/>
              <w:t>2、常态化开展青少年关心关爱、就业创业、维权、联谊交友，共计开展各类活动12场次；</w:t>
              <w:br/>
              <w:br/>
              <w:t>3.引领凝聚青年，不断提高团员青年思想政治觉悟，组织“青年大学习”、“每月三统一”等学习宣教12次；</w:t>
              <w:br/>
              <w:br/>
              <w:t>4、加强团的基层组织和队伍建设，抓好团员队伍服务管理，开展团干部、少先队辅导员等各类培训300人次；</w:t>
              <w:br/>
              <w:br/>
              <w:t>5、全面深化青春建功“十四五”行动，培育和选树“乡村振兴好青年 ”、青年致富带头人等不少于30人。</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截至2024年12月31日尉犁县团委按照2024年工作计划，完成各项计划任务：</w:t>
              <w:br/>
              <w:br/>
              <w:t>1、推进大学生志愿服务西部计划项目，招募西部计划志愿者80人；</w:t>
              <w:br/>
              <w:br/>
              <w:t>2、开展青少年关心关爱、就业创业、维权、联谊交友等各类活动12场次；</w:t>
              <w:br/>
              <w:br/>
              <w:t>3.组织“青年大学习”、“每月三统一”等学习宣教12次，有效引领凝聚青年，不断提高团员青年思想政治觉悟；</w:t>
              <w:br/>
              <w:br/>
              <w:t>4、开展团干部、少先队辅导员等各类培训300人次；加强团委的基层组织和队伍建设，抓好团员队伍服务管理；</w:t>
              <w:br/>
              <w:br/>
              <w:t>5、培育和选树“乡村振兴好青年 ”、青年致富带头人等30人。集聚带动乡村特色产业发展，促进产业链延申和价值链提升。</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招募西部志愿者人数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&gt;=80人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团委2024年工作计划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80人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开展各类活动场次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&gt;=12场次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团委2024年工作计划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组织学习宣教次数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&gt;=12次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团委2024年工作计划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组织各类培训人次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&gt;=300人次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团委2024年工作计划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300人次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选树“乡村振兴好青年”、青年致富带头人等人数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&gt;=30人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团委2024年工作计划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2024年大学生西部计划志愿者财政补助</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尉犁县共青团委员会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尉犁县共青团委员会</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108.76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108.76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108.61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99.86%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9.96</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108.76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108.76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108.61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尉犁县84名西部计划地方项目志愿者发放生活补贴、交通补贴，办理志愿者基本养老保险及基本医疗保险，为志愿者更好的在疆开展志愿服务提供有力保障，大学生志愿服务西部计划服务领域不断拓展，管理服务进一步完善，社会各界广泛关注，有效服务大局、服务社会、服务青年，为新疆社会稳定和长治久安贡献青春力量。</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为尉犁县84名西部计划地方项目志愿者发放了生活补贴、交通补贴，按期缴纳了社保医保，为为志愿者更好的在疆开展志愿服务提供了有力保障，大学生志愿服务西部计划服务领域不断拓展，管理服务进一步完善，社会各界广泛关注，有效服务大局、服务社会、服务青年，为新疆社会稳定和长治久安贡献青春力量。</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发放志愿者艰苦地区补贴人数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发放志愿者生活补贴人数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购买志愿者意外伤害保险人数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缴纳志愿者基本医疗保险人数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缴纳志愿者社保覆盖率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补助发放及时率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发放志愿者生活补贴资金金额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&lt;=71.93万元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=63.3万元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10月中央志愿者生活补贴：242254.34元，其中88801.41元《从巴财行[2024]15号2024年8-12月全国项目新增西部计划志愿者补助资金》里支出</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缴纳志愿者医保社保保险资金金额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&lt;=36.83万元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=45.31万元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76.97%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4.24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10月补录三名志愿者，社保医保缴费人数增加，另因社会保险费个人缴费基数下限调整，需进行社会保险费基数补差，社保医保费用支出增加，致出现偏差。</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志愿者生活得到改善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志愿者满意度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91.20分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2024年大学生志愿服务西部计划中央补助项目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尉犁县共青团委员会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尉犁县共青团委员会</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79.37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168.10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168.10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79.37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168.10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168.10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尉犁县84名西部计划中央项目志愿者发放生活补贴，办理志愿者基本养老保险及基本医疗保险，为志愿者更好的在疆开展志愿服务提供有力保障，大学生志愿服务西部计划服务领域不断拓展，管理服务进一步完善，社会各界广泛关注，有效服务大局、服务社会、服务青年，为新疆社会稳定和长治久安贡献青春力量。</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为尉犁县84名西部计划志愿者发放了1-12月生活补贴、缴纳了1-12月社保医保，办理志愿者基本养老保险及基本医疗保险、发放了1、7月交通补贴，有效地为志愿者更好的在疆开展志愿服务提供有力保障，大学生志愿服务西部计划服务领域不断拓展，管理服务进一步完善，社会各界广泛关注，有效服务大局、服务社会、服务青年，为新疆社会稳定和长治久安贡献青春力量。</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发放志愿者工作生活补贴人数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&gt;=84人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发放志愿者艰苦地区津贴人数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&gt;=84人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发放志愿者交通补贴人数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&gt;=84人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缴纳志愿者基本养老保险人数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&gt;=84人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缴纳志愿者基本医疗保险人数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&gt;=84人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购买志愿者意外伤害保障险人数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&gt;=84人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补助金发放率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志愿者各项保险覆盖率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补贴发放及时率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中央西部计划志愿者补助标准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&lt;=2.65万元/人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=2万元/人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75.47%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7.73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2024年年中追加合并绩效项目时，补助标准未及时更正，致出现偏差率。</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志愿者生活得到改善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志愿者满意度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87.73分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大学生西部计划志愿者地方财政补助</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尉犁县共青团委员会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尉犁县共青团委员会</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276.89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607.08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604.56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99.58%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9.89</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276.89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607.08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604.56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尉犁县125名西部计划地方项目志愿者发放生活补贴、交通补贴，办理志愿者基本养老保险及基本医疗保险，为志愿者更好的在疆开展志愿服务提供有力保障，大学生志愿服务西部计划服务领域不断拓展，管理服务进一步完善，社会各界广泛关注，有效服务大局、服务社会、服务青年，为新疆社会稳定和长治久安贡献青春力量。</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为尉犁县125名西部计划志愿者发放了1-12月生活补贴、缴纳了1-12月社保医保，办理志愿者基本养老保险及基本医疗保险、发放了1、7月交通补贴，有效地为志愿者更好的在疆开展志愿服务提供有力保障，大学生志愿服务西部计划服务领域不断拓展，管理服务进一步完善，社会各界广泛关注，有效服务大局、服务社会、服务青年，为新疆社会稳定和长治久安贡献青春力量。</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发放志愿者艰苦地区补贴人数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发放志愿者生活补贴人数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缴纳志愿者基本医疗保险人数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购买志愿者意外伤害保险人数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=129人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6.48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绩效项目合并时，指标设置数据填写错误，未及时更正，致出现偏差。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发放志愿者社保覆盖率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补助发放及时率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发放志愿者交通补贴资金金额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&lt;=25.94万元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=25.25万元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97.34%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6.53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ab/>
              <w:t>绩效管理水平不够，指标值制定偏高</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发放志愿者生活补贴资金金额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&lt;=353.47万元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=353.47万元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缴纳志愿者医保社保保险资金金额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&lt;=227.67万元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=225.84万元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5.88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绩效管理水平不够，指标值制定偏高。</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志愿者生活得到改善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志愿者满意度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98.78分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尉犁县工会、团委、妇联联合驻社区工作队经费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尉犁县共青团委员会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尉犁县共青团委员会</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12.27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81.80%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5.45</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12.27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充分发挥为民办实事及工作队经费在驻社区工作中的重要作用，驻社区工作队采购困难群众慰问品1批及以上、办公用品及活动用品采购2批及以上、维修社区设施种类6种及以上，并积极组织开展各类活动，保障驻社区帮扶工作有序开展，推进乡村振兴,推动基层工作的开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积极组织开展各类活动，有利保障了驻社区帮扶工作有序开展，推进乡村振兴,推动基层工作的开展。驻社区工作队为充分发挥为民办实事及工作队经费在驻社区工作中的重要作用，采购了一批慰问品，用于慰问困难群众、采购了2批办公用品及活动用品5.15万元，更新社区办公设施和6种社区设施维修7.12万元改善干群关系，给予为民办实事工作支持</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采购困难群众慰问物品批次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办公用品及活动用品采购批次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维修社区设施种类</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&gt;=6种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采购完成及时率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采购办公用品及活动用品经费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&lt;=7.50万元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=5.15万元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68.67%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驻社区工作队活动宣传制作取消采购及采购有优惠率</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更新社区办公设施和活动阵地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&lt;=7.50万元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=7.12万元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94.93%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7.86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采购有优惠率，节约0.38万元。</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改善干群关系，给予为民办实事工作支持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87.26分</w:t>
            </w:r>
          </w:p>
        </w:tc>
        <w:tc>
          <w:tcPr>
            <w:tcW w:type="dxa" w:w="632"/>
            <w:tcBorders>
              <w:start w:sz="10" w:val="single"/>
              <w:top w:sz="10" w:val="single"/>
              <w:end w:sz="10" w:val="single"/>
              <w:bottom w:sz="10" w:val="single"/>
              <w:insideV w:sz="10" w:val="single"/>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