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19B5" w:rsidRDefault="009919B5">
      <w:pPr>
        <w:rPr>
          <w:rFonts w:ascii="黑体" w:eastAsia="黑体" w:hAnsi="黑体"/>
          <w:szCs w:val="32"/>
        </w:rPr>
      </w:pPr>
    </w:p>
    <w:p w:rsidR="009919B5" w:rsidRDefault="009919B5">
      <w:pPr>
        <w:jc w:val="center"/>
        <w:rPr>
          <w:rFonts w:ascii="方正小标宋_GBK" w:eastAsia="方正小标宋_GBK" w:hAnsi="宋体"/>
          <w:sz w:val="44"/>
          <w:szCs w:val="44"/>
        </w:rPr>
      </w:pPr>
    </w:p>
    <w:p w:rsidR="009919B5" w:rsidRDefault="009919B5">
      <w:pPr>
        <w:jc w:val="center"/>
        <w:rPr>
          <w:rFonts w:ascii="方正小标宋_GBK" w:eastAsia="方正小标宋_GBK" w:hAnsi="宋体"/>
          <w:sz w:val="44"/>
          <w:szCs w:val="44"/>
        </w:rPr>
      </w:pPr>
    </w:p>
    <w:p w:rsidR="009919B5" w:rsidRDefault="009919B5">
      <w:pPr>
        <w:jc w:val="center"/>
        <w:rPr>
          <w:rFonts w:ascii="方正小标宋_GBK" w:eastAsia="方正小标宋_GBK" w:hAnsi="宋体"/>
          <w:sz w:val="44"/>
          <w:szCs w:val="44"/>
        </w:rPr>
      </w:pPr>
    </w:p>
    <w:p w:rsidR="009919B5" w:rsidRDefault="009919B5">
      <w:pPr>
        <w:jc w:val="center"/>
        <w:rPr>
          <w:rFonts w:ascii="方正小标宋_GBK" w:eastAsia="方正小标宋_GBK" w:hAnsi="宋体"/>
          <w:sz w:val="44"/>
          <w:szCs w:val="44"/>
        </w:rPr>
      </w:pPr>
    </w:p>
    <w:p w:rsidR="009919B5" w:rsidRDefault="004A471A">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尉犁县喀尔曲尕乡人民政府</w:t>
      </w:r>
      <w:r>
        <w:rPr>
          <w:rFonts w:ascii="方正小标宋_GBK" w:eastAsia="方正小标宋_GBK" w:hAnsi="宋体" w:hint="eastAsia"/>
          <w:sz w:val="44"/>
          <w:szCs w:val="44"/>
        </w:rPr>
        <w:t>2024</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9919B5" w:rsidRDefault="004A471A">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9919B5" w:rsidRDefault="004A471A">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9919B5" w:rsidRDefault="004A471A">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单位概况</w:t>
        </w:r>
      </w:hyperlink>
    </w:p>
    <w:p w:rsidR="009919B5" w:rsidRDefault="004A471A">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9919B5" w:rsidRDefault="004A471A">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w:t>
        </w:r>
        <w:r>
          <w:rPr>
            <w:rFonts w:ascii="仿宋_GB2312" w:eastAsia="仿宋_GB2312" w:hAnsi="仿宋_GB2312" w:cs="仿宋_GB2312" w:hint="eastAsia"/>
            <w:bCs/>
            <w:kern w:val="0"/>
            <w:szCs w:val="32"/>
          </w:rPr>
          <w:t>及人员</w:t>
        </w:r>
        <w:r>
          <w:rPr>
            <w:rFonts w:ascii="仿宋_GB2312" w:eastAsia="仿宋_GB2312" w:hAnsi="仿宋_GB2312" w:cs="仿宋_GB2312" w:hint="eastAsia"/>
            <w:bCs/>
            <w:kern w:val="0"/>
            <w:szCs w:val="32"/>
          </w:rPr>
          <w:t>情况</w:t>
        </w:r>
      </w:hyperlink>
    </w:p>
    <w:p w:rsidR="009919B5" w:rsidRDefault="004A471A">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二</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部门决算情况说明</w:t>
        </w:r>
      </w:hyperlink>
    </w:p>
    <w:p w:rsidR="009919B5" w:rsidRDefault="004A471A">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9919B5" w:rsidRDefault="004A471A">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w:t>
        </w:r>
        <w:r>
          <w:rPr>
            <w:rFonts w:ascii="仿宋_GB2312" w:eastAsia="仿宋_GB2312" w:hAnsi="仿宋_GB2312" w:cs="仿宋_GB2312" w:hint="eastAsia"/>
            <w:bCs/>
            <w:kern w:val="0"/>
            <w:szCs w:val="32"/>
          </w:rPr>
          <w:t>收入</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情况说明</w:t>
        </w:r>
      </w:hyperlink>
    </w:p>
    <w:p w:rsidR="009919B5" w:rsidRDefault="004A471A">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9919B5" w:rsidRDefault="004A471A">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9919B5" w:rsidRDefault="004A471A">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9919B5" w:rsidRDefault="004A471A">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9919B5" w:rsidRDefault="004A471A">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w:t>
        </w:r>
        <w:r>
          <w:rPr>
            <w:rFonts w:ascii="仿宋_GB2312" w:eastAsia="仿宋_GB2312" w:hAnsi="仿宋_GB2312" w:cs="仿宋_GB2312" w:hint="eastAsia"/>
            <w:szCs w:val="32"/>
          </w:rPr>
          <w:t>财政拨款支出决算</w:t>
        </w:r>
        <w:r>
          <w:rPr>
            <w:rFonts w:ascii="仿宋_GB2312" w:eastAsia="仿宋_GB2312" w:hAnsi="仿宋_GB2312" w:cs="仿宋_GB2312" w:hint="eastAsia"/>
            <w:szCs w:val="32"/>
          </w:rPr>
          <w:t>结构情况</w:t>
        </w:r>
      </w:hyperlink>
    </w:p>
    <w:p w:rsidR="009919B5" w:rsidRDefault="004A471A">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9919B5" w:rsidRDefault="004A471A">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9919B5" w:rsidRDefault="004A471A">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w:t>
        </w:r>
        <w:r>
          <w:rPr>
            <w:rFonts w:ascii="仿宋_GB2312" w:eastAsia="仿宋_GB2312" w:hAnsi="仿宋_GB2312" w:cs="仿宋_GB2312" w:hint="eastAsia"/>
            <w:bCs/>
            <w:kern w:val="0"/>
            <w:szCs w:val="32"/>
          </w:rPr>
          <w:t>政府性基金预算财政拨款收入支出决算情况说明</w:t>
        </w:r>
      </w:hyperlink>
    </w:p>
    <w:p w:rsidR="009919B5" w:rsidRDefault="004A471A">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、国有资本经营预算财政拨款收入支出决算情况说明</w:t>
        </w:r>
      </w:hyperlink>
    </w:p>
    <w:p w:rsidR="009919B5" w:rsidRDefault="004A471A">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w:t>
        </w:r>
        <w:r>
          <w:rPr>
            <w:rFonts w:ascii="仿宋_GB2312" w:eastAsia="仿宋_GB2312" w:hAnsi="仿宋_GB2312" w:cs="仿宋_GB2312" w:hint="eastAsia"/>
            <w:bCs/>
            <w:kern w:val="0"/>
            <w:szCs w:val="32"/>
          </w:rPr>
          <w:t>“三公”经费支出</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w:t>
        </w:r>
        <w:r>
          <w:rPr>
            <w:rFonts w:ascii="仿宋_GB2312" w:eastAsia="仿宋_GB2312" w:hAnsi="仿宋_GB2312" w:cs="仿宋_GB2312" w:hint="eastAsia"/>
            <w:bCs/>
            <w:kern w:val="0"/>
            <w:szCs w:val="32"/>
          </w:rPr>
          <w:t>况</w:t>
        </w:r>
        <w:r>
          <w:rPr>
            <w:rFonts w:ascii="仿宋_GB2312" w:eastAsia="仿宋_GB2312" w:hAnsi="仿宋_GB2312" w:cs="仿宋_GB2312" w:hint="eastAsia"/>
            <w:bCs/>
            <w:kern w:val="0"/>
            <w:szCs w:val="32"/>
          </w:rPr>
          <w:t>说明</w:t>
        </w:r>
      </w:hyperlink>
    </w:p>
    <w:p w:rsidR="009919B5" w:rsidRDefault="004A471A">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、其他重要事项的情况</w:t>
        </w:r>
        <w:r>
          <w:rPr>
            <w:rFonts w:ascii="仿宋_GB2312" w:eastAsia="仿宋_GB2312" w:hAnsi="仿宋_GB2312" w:cs="仿宋_GB2312" w:hint="eastAsia"/>
            <w:bCs/>
            <w:kern w:val="0"/>
            <w:szCs w:val="32"/>
          </w:rPr>
          <w:t>说明</w:t>
        </w:r>
      </w:hyperlink>
    </w:p>
    <w:p w:rsidR="009919B5" w:rsidRDefault="004A471A">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w:t>
        </w:r>
        <w:r>
          <w:rPr>
            <w:rFonts w:ascii="仿宋_GB2312" w:eastAsia="仿宋_GB2312" w:hAnsi="仿宋_GB2312" w:cs="仿宋_GB2312" w:hint="eastAsia"/>
            <w:szCs w:val="32"/>
          </w:rPr>
          <w:t>机关运行经费</w:t>
        </w:r>
        <w:r>
          <w:rPr>
            <w:rFonts w:ascii="仿宋_GB2312" w:eastAsia="仿宋_GB2312" w:hAnsi="仿宋_GB2312" w:cs="仿宋_GB2312" w:hint="eastAsia"/>
            <w:szCs w:val="32"/>
          </w:rPr>
          <w:t>及公用经费</w:t>
        </w:r>
        <w:r>
          <w:rPr>
            <w:rFonts w:ascii="仿宋_GB2312" w:eastAsia="仿宋_GB2312" w:hAnsi="仿宋_GB2312" w:cs="仿宋_GB2312" w:hint="eastAsia"/>
            <w:szCs w:val="32"/>
          </w:rPr>
          <w:t>支出情况</w:t>
        </w:r>
      </w:hyperlink>
    </w:p>
    <w:p w:rsidR="009919B5" w:rsidRDefault="004A471A">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9919B5" w:rsidRDefault="004A471A">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9919B5" w:rsidRDefault="004A471A">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一</w:t>
        </w:r>
        <w:r>
          <w:rPr>
            <w:rFonts w:ascii="仿宋_GB2312" w:eastAsia="仿宋_GB2312" w:hAnsi="仿宋_GB2312" w:cs="仿宋_GB2312" w:hint="eastAsia"/>
            <w:bCs/>
            <w:kern w:val="0"/>
            <w:szCs w:val="32"/>
          </w:rPr>
          <w:t>、预算绩效的情况说明</w:t>
        </w:r>
      </w:hyperlink>
    </w:p>
    <w:p w:rsidR="009919B5" w:rsidRDefault="004A471A">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9919B5" w:rsidRDefault="004A471A">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三</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专业名词解释</w:t>
        </w:r>
      </w:hyperlink>
    </w:p>
    <w:p w:rsidR="009919B5" w:rsidRDefault="004A471A">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部门决算报表（见附表）</w:t>
        </w:r>
      </w:hyperlink>
    </w:p>
    <w:p w:rsidR="009919B5" w:rsidRDefault="004A471A">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9919B5" w:rsidRDefault="004A471A">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9919B5" w:rsidRDefault="004A471A">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9919B5" w:rsidRDefault="004A471A">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9919B5" w:rsidRDefault="004A471A">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9919B5" w:rsidRDefault="004A471A">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9919B5" w:rsidRDefault="004A471A">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9919B5" w:rsidRDefault="004A471A">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w:t>
        </w:r>
        <w:r>
          <w:rPr>
            <w:rFonts w:ascii="仿宋_GB2312" w:eastAsia="仿宋_GB2312" w:hAnsi="仿宋_GB2312" w:cs="仿宋_GB2312" w:hint="eastAsia"/>
            <w:bCs/>
            <w:kern w:val="0"/>
            <w:szCs w:val="32"/>
          </w:rPr>
          <w:t>预算财政拨款收入支出决算表》</w:t>
        </w:r>
      </w:hyperlink>
    </w:p>
    <w:p w:rsidR="009919B5" w:rsidRDefault="004A471A">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、《财政拨款“三公”经费支出决算表》</w:t>
        </w:r>
      </w:hyperlink>
    </w:p>
    <w:p w:rsidR="009919B5" w:rsidRDefault="004A471A">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9919B5" w:rsidRDefault="004A471A">
      <w:r>
        <w:br w:type="page"/>
      </w:r>
    </w:p>
    <w:p w:rsidR="009919B5" w:rsidRDefault="004A471A">
      <w:pPr>
        <w:spacing w:line="640" w:lineRule="exact"/>
        <w:jc w:val="center"/>
        <w:outlineLvl w:val="1"/>
      </w:pPr>
      <w:r>
        <w:rPr>
          <w:rFonts w:ascii="黑体" w:eastAsia="黑体" w:hAnsi="黑体"/>
        </w:rPr>
        <w:lastRenderedPageBreak/>
        <w:t>第一部分</w:t>
      </w:r>
      <w:r>
        <w:rPr>
          <w:rFonts w:ascii="黑体" w:eastAsia="黑体" w:hAnsi="黑体"/>
        </w:rPr>
        <w:t xml:space="preserve"> </w:t>
      </w:r>
      <w:r>
        <w:rPr>
          <w:rFonts w:ascii="黑体" w:eastAsia="黑体" w:hAnsi="黑体"/>
        </w:rPr>
        <w:t>单位概况</w:t>
      </w:r>
    </w:p>
    <w:p w:rsidR="009919B5" w:rsidRDefault="004A471A">
      <w:pPr>
        <w:spacing w:line="640" w:lineRule="exact"/>
        <w:ind w:firstLine="640"/>
        <w:outlineLvl w:val="2"/>
      </w:pPr>
      <w:r>
        <w:rPr>
          <w:rFonts w:ascii="黑体" w:eastAsia="黑体" w:hAnsi="黑体"/>
        </w:rPr>
        <w:t>一、主要职能</w:t>
      </w:r>
    </w:p>
    <w:p w:rsidR="009919B5" w:rsidRDefault="004A471A">
      <w:pPr>
        <w:spacing w:line="580" w:lineRule="exact"/>
        <w:ind w:firstLine="640"/>
      </w:pPr>
      <w:r>
        <w:rPr>
          <w:rFonts w:ascii="仿宋_GB2312" w:eastAsia="仿宋_GB2312" w:hAnsi="仿宋_GB2312"/>
        </w:rPr>
        <w:t>(1)</w:t>
      </w:r>
      <w:r>
        <w:rPr>
          <w:rFonts w:ascii="仿宋_GB2312" w:eastAsia="仿宋_GB2312" w:hAnsi="仿宋_GB2312"/>
        </w:rPr>
        <w:t>宣传贯彻执行党的路线、方针、政策；贯彻落实上级党组织的决议、指示；负责贯彻落实各项惠农政策。</w:t>
      </w:r>
    </w:p>
    <w:p w:rsidR="009919B5" w:rsidRDefault="004A471A">
      <w:pPr>
        <w:spacing w:line="580" w:lineRule="exact"/>
        <w:ind w:firstLine="640"/>
      </w:pPr>
      <w:r>
        <w:rPr>
          <w:rFonts w:ascii="仿宋_GB2312" w:eastAsia="仿宋_GB2312" w:hAnsi="仿宋_GB2312"/>
        </w:rPr>
        <w:t>(2)</w:t>
      </w:r>
      <w:r>
        <w:rPr>
          <w:rFonts w:ascii="仿宋_GB2312" w:eastAsia="仿宋_GB2312" w:hAnsi="仿宋_GB2312"/>
        </w:rPr>
        <w:t>研究制定并组织实施本行政区域内经济、科技、文化、社会发展、村镇建设规划工作；负责对本行政区域内社会、经济、文化、村镇建设等事务进行管理、监督。</w:t>
      </w:r>
    </w:p>
    <w:p w:rsidR="009919B5" w:rsidRDefault="004A471A">
      <w:pPr>
        <w:spacing w:line="580" w:lineRule="exact"/>
        <w:ind w:firstLine="640"/>
      </w:pPr>
      <w:r>
        <w:rPr>
          <w:rFonts w:ascii="仿宋_GB2312" w:eastAsia="仿宋_GB2312" w:hAnsi="仿宋_GB2312"/>
        </w:rPr>
        <w:t>(3)</w:t>
      </w:r>
      <w:r w:rsidR="003F3590">
        <w:rPr>
          <w:rFonts w:ascii="仿宋_GB2312" w:eastAsia="仿宋_GB2312" w:hAnsi="仿宋_GB2312"/>
        </w:rPr>
        <w:t>负责执行本级人民代表大会的决议和上级国家</w:t>
      </w:r>
      <w:r>
        <w:rPr>
          <w:rFonts w:ascii="仿宋_GB2312" w:eastAsia="仿宋_GB2312" w:hAnsi="仿宋_GB2312"/>
        </w:rPr>
        <w:t>机关的决定和命令。</w:t>
      </w:r>
    </w:p>
    <w:p w:rsidR="009919B5" w:rsidRDefault="004A471A">
      <w:pPr>
        <w:spacing w:line="580" w:lineRule="exact"/>
        <w:ind w:firstLine="640"/>
      </w:pPr>
      <w:r>
        <w:rPr>
          <w:rFonts w:ascii="仿宋_GB2312" w:eastAsia="仿宋_GB2312" w:hAnsi="仿宋_GB2312"/>
        </w:rPr>
        <w:t>(4)</w:t>
      </w:r>
      <w:r w:rsidR="003F3590">
        <w:rPr>
          <w:rFonts w:ascii="仿宋_GB2312" w:eastAsia="仿宋_GB2312" w:hAnsi="仿宋_GB2312"/>
        </w:rPr>
        <w:t>负责本行政区域内重大问题的决策；负责组织本行政区域</w:t>
      </w:r>
      <w:r>
        <w:rPr>
          <w:rFonts w:ascii="仿宋_GB2312" w:eastAsia="仿宋_GB2312" w:hAnsi="仿宋_GB2312"/>
        </w:rPr>
        <w:t>内重大工程的建设及管理工作。</w:t>
      </w:r>
    </w:p>
    <w:p w:rsidR="009919B5" w:rsidRDefault="004A471A">
      <w:pPr>
        <w:spacing w:line="580" w:lineRule="exact"/>
        <w:ind w:firstLine="640"/>
      </w:pPr>
      <w:r>
        <w:rPr>
          <w:rFonts w:ascii="仿宋_GB2312" w:eastAsia="仿宋_GB2312" w:hAnsi="仿宋_GB2312"/>
        </w:rPr>
        <w:t>(5)</w:t>
      </w:r>
      <w:r>
        <w:rPr>
          <w:rFonts w:ascii="仿宋_GB2312" w:eastAsia="仿宋_GB2312" w:hAnsi="仿宋_GB2312"/>
        </w:rPr>
        <w:t>负责本行政区域内党的建设、群众团体、精神文明、新闻宣传等工作；负责本行政区域内教育科技、文化体育、广播</w:t>
      </w:r>
      <w:r>
        <w:rPr>
          <w:rFonts w:ascii="仿宋_GB2312" w:eastAsia="仿宋_GB2312" w:hAnsi="仿宋_GB2312"/>
        </w:rPr>
        <w:t>影视、爱国卫生、环境保护、综合治理、安全生产、计划生育、民政优抚、社会保障、民族宗教、老龄、残联、农村公路、村镇建设等社会公益事业的综合性工作。</w:t>
      </w:r>
    </w:p>
    <w:p w:rsidR="009919B5" w:rsidRDefault="004A471A">
      <w:pPr>
        <w:spacing w:line="580" w:lineRule="exact"/>
        <w:ind w:firstLine="640"/>
      </w:pPr>
      <w:r>
        <w:rPr>
          <w:rFonts w:ascii="仿宋_GB2312" w:eastAsia="仿宋_GB2312" w:hAnsi="仿宋_GB2312"/>
        </w:rPr>
        <w:t>(6)</w:t>
      </w:r>
      <w:r>
        <w:rPr>
          <w:rFonts w:ascii="仿宋_GB2312" w:eastAsia="仿宋_GB2312" w:hAnsi="仿宋_GB2312"/>
        </w:rPr>
        <w:t>负责村级党组织建设；负责农村工作和村委会建设；负责规范政府和村级组织的工作职能和事权范围。</w:t>
      </w:r>
    </w:p>
    <w:p w:rsidR="009919B5" w:rsidRDefault="004A471A">
      <w:pPr>
        <w:spacing w:line="580" w:lineRule="exact"/>
        <w:ind w:firstLine="640"/>
      </w:pPr>
      <w:r>
        <w:rPr>
          <w:rFonts w:ascii="仿宋_GB2312" w:eastAsia="仿宋_GB2312" w:hAnsi="仿宋_GB2312"/>
        </w:rPr>
        <w:t>(7)</w:t>
      </w:r>
      <w:r>
        <w:rPr>
          <w:rFonts w:ascii="仿宋_GB2312" w:eastAsia="仿宋_GB2312" w:hAnsi="仿宋_GB2312"/>
        </w:rPr>
        <w:t>负责本行政区域内国有资产的监督和管理。</w:t>
      </w:r>
    </w:p>
    <w:p w:rsidR="009919B5" w:rsidRDefault="004A471A">
      <w:pPr>
        <w:spacing w:line="580" w:lineRule="exact"/>
        <w:ind w:firstLine="640"/>
      </w:pPr>
      <w:r>
        <w:rPr>
          <w:rFonts w:ascii="仿宋_GB2312" w:eastAsia="仿宋_GB2312" w:hAnsi="仿宋_GB2312"/>
        </w:rPr>
        <w:t>(8)</w:t>
      </w:r>
      <w:r>
        <w:rPr>
          <w:rFonts w:ascii="仿宋_GB2312" w:eastAsia="仿宋_GB2312" w:hAnsi="仿宋_GB2312"/>
        </w:rPr>
        <w:t>负责干部的教育培训、培养选拔、监督考核等管理工作。</w:t>
      </w:r>
    </w:p>
    <w:p w:rsidR="009919B5" w:rsidRDefault="004A471A">
      <w:pPr>
        <w:spacing w:line="580" w:lineRule="exact"/>
        <w:ind w:firstLine="640"/>
      </w:pPr>
      <w:r>
        <w:rPr>
          <w:rFonts w:ascii="仿宋_GB2312" w:eastAsia="仿宋_GB2312" w:hAnsi="仿宋_GB2312"/>
        </w:rPr>
        <w:t>(9)</w:t>
      </w:r>
      <w:r>
        <w:rPr>
          <w:rFonts w:ascii="仿宋_GB2312" w:eastAsia="仿宋_GB2312" w:hAnsi="仿宋_GB2312"/>
        </w:rPr>
        <w:t>完成县委、县政府交办的其他工作。</w:t>
      </w:r>
    </w:p>
    <w:p w:rsidR="009919B5" w:rsidRDefault="004A471A">
      <w:pPr>
        <w:spacing w:line="640" w:lineRule="exact"/>
        <w:ind w:firstLine="640"/>
        <w:outlineLvl w:val="2"/>
      </w:pPr>
      <w:r>
        <w:rPr>
          <w:rFonts w:ascii="黑体" w:eastAsia="黑体" w:hAnsi="黑体"/>
        </w:rPr>
        <w:lastRenderedPageBreak/>
        <w:t>二、机构设置及人员情况</w:t>
      </w:r>
    </w:p>
    <w:p w:rsidR="009919B5" w:rsidRDefault="004A471A">
      <w:pPr>
        <w:spacing w:line="580" w:lineRule="exact"/>
        <w:ind w:firstLine="640"/>
      </w:pPr>
      <w:r>
        <w:rPr>
          <w:rFonts w:ascii="仿宋_GB2312" w:eastAsia="仿宋_GB2312" w:hAnsi="仿宋_GB2312"/>
        </w:rPr>
        <w:t>尉犁县喀尔曲尕乡人民政府</w:t>
      </w:r>
      <w:r>
        <w:rPr>
          <w:rFonts w:ascii="仿宋_GB2312" w:eastAsia="仿宋_GB2312" w:hAnsi="仿宋_GB2312"/>
        </w:rPr>
        <w:t>2024</w:t>
      </w:r>
      <w:r>
        <w:rPr>
          <w:rFonts w:ascii="仿宋_GB2312" w:eastAsia="仿宋_GB2312" w:hAnsi="仿宋_GB2312"/>
        </w:rPr>
        <w:t>年度，实有人数</w:t>
      </w:r>
      <w:r>
        <w:rPr>
          <w:rFonts w:ascii="仿宋_GB2312" w:eastAsia="仿宋_GB2312" w:hAnsi="仿宋_GB2312"/>
        </w:rPr>
        <w:t>56</w:t>
      </w:r>
      <w:r>
        <w:rPr>
          <w:rFonts w:ascii="仿宋_GB2312" w:eastAsia="仿宋_GB2312" w:hAnsi="仿宋_GB2312"/>
        </w:rPr>
        <w:t>人，其中：在职人员</w:t>
      </w:r>
      <w:r>
        <w:rPr>
          <w:rFonts w:ascii="仿宋_GB2312" w:eastAsia="仿宋_GB2312" w:hAnsi="仿宋_GB2312"/>
        </w:rPr>
        <w:t>54</w:t>
      </w:r>
      <w:r>
        <w:rPr>
          <w:rFonts w:ascii="仿宋_GB2312" w:eastAsia="仿宋_GB2312" w:hAnsi="仿宋_GB2312"/>
        </w:rPr>
        <w:t>人，减少</w:t>
      </w:r>
      <w:r>
        <w:rPr>
          <w:rFonts w:ascii="仿宋_GB2312" w:eastAsia="仿宋_GB2312" w:hAnsi="仿宋_GB2312"/>
        </w:rPr>
        <w:t>6</w:t>
      </w:r>
      <w:r>
        <w:rPr>
          <w:rFonts w:ascii="仿宋_GB2312" w:eastAsia="仿宋_GB2312" w:hAnsi="仿宋_GB2312"/>
        </w:rPr>
        <w:t>人；离休人员</w:t>
      </w:r>
      <w:r>
        <w:rPr>
          <w:rFonts w:ascii="仿宋_GB2312" w:eastAsia="仿宋_GB2312" w:hAnsi="仿宋_GB2312"/>
        </w:rPr>
        <w:t>0</w:t>
      </w:r>
      <w:r>
        <w:rPr>
          <w:rFonts w:ascii="仿宋_GB2312" w:eastAsia="仿宋_GB2312" w:hAnsi="仿宋_GB2312"/>
        </w:rPr>
        <w:t>人，</w:t>
      </w:r>
      <w:r>
        <w:rPr>
          <w:rFonts w:ascii="仿宋_GB2312" w:eastAsia="仿宋_GB2312" w:hAnsi="仿宋_GB2312"/>
        </w:rPr>
        <w:t>增加</w:t>
      </w:r>
      <w:r>
        <w:rPr>
          <w:rFonts w:ascii="仿宋_GB2312" w:eastAsia="仿宋_GB2312" w:hAnsi="仿宋_GB2312"/>
        </w:rPr>
        <w:t>0</w:t>
      </w:r>
      <w:r>
        <w:rPr>
          <w:rFonts w:ascii="仿宋_GB2312" w:eastAsia="仿宋_GB2312" w:hAnsi="仿宋_GB2312"/>
        </w:rPr>
        <w:t>人；退休人员</w:t>
      </w:r>
      <w:r>
        <w:rPr>
          <w:rFonts w:ascii="仿宋_GB2312" w:eastAsia="仿宋_GB2312" w:hAnsi="仿宋_GB2312"/>
        </w:rPr>
        <w:t>2</w:t>
      </w:r>
      <w:r>
        <w:rPr>
          <w:rFonts w:ascii="仿宋_GB2312" w:eastAsia="仿宋_GB2312" w:hAnsi="仿宋_GB2312"/>
        </w:rPr>
        <w:t>人</w:t>
      </w:r>
      <w:r>
        <w:rPr>
          <w:rFonts w:ascii="仿宋_GB2312" w:eastAsia="仿宋_GB2312" w:hAnsi="仿宋_GB2312"/>
        </w:rPr>
        <w:t>,</w:t>
      </w:r>
      <w:r>
        <w:rPr>
          <w:rFonts w:ascii="仿宋_GB2312" w:eastAsia="仿宋_GB2312" w:hAnsi="仿宋_GB2312"/>
        </w:rPr>
        <w:t>增加</w:t>
      </w:r>
      <w:r>
        <w:rPr>
          <w:rFonts w:ascii="仿宋_GB2312" w:eastAsia="仿宋_GB2312" w:hAnsi="仿宋_GB2312"/>
        </w:rPr>
        <w:t>1</w:t>
      </w:r>
      <w:r>
        <w:rPr>
          <w:rFonts w:ascii="仿宋_GB2312" w:eastAsia="仿宋_GB2312" w:hAnsi="仿宋_GB2312"/>
        </w:rPr>
        <w:t>人。</w:t>
      </w:r>
    </w:p>
    <w:p w:rsidR="009919B5" w:rsidRDefault="004A471A">
      <w:pPr>
        <w:spacing w:line="580" w:lineRule="exact"/>
        <w:ind w:firstLine="640"/>
      </w:pPr>
      <w:r>
        <w:rPr>
          <w:rFonts w:ascii="仿宋_GB2312" w:eastAsia="仿宋_GB2312" w:hAnsi="仿宋_GB2312"/>
        </w:rPr>
        <w:t>尉犁县喀尔曲尕乡人民政府无下属预算单位，下设</w:t>
      </w:r>
      <w:r>
        <w:rPr>
          <w:rFonts w:ascii="仿宋_GB2312" w:eastAsia="仿宋_GB2312" w:hAnsi="仿宋_GB2312"/>
        </w:rPr>
        <w:t>10</w:t>
      </w:r>
      <w:r>
        <w:rPr>
          <w:rFonts w:ascii="仿宋_GB2312" w:eastAsia="仿宋_GB2312" w:hAnsi="仿宋_GB2312"/>
        </w:rPr>
        <w:t>个科室，分别是：党政综合办公室、党建工作办公室、经济发展和财政办公室、社会事务办公室（退役军人服务站）、综合执法办公室、农业发展服务中心、公共文化服务中心、村镇建设发展中心、综治和网格化服务中心、便民服务中心。</w:t>
      </w:r>
    </w:p>
    <w:p w:rsidR="009919B5" w:rsidRDefault="004A471A">
      <w:r>
        <w:br w:type="page"/>
      </w:r>
    </w:p>
    <w:p w:rsidR="009919B5" w:rsidRDefault="004A471A">
      <w:pPr>
        <w:jc w:val="center"/>
        <w:outlineLvl w:val="1"/>
      </w:pPr>
      <w:r>
        <w:rPr>
          <w:rFonts w:ascii="黑体" w:eastAsia="黑体" w:hAnsi="黑体"/>
        </w:rPr>
        <w:lastRenderedPageBreak/>
        <w:t>第二部分</w:t>
      </w:r>
      <w:r>
        <w:rPr>
          <w:rFonts w:ascii="黑体" w:eastAsia="黑体" w:hAnsi="黑体"/>
        </w:rPr>
        <w:t xml:space="preserve"> </w:t>
      </w:r>
      <w:r>
        <w:rPr>
          <w:rFonts w:ascii="黑体" w:eastAsia="黑体" w:hAnsi="黑体"/>
        </w:rPr>
        <w:t>部门决算情况说明</w:t>
      </w:r>
    </w:p>
    <w:p w:rsidR="009919B5" w:rsidRDefault="004A471A">
      <w:pPr>
        <w:spacing w:line="640" w:lineRule="exact"/>
        <w:ind w:firstLine="640"/>
        <w:outlineLvl w:val="2"/>
      </w:pPr>
      <w:r>
        <w:rPr>
          <w:rFonts w:ascii="黑体" w:eastAsia="黑体" w:hAnsi="黑体"/>
        </w:rPr>
        <w:t>一、收入支出决算总体情况说明</w:t>
      </w:r>
    </w:p>
    <w:p w:rsidR="009919B5" w:rsidRDefault="004A471A">
      <w:pPr>
        <w:spacing w:line="580" w:lineRule="exact"/>
        <w:ind w:firstLine="640"/>
      </w:pPr>
      <w:r>
        <w:rPr>
          <w:rFonts w:ascii="仿宋_GB2312" w:eastAsia="仿宋_GB2312" w:hAnsi="仿宋_GB2312"/>
          <w:b/>
        </w:rPr>
        <w:t>2024</w:t>
      </w:r>
      <w:r>
        <w:rPr>
          <w:rFonts w:ascii="仿宋_GB2312" w:eastAsia="仿宋_GB2312" w:hAnsi="仿宋_GB2312"/>
          <w:b/>
        </w:rPr>
        <w:t>年度收入总计</w:t>
      </w:r>
      <w:r>
        <w:rPr>
          <w:rFonts w:ascii="仿宋_GB2312" w:eastAsia="仿宋_GB2312" w:hAnsi="仿宋_GB2312"/>
          <w:b/>
        </w:rPr>
        <w:t>2,287.90</w:t>
      </w:r>
      <w:r>
        <w:rPr>
          <w:rFonts w:ascii="仿宋_GB2312" w:eastAsia="仿宋_GB2312" w:hAnsi="仿宋_GB2312"/>
          <w:b/>
        </w:rPr>
        <w:t>万元，</w:t>
      </w:r>
      <w:r>
        <w:rPr>
          <w:rFonts w:ascii="仿宋_GB2312" w:eastAsia="仿宋_GB2312" w:hAnsi="仿宋_GB2312"/>
        </w:rPr>
        <w:t>其中：本年收入合计</w:t>
      </w:r>
      <w:r>
        <w:rPr>
          <w:rFonts w:ascii="仿宋_GB2312" w:eastAsia="仿宋_GB2312" w:hAnsi="仿宋_GB2312"/>
        </w:rPr>
        <w:t>2,287.90</w:t>
      </w:r>
      <w:r>
        <w:rPr>
          <w:rFonts w:ascii="仿宋_GB2312" w:eastAsia="仿宋_GB2312" w:hAnsi="仿宋_GB2312"/>
        </w:rPr>
        <w:t>万元，使用非财政拨款结余（含专用结余）</w:t>
      </w:r>
      <w:r>
        <w:rPr>
          <w:rFonts w:ascii="仿宋_GB2312" w:eastAsia="仿宋_GB2312" w:hAnsi="仿宋_GB2312"/>
        </w:rPr>
        <w:t>0.00</w:t>
      </w:r>
      <w:r>
        <w:rPr>
          <w:rFonts w:ascii="仿宋_GB2312" w:eastAsia="仿宋_GB2312" w:hAnsi="仿宋_GB2312"/>
        </w:rPr>
        <w:t>万元，年初结转和结余</w:t>
      </w:r>
      <w:r>
        <w:rPr>
          <w:rFonts w:ascii="仿宋_GB2312" w:eastAsia="仿宋_GB2312" w:hAnsi="仿宋_GB2312"/>
        </w:rPr>
        <w:t>0.00</w:t>
      </w:r>
      <w:r>
        <w:rPr>
          <w:rFonts w:ascii="仿宋_GB2312" w:eastAsia="仿宋_GB2312" w:hAnsi="仿宋_GB2312"/>
        </w:rPr>
        <w:t>万元。</w:t>
      </w:r>
    </w:p>
    <w:p w:rsidR="009919B5" w:rsidRDefault="004A471A">
      <w:pPr>
        <w:spacing w:line="580" w:lineRule="exact"/>
        <w:ind w:firstLine="640"/>
      </w:pPr>
      <w:r>
        <w:rPr>
          <w:rFonts w:ascii="仿宋_GB2312" w:eastAsia="仿宋_GB2312" w:hAnsi="仿宋_GB2312"/>
          <w:b/>
        </w:rPr>
        <w:t>2024</w:t>
      </w:r>
      <w:r>
        <w:rPr>
          <w:rFonts w:ascii="仿宋_GB2312" w:eastAsia="仿宋_GB2312" w:hAnsi="仿宋_GB2312"/>
          <w:b/>
        </w:rPr>
        <w:t>年度支出总计</w:t>
      </w:r>
      <w:r>
        <w:rPr>
          <w:rFonts w:ascii="仿宋_GB2312" w:eastAsia="仿宋_GB2312" w:hAnsi="仿宋_GB2312"/>
          <w:b/>
        </w:rPr>
        <w:t>2,287.90</w:t>
      </w:r>
      <w:r>
        <w:rPr>
          <w:rFonts w:ascii="仿宋_GB2312" w:eastAsia="仿宋_GB2312" w:hAnsi="仿宋_GB2312"/>
          <w:b/>
        </w:rPr>
        <w:t>万元，</w:t>
      </w:r>
      <w:r>
        <w:rPr>
          <w:rFonts w:ascii="仿宋_GB2312" w:eastAsia="仿宋_GB2312" w:hAnsi="仿宋_GB2312"/>
        </w:rPr>
        <w:t>其中：本年支出合计</w:t>
      </w:r>
      <w:r>
        <w:rPr>
          <w:rFonts w:ascii="仿宋_GB2312" w:eastAsia="仿宋_GB2312" w:hAnsi="仿宋_GB2312"/>
        </w:rPr>
        <w:t>2,287.83</w:t>
      </w:r>
      <w:r>
        <w:rPr>
          <w:rFonts w:ascii="仿宋_GB2312" w:eastAsia="仿宋_GB2312" w:hAnsi="仿宋_GB2312"/>
        </w:rPr>
        <w:t>万元，结余分配</w:t>
      </w:r>
      <w:r>
        <w:rPr>
          <w:rFonts w:ascii="仿宋_GB2312" w:eastAsia="仿宋_GB2312" w:hAnsi="仿宋_GB2312"/>
        </w:rPr>
        <w:t>0.00</w:t>
      </w:r>
      <w:r>
        <w:rPr>
          <w:rFonts w:ascii="仿宋_GB2312" w:eastAsia="仿宋_GB2312" w:hAnsi="仿宋_GB2312"/>
        </w:rPr>
        <w:t>万元，年末结转和结余</w:t>
      </w:r>
      <w:r>
        <w:rPr>
          <w:rFonts w:ascii="仿宋_GB2312" w:eastAsia="仿宋_GB2312" w:hAnsi="仿宋_GB2312"/>
        </w:rPr>
        <w:t>0.07</w:t>
      </w:r>
      <w:r>
        <w:rPr>
          <w:rFonts w:ascii="仿宋_GB2312" w:eastAsia="仿宋_GB2312" w:hAnsi="仿宋_GB2312"/>
        </w:rPr>
        <w:t>万元。</w:t>
      </w:r>
    </w:p>
    <w:p w:rsidR="009919B5" w:rsidRDefault="004A471A">
      <w:pPr>
        <w:spacing w:line="580" w:lineRule="exact"/>
        <w:ind w:firstLine="640"/>
      </w:pPr>
      <w:r>
        <w:rPr>
          <w:rFonts w:ascii="仿宋_GB2312" w:eastAsia="仿宋_GB2312" w:hAnsi="仿宋_GB2312"/>
        </w:rPr>
        <w:t>收入支出总体与上年相比，增加</w:t>
      </w:r>
      <w:r>
        <w:rPr>
          <w:rFonts w:ascii="仿宋_GB2312" w:eastAsia="仿宋_GB2312" w:hAnsi="仿宋_GB2312"/>
        </w:rPr>
        <w:t>368.36</w:t>
      </w:r>
      <w:r>
        <w:rPr>
          <w:rFonts w:ascii="仿宋_GB2312" w:eastAsia="仿宋_GB2312" w:hAnsi="仿宋_GB2312"/>
        </w:rPr>
        <w:t>万元，增长</w:t>
      </w:r>
      <w:r>
        <w:rPr>
          <w:rFonts w:ascii="仿宋_GB2312" w:eastAsia="仿宋_GB2312" w:hAnsi="仿宋_GB2312"/>
        </w:rPr>
        <w:t>19.19%</w:t>
      </w:r>
      <w:r>
        <w:rPr>
          <w:rFonts w:ascii="仿宋_GB2312" w:eastAsia="仿宋_GB2312" w:hAnsi="仿宋_GB2312"/>
        </w:rPr>
        <w:t>，主要原因是：本年度增加尉犁县喀尔曲尕乡人居环境整治项目、喀尔曲尕乡琼买里村壮大村集体项目、喀尔曲尕乡农村污水整治项目等经费。</w:t>
      </w:r>
    </w:p>
    <w:p w:rsidR="009919B5" w:rsidRDefault="004A471A">
      <w:pPr>
        <w:spacing w:line="640" w:lineRule="exact"/>
        <w:ind w:firstLine="640"/>
        <w:outlineLvl w:val="2"/>
      </w:pPr>
      <w:r>
        <w:rPr>
          <w:rFonts w:ascii="黑体" w:eastAsia="黑体" w:hAnsi="黑体"/>
        </w:rPr>
        <w:t>二、收入决算情况说明</w:t>
      </w:r>
    </w:p>
    <w:p w:rsidR="009919B5" w:rsidRDefault="004A471A">
      <w:pPr>
        <w:spacing w:line="580" w:lineRule="exact"/>
        <w:ind w:firstLine="640"/>
      </w:pPr>
      <w:r>
        <w:rPr>
          <w:rFonts w:ascii="仿宋_GB2312" w:eastAsia="仿宋_GB2312" w:hAnsi="仿宋_GB2312"/>
          <w:b/>
        </w:rPr>
        <w:t>本年收入</w:t>
      </w:r>
      <w:r>
        <w:rPr>
          <w:rFonts w:ascii="仿宋_GB2312" w:eastAsia="仿宋_GB2312" w:hAnsi="仿宋_GB2312"/>
          <w:b/>
        </w:rPr>
        <w:t>2,287.90</w:t>
      </w:r>
      <w:r>
        <w:rPr>
          <w:rFonts w:ascii="仿宋_GB2312" w:eastAsia="仿宋_GB2312" w:hAnsi="仿宋_GB2312"/>
          <w:b/>
        </w:rPr>
        <w:t>万元，</w:t>
      </w:r>
      <w:r>
        <w:rPr>
          <w:rFonts w:ascii="仿宋_GB2312" w:eastAsia="仿宋_GB2312" w:hAnsi="仿宋_GB2312"/>
        </w:rPr>
        <w:t>其中：财政拨款收入</w:t>
      </w:r>
      <w:r>
        <w:rPr>
          <w:rFonts w:ascii="仿宋_GB2312" w:eastAsia="仿宋_GB2312" w:hAnsi="仿宋_GB2312"/>
        </w:rPr>
        <w:t>1</w:t>
      </w:r>
      <w:r>
        <w:rPr>
          <w:rFonts w:ascii="仿宋_GB2312" w:eastAsia="仿宋_GB2312" w:hAnsi="仿宋_GB2312"/>
        </w:rPr>
        <w:t>,963.56</w:t>
      </w:r>
      <w:r>
        <w:rPr>
          <w:rFonts w:ascii="仿宋_GB2312" w:eastAsia="仿宋_GB2312" w:hAnsi="仿宋_GB2312"/>
        </w:rPr>
        <w:t>万元，占</w:t>
      </w:r>
      <w:r>
        <w:rPr>
          <w:rFonts w:ascii="仿宋_GB2312" w:eastAsia="仿宋_GB2312" w:hAnsi="仿宋_GB2312"/>
        </w:rPr>
        <w:t>85.82%</w:t>
      </w:r>
      <w:r>
        <w:rPr>
          <w:rFonts w:ascii="仿宋_GB2312" w:eastAsia="仿宋_GB2312" w:hAnsi="仿宋_GB2312"/>
        </w:rPr>
        <w:t>；上级补助收入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；事业收入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；附属单位上缴收入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；其他收入</w:t>
      </w:r>
      <w:r>
        <w:rPr>
          <w:rFonts w:ascii="仿宋_GB2312" w:eastAsia="仿宋_GB2312" w:hAnsi="仿宋_GB2312"/>
        </w:rPr>
        <w:t>324.34</w:t>
      </w:r>
      <w:r>
        <w:rPr>
          <w:rFonts w:ascii="仿宋_GB2312" w:eastAsia="仿宋_GB2312" w:hAnsi="仿宋_GB2312"/>
        </w:rPr>
        <w:t>万元，占</w:t>
      </w:r>
      <w:r>
        <w:rPr>
          <w:rFonts w:ascii="仿宋_GB2312" w:eastAsia="仿宋_GB2312" w:hAnsi="仿宋_GB2312"/>
        </w:rPr>
        <w:t>14.18%</w:t>
      </w:r>
      <w:r>
        <w:rPr>
          <w:rFonts w:ascii="仿宋_GB2312" w:eastAsia="仿宋_GB2312" w:hAnsi="仿宋_GB2312"/>
        </w:rPr>
        <w:t>。</w:t>
      </w:r>
    </w:p>
    <w:p w:rsidR="009919B5" w:rsidRDefault="004A471A">
      <w:pPr>
        <w:spacing w:line="640" w:lineRule="exact"/>
        <w:ind w:firstLine="640"/>
        <w:outlineLvl w:val="2"/>
      </w:pPr>
      <w:r>
        <w:rPr>
          <w:rFonts w:ascii="黑体" w:eastAsia="黑体" w:hAnsi="黑体"/>
        </w:rPr>
        <w:t>三、支出决算情况说明</w:t>
      </w:r>
    </w:p>
    <w:p w:rsidR="009919B5" w:rsidRDefault="004A471A">
      <w:pPr>
        <w:spacing w:line="580" w:lineRule="exact"/>
        <w:ind w:firstLine="640"/>
      </w:pPr>
      <w:r>
        <w:rPr>
          <w:rFonts w:ascii="仿宋_GB2312" w:eastAsia="仿宋_GB2312" w:hAnsi="仿宋_GB2312"/>
          <w:b/>
        </w:rPr>
        <w:t>本年支出</w:t>
      </w:r>
      <w:r>
        <w:rPr>
          <w:rFonts w:ascii="仿宋_GB2312" w:eastAsia="仿宋_GB2312" w:hAnsi="仿宋_GB2312"/>
          <w:b/>
        </w:rPr>
        <w:t>2,287.83</w:t>
      </w:r>
      <w:r>
        <w:rPr>
          <w:rFonts w:ascii="仿宋_GB2312" w:eastAsia="仿宋_GB2312" w:hAnsi="仿宋_GB2312"/>
          <w:b/>
        </w:rPr>
        <w:t>万元，</w:t>
      </w:r>
      <w:r>
        <w:rPr>
          <w:rFonts w:ascii="仿宋_GB2312" w:eastAsia="仿宋_GB2312" w:hAnsi="仿宋_GB2312"/>
        </w:rPr>
        <w:t>其中：基本支出</w:t>
      </w:r>
      <w:r>
        <w:rPr>
          <w:rFonts w:ascii="仿宋_GB2312" w:eastAsia="仿宋_GB2312" w:hAnsi="仿宋_GB2312"/>
        </w:rPr>
        <w:t>1,108.69</w:t>
      </w:r>
      <w:r>
        <w:rPr>
          <w:rFonts w:ascii="仿宋_GB2312" w:eastAsia="仿宋_GB2312" w:hAnsi="仿宋_GB2312"/>
        </w:rPr>
        <w:t>万元，占</w:t>
      </w:r>
      <w:r>
        <w:rPr>
          <w:rFonts w:ascii="仿宋_GB2312" w:eastAsia="仿宋_GB2312" w:hAnsi="仿宋_GB2312"/>
        </w:rPr>
        <w:t>48.46%</w:t>
      </w:r>
      <w:r>
        <w:rPr>
          <w:rFonts w:ascii="仿宋_GB2312" w:eastAsia="仿宋_GB2312" w:hAnsi="仿宋_GB2312"/>
        </w:rPr>
        <w:t>；项目支出</w:t>
      </w:r>
      <w:r>
        <w:rPr>
          <w:rFonts w:ascii="仿宋_GB2312" w:eastAsia="仿宋_GB2312" w:hAnsi="仿宋_GB2312"/>
        </w:rPr>
        <w:t>1,179.14</w:t>
      </w:r>
      <w:r>
        <w:rPr>
          <w:rFonts w:ascii="仿宋_GB2312" w:eastAsia="仿宋_GB2312" w:hAnsi="仿宋_GB2312"/>
        </w:rPr>
        <w:t>万元，占</w:t>
      </w:r>
      <w:r>
        <w:rPr>
          <w:rFonts w:ascii="仿宋_GB2312" w:eastAsia="仿宋_GB2312" w:hAnsi="仿宋_GB2312"/>
        </w:rPr>
        <w:t>51.54%</w:t>
      </w:r>
      <w:r>
        <w:rPr>
          <w:rFonts w:ascii="仿宋_GB2312" w:eastAsia="仿宋_GB2312" w:hAnsi="仿宋_GB2312"/>
        </w:rPr>
        <w:t>；上缴上级支出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；对附属单位补助支出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9919B5" w:rsidRDefault="004A471A">
      <w:pPr>
        <w:spacing w:line="640" w:lineRule="exact"/>
        <w:ind w:firstLine="640"/>
        <w:outlineLvl w:val="2"/>
      </w:pPr>
      <w:r>
        <w:rPr>
          <w:rFonts w:ascii="黑体" w:eastAsia="黑体" w:hAnsi="黑体"/>
        </w:rPr>
        <w:lastRenderedPageBreak/>
        <w:t>四</w:t>
      </w:r>
      <w:r>
        <w:rPr>
          <w:rFonts w:ascii="黑体" w:eastAsia="黑体" w:hAnsi="黑体"/>
        </w:rPr>
        <w:t>、财政拨款收入支出决算总体情况说明</w:t>
      </w:r>
    </w:p>
    <w:p w:rsidR="009919B5" w:rsidRDefault="004A471A">
      <w:pPr>
        <w:spacing w:line="580" w:lineRule="exact"/>
        <w:ind w:firstLine="640"/>
      </w:pPr>
      <w:r>
        <w:rPr>
          <w:rFonts w:ascii="仿宋_GB2312" w:eastAsia="仿宋_GB2312" w:hAnsi="仿宋_GB2312"/>
          <w:b/>
        </w:rPr>
        <w:t>2024</w:t>
      </w:r>
      <w:r>
        <w:rPr>
          <w:rFonts w:ascii="仿宋_GB2312" w:eastAsia="仿宋_GB2312" w:hAnsi="仿宋_GB2312"/>
          <w:b/>
        </w:rPr>
        <w:t>年度财政拨款收入总计</w:t>
      </w:r>
      <w:r>
        <w:rPr>
          <w:rFonts w:ascii="仿宋_GB2312" w:eastAsia="仿宋_GB2312" w:hAnsi="仿宋_GB2312"/>
          <w:b/>
        </w:rPr>
        <w:t>1,963.56</w:t>
      </w:r>
      <w:r>
        <w:rPr>
          <w:rFonts w:ascii="仿宋_GB2312" w:eastAsia="仿宋_GB2312" w:hAnsi="仿宋_GB2312"/>
          <w:b/>
        </w:rPr>
        <w:t>万元，</w:t>
      </w:r>
      <w:r>
        <w:rPr>
          <w:rFonts w:ascii="仿宋_GB2312" w:eastAsia="仿宋_GB2312" w:hAnsi="仿宋_GB2312"/>
        </w:rPr>
        <w:t>其中：年初财政拨款结转和结余</w:t>
      </w:r>
      <w:r>
        <w:rPr>
          <w:rFonts w:ascii="仿宋_GB2312" w:eastAsia="仿宋_GB2312" w:hAnsi="仿宋_GB2312"/>
        </w:rPr>
        <w:t>0.00</w:t>
      </w:r>
      <w:r>
        <w:rPr>
          <w:rFonts w:ascii="仿宋_GB2312" w:eastAsia="仿宋_GB2312" w:hAnsi="仿宋_GB2312"/>
        </w:rPr>
        <w:t>万元，本年财政拨款收入</w:t>
      </w:r>
      <w:r>
        <w:rPr>
          <w:rFonts w:ascii="仿宋_GB2312" w:eastAsia="仿宋_GB2312" w:hAnsi="仿宋_GB2312"/>
        </w:rPr>
        <w:t>1,963.56</w:t>
      </w:r>
      <w:r>
        <w:rPr>
          <w:rFonts w:ascii="仿宋_GB2312" w:eastAsia="仿宋_GB2312" w:hAnsi="仿宋_GB2312"/>
        </w:rPr>
        <w:t>万元。</w:t>
      </w:r>
      <w:r>
        <w:rPr>
          <w:rFonts w:ascii="仿宋_GB2312" w:eastAsia="仿宋_GB2312" w:hAnsi="仿宋_GB2312"/>
          <w:b/>
        </w:rPr>
        <w:t>财政拨款支出总计</w:t>
      </w:r>
      <w:r>
        <w:rPr>
          <w:rFonts w:ascii="仿宋_GB2312" w:eastAsia="仿宋_GB2312" w:hAnsi="仿宋_GB2312"/>
          <w:b/>
        </w:rPr>
        <w:t>1,963.56</w:t>
      </w:r>
      <w:r>
        <w:rPr>
          <w:rFonts w:ascii="仿宋_GB2312" w:eastAsia="仿宋_GB2312" w:hAnsi="仿宋_GB2312"/>
          <w:b/>
        </w:rPr>
        <w:t>万元，</w:t>
      </w:r>
      <w:r>
        <w:rPr>
          <w:rFonts w:ascii="仿宋_GB2312" w:eastAsia="仿宋_GB2312" w:hAnsi="仿宋_GB2312"/>
        </w:rPr>
        <w:t>其中：年末财政拨款结转和结余</w:t>
      </w:r>
      <w:r>
        <w:rPr>
          <w:rFonts w:ascii="仿宋_GB2312" w:eastAsia="仿宋_GB2312" w:hAnsi="仿宋_GB2312"/>
        </w:rPr>
        <w:t>0.00</w:t>
      </w:r>
      <w:r>
        <w:rPr>
          <w:rFonts w:ascii="仿宋_GB2312" w:eastAsia="仿宋_GB2312" w:hAnsi="仿宋_GB2312"/>
        </w:rPr>
        <w:t>万元，本年财政拨款支出</w:t>
      </w:r>
      <w:r>
        <w:rPr>
          <w:rFonts w:ascii="仿宋_GB2312" w:eastAsia="仿宋_GB2312" w:hAnsi="仿宋_GB2312"/>
        </w:rPr>
        <w:t>1,963.56</w:t>
      </w:r>
      <w:r>
        <w:rPr>
          <w:rFonts w:ascii="仿宋_GB2312" w:eastAsia="仿宋_GB2312" w:hAnsi="仿宋_GB2312"/>
        </w:rPr>
        <w:t>万元。</w:t>
      </w:r>
    </w:p>
    <w:p w:rsidR="009919B5" w:rsidRDefault="004A471A">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增加</w:t>
      </w:r>
      <w:r>
        <w:rPr>
          <w:rFonts w:ascii="仿宋_GB2312" w:eastAsia="仿宋_GB2312" w:hAnsi="仿宋_GB2312"/>
        </w:rPr>
        <w:t>369.91</w:t>
      </w:r>
      <w:r>
        <w:rPr>
          <w:rFonts w:ascii="仿宋_GB2312" w:eastAsia="仿宋_GB2312" w:hAnsi="仿宋_GB2312"/>
        </w:rPr>
        <w:t>万元，增长</w:t>
      </w:r>
      <w:r>
        <w:rPr>
          <w:rFonts w:ascii="仿宋_GB2312" w:eastAsia="仿宋_GB2312" w:hAnsi="仿宋_GB2312"/>
        </w:rPr>
        <w:t>23.21%</w:t>
      </w:r>
      <w:r>
        <w:rPr>
          <w:rFonts w:ascii="仿宋_GB2312" w:eastAsia="仿宋_GB2312" w:hAnsi="仿宋_GB2312"/>
        </w:rPr>
        <w:t>，主要原因是：本年度增加尉犁县喀尔曲尕乡人居环境整治项目、喀尔曲尕乡琼买里村壮大村集体项目、喀尔曲尕乡农村污水整治项目等经费。</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1,</w:t>
      </w:r>
      <w:r>
        <w:rPr>
          <w:rFonts w:ascii="仿宋_GB2312" w:eastAsia="仿宋_GB2312" w:hAnsi="仿宋_GB2312"/>
        </w:rPr>
        <w:t>027.51</w:t>
      </w:r>
      <w:r>
        <w:rPr>
          <w:rFonts w:ascii="仿宋_GB2312" w:eastAsia="仿宋_GB2312" w:hAnsi="仿宋_GB2312"/>
        </w:rPr>
        <w:t>万元，决算数</w:t>
      </w:r>
      <w:r>
        <w:rPr>
          <w:rFonts w:ascii="仿宋_GB2312" w:eastAsia="仿宋_GB2312" w:hAnsi="仿宋_GB2312"/>
        </w:rPr>
        <w:t>1,963.56</w:t>
      </w:r>
      <w:r>
        <w:rPr>
          <w:rFonts w:ascii="仿宋_GB2312" w:eastAsia="仿宋_GB2312" w:hAnsi="仿宋_GB2312"/>
        </w:rPr>
        <w:t>万元，预决算差异率</w:t>
      </w:r>
      <w:r>
        <w:rPr>
          <w:rFonts w:ascii="仿宋_GB2312" w:eastAsia="仿宋_GB2312" w:hAnsi="仿宋_GB2312"/>
        </w:rPr>
        <w:t>91.10%</w:t>
      </w:r>
      <w:r>
        <w:rPr>
          <w:rFonts w:ascii="仿宋_GB2312" w:eastAsia="仿宋_GB2312" w:hAnsi="仿宋_GB2312"/>
        </w:rPr>
        <w:t>，主要原因是：年中追加尉犁县喀尔曲尕乡人居环境整治项目、喀尔曲尕乡琼买里村壮大村集体项目、喀尔曲尕乡农村污水整治项目等资金，导致预决算存在差异。</w:t>
      </w:r>
    </w:p>
    <w:p w:rsidR="009919B5" w:rsidRDefault="004A471A">
      <w:pPr>
        <w:spacing w:line="640" w:lineRule="exact"/>
        <w:ind w:firstLine="640"/>
        <w:outlineLvl w:val="2"/>
      </w:pPr>
      <w:r>
        <w:rPr>
          <w:rFonts w:ascii="黑体" w:eastAsia="黑体" w:hAnsi="黑体"/>
        </w:rPr>
        <w:t>五、一般公共预算财政拨款支出决算情况说明</w:t>
      </w:r>
    </w:p>
    <w:p w:rsidR="009919B5" w:rsidRDefault="004A471A">
      <w:pPr>
        <w:spacing w:line="640" w:lineRule="exact"/>
        <w:ind w:firstLine="640"/>
        <w:outlineLvl w:val="3"/>
      </w:pPr>
      <w:r>
        <w:rPr>
          <w:rFonts w:ascii="楷体_GB2312" w:eastAsia="楷体_GB2312" w:hAnsi="楷体_GB2312"/>
          <w:b/>
        </w:rPr>
        <w:t>（一）一般公共预算财政拨款支出决算总体情况</w:t>
      </w:r>
    </w:p>
    <w:p w:rsidR="009919B5" w:rsidRDefault="004A471A">
      <w:pPr>
        <w:spacing w:line="580" w:lineRule="exact"/>
        <w:ind w:firstLine="640"/>
      </w:pPr>
      <w:r>
        <w:rPr>
          <w:rFonts w:ascii="仿宋_GB2312" w:eastAsia="仿宋_GB2312" w:hAnsi="仿宋_GB2312"/>
          <w:b/>
        </w:rPr>
        <w:t>2024</w:t>
      </w:r>
      <w:r>
        <w:rPr>
          <w:rFonts w:ascii="仿宋_GB2312" w:eastAsia="仿宋_GB2312" w:hAnsi="仿宋_GB2312"/>
          <w:b/>
        </w:rPr>
        <w:t>年度一般公共预算财政拨款支出</w:t>
      </w:r>
      <w:r>
        <w:rPr>
          <w:rFonts w:ascii="仿宋_GB2312" w:eastAsia="仿宋_GB2312" w:hAnsi="仿宋_GB2312"/>
          <w:b/>
        </w:rPr>
        <w:t>1,963.51</w:t>
      </w:r>
      <w:r>
        <w:rPr>
          <w:rFonts w:ascii="仿宋_GB2312" w:eastAsia="仿宋_GB2312" w:hAnsi="仿宋_GB2312"/>
          <w:b/>
        </w:rPr>
        <w:t>万元，</w:t>
      </w:r>
      <w:r>
        <w:rPr>
          <w:rFonts w:ascii="仿宋_GB2312" w:eastAsia="仿宋_GB2312" w:hAnsi="仿宋_GB2312"/>
        </w:rPr>
        <w:t>占本年支出合计的</w:t>
      </w:r>
      <w:r>
        <w:rPr>
          <w:rFonts w:ascii="仿宋_GB2312" w:eastAsia="仿宋_GB2312" w:hAnsi="仿宋_GB2312"/>
        </w:rPr>
        <w:t>85.82%</w:t>
      </w:r>
      <w:r>
        <w:rPr>
          <w:rFonts w:ascii="仿宋_GB2312" w:eastAsia="仿宋_GB2312" w:hAnsi="仿宋_GB2312"/>
        </w:rPr>
        <w:t>。</w:t>
      </w:r>
      <w:r>
        <w:rPr>
          <w:rFonts w:ascii="仿宋_GB2312" w:eastAsia="仿宋_GB2312" w:hAnsi="仿宋_GB2312"/>
          <w:b/>
        </w:rPr>
        <w:t>与上年相比，</w:t>
      </w:r>
      <w:r>
        <w:rPr>
          <w:rFonts w:ascii="仿宋_GB2312" w:eastAsia="仿宋_GB2312" w:hAnsi="仿宋_GB2312"/>
        </w:rPr>
        <w:t>增加</w:t>
      </w:r>
      <w:r>
        <w:rPr>
          <w:rFonts w:ascii="仿宋_GB2312" w:eastAsia="仿宋_GB2312" w:hAnsi="仿宋_GB2312"/>
        </w:rPr>
        <w:t>586.06</w:t>
      </w:r>
      <w:r>
        <w:rPr>
          <w:rFonts w:ascii="仿宋_GB2312" w:eastAsia="仿宋_GB2312" w:hAnsi="仿宋_GB2312"/>
        </w:rPr>
        <w:t>万元，增长</w:t>
      </w:r>
      <w:r>
        <w:rPr>
          <w:rFonts w:ascii="仿宋_GB2312" w:eastAsia="仿宋_GB2312" w:hAnsi="仿宋_GB2312"/>
        </w:rPr>
        <w:t>42.55%</w:t>
      </w:r>
      <w:r>
        <w:rPr>
          <w:rFonts w:ascii="仿宋_GB2312" w:eastAsia="仿宋_GB2312" w:hAnsi="仿宋_GB2312"/>
        </w:rPr>
        <w:t>，主要原因是：本年度增加尉犁县喀尔曲尕乡人居环境整治项目、喀尔曲尕乡琼买里村壮大村集体项目、喀尔曲尕乡农村污水整治项目等经费。</w:t>
      </w:r>
      <w:r>
        <w:rPr>
          <w:rFonts w:ascii="仿宋_GB2312" w:eastAsia="仿宋_GB2312" w:hAnsi="仿宋_GB2312"/>
          <w:b/>
        </w:rPr>
        <w:t>与年初预算相比</w:t>
      </w:r>
      <w:r>
        <w:rPr>
          <w:rFonts w:ascii="仿宋_GB2312" w:eastAsia="仿宋_GB2312" w:hAnsi="仿宋_GB2312"/>
          <w:b/>
        </w:rPr>
        <w:t>,</w:t>
      </w:r>
      <w:r>
        <w:rPr>
          <w:rFonts w:ascii="仿宋_GB2312" w:eastAsia="仿宋_GB2312" w:hAnsi="仿宋_GB2312"/>
        </w:rPr>
        <w:t>年初预算数</w:t>
      </w:r>
      <w:r>
        <w:rPr>
          <w:rFonts w:ascii="仿宋_GB2312" w:eastAsia="仿宋_GB2312" w:hAnsi="仿宋_GB2312"/>
        </w:rPr>
        <w:t>1,027.51</w:t>
      </w:r>
      <w:r>
        <w:rPr>
          <w:rFonts w:ascii="仿宋_GB2312" w:eastAsia="仿宋_GB2312" w:hAnsi="仿宋_GB2312"/>
        </w:rPr>
        <w:t>万元，决算数</w:t>
      </w:r>
      <w:r>
        <w:rPr>
          <w:rFonts w:ascii="仿宋_GB2312" w:eastAsia="仿宋_GB2312" w:hAnsi="仿宋_GB2312"/>
        </w:rPr>
        <w:t>1,963.51</w:t>
      </w:r>
      <w:r>
        <w:rPr>
          <w:rFonts w:ascii="仿宋_GB2312" w:eastAsia="仿宋_GB2312" w:hAnsi="仿宋_GB2312"/>
        </w:rPr>
        <w:t>万元，预决算差异率</w:t>
      </w:r>
      <w:r>
        <w:rPr>
          <w:rFonts w:ascii="仿宋_GB2312" w:eastAsia="仿宋_GB2312" w:hAnsi="仿宋_GB2312"/>
        </w:rPr>
        <w:t>91.09%</w:t>
      </w:r>
      <w:r>
        <w:rPr>
          <w:rFonts w:ascii="仿宋_GB2312" w:eastAsia="仿宋_GB2312" w:hAnsi="仿宋_GB2312"/>
        </w:rPr>
        <w:t>，主要原因是：</w:t>
      </w:r>
      <w:r>
        <w:rPr>
          <w:rFonts w:ascii="仿宋_GB2312" w:eastAsia="仿宋_GB2312" w:hAnsi="仿宋_GB2312"/>
        </w:rPr>
        <w:lastRenderedPageBreak/>
        <w:t>年中追加尉犁县喀尔曲尕乡人居环境整治项目、喀尔曲尕乡琼买里村壮大村集体项目、喀尔曲尕乡农村污水整治项目等经费，导致预决算存在差异。</w:t>
      </w:r>
    </w:p>
    <w:p w:rsidR="009919B5" w:rsidRDefault="004A471A">
      <w:pPr>
        <w:spacing w:line="640" w:lineRule="exact"/>
        <w:ind w:firstLine="640"/>
        <w:outlineLvl w:val="3"/>
      </w:pPr>
      <w:r>
        <w:rPr>
          <w:rFonts w:ascii="楷体_GB2312" w:eastAsia="楷体_GB2312" w:hAnsi="楷体_GB2312"/>
          <w:b/>
        </w:rPr>
        <w:t>（二）一般公共预算财政拨款支出决算结构情况</w:t>
      </w:r>
    </w:p>
    <w:p w:rsidR="009919B5" w:rsidRDefault="004A471A">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)748.99</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38.15%</w:t>
      </w:r>
      <w:r>
        <w:rPr>
          <w:rFonts w:ascii="仿宋_GB2312" w:eastAsia="仿宋_GB2312" w:hAnsi="仿宋_GB2312"/>
        </w:rPr>
        <w:t>。</w:t>
      </w:r>
    </w:p>
    <w:p w:rsidR="009919B5" w:rsidRDefault="004A471A">
      <w:pPr>
        <w:spacing w:line="580" w:lineRule="exact"/>
        <w:ind w:firstLine="640"/>
      </w:pPr>
      <w:r>
        <w:rPr>
          <w:rFonts w:ascii="仿宋_GB2312" w:eastAsia="仿宋_GB2312" w:hAnsi="仿宋_GB2312"/>
        </w:rPr>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)22.39</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1.14%</w:t>
      </w:r>
      <w:r>
        <w:rPr>
          <w:rFonts w:ascii="仿宋_GB2312" w:eastAsia="仿宋_GB2312" w:hAnsi="仿宋_GB2312"/>
        </w:rPr>
        <w:t>。</w:t>
      </w:r>
    </w:p>
    <w:p w:rsidR="009919B5" w:rsidRDefault="004A471A">
      <w:pPr>
        <w:spacing w:line="580" w:lineRule="exact"/>
        <w:ind w:firstLine="640"/>
      </w:pPr>
      <w:r>
        <w:rPr>
          <w:rFonts w:ascii="仿宋_GB2312" w:eastAsia="仿宋_GB2312" w:hAnsi="仿宋_GB2312"/>
        </w:rPr>
        <w:t>3.</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)2.50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0.13%</w:t>
      </w:r>
      <w:r>
        <w:rPr>
          <w:rFonts w:ascii="仿宋_GB2312" w:eastAsia="仿宋_GB2312" w:hAnsi="仿宋_GB2312"/>
        </w:rPr>
        <w:t>。</w:t>
      </w:r>
    </w:p>
    <w:p w:rsidR="009919B5" w:rsidRDefault="004A471A">
      <w:pPr>
        <w:spacing w:line="580" w:lineRule="exact"/>
        <w:ind w:firstLine="640"/>
      </w:pPr>
      <w:r>
        <w:rPr>
          <w:rFonts w:ascii="仿宋_GB2312" w:eastAsia="仿宋_GB2312" w:hAnsi="仿宋_GB2312"/>
        </w:rPr>
        <w:t>4.</w:t>
      </w:r>
      <w:r>
        <w:rPr>
          <w:rFonts w:ascii="仿宋_GB2312" w:eastAsia="仿宋_GB2312" w:hAnsi="仿宋_GB2312"/>
        </w:rPr>
        <w:t>文化旅游体育与传媒支出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)52.05</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2.65%</w:t>
      </w:r>
      <w:r>
        <w:rPr>
          <w:rFonts w:ascii="仿宋_GB2312" w:eastAsia="仿宋_GB2312" w:hAnsi="仿宋_GB2312"/>
        </w:rPr>
        <w:t>。</w:t>
      </w:r>
    </w:p>
    <w:p w:rsidR="009919B5" w:rsidRDefault="004A471A">
      <w:pPr>
        <w:spacing w:line="580" w:lineRule="exact"/>
        <w:ind w:firstLine="640"/>
      </w:pPr>
      <w:r>
        <w:rPr>
          <w:rFonts w:ascii="仿宋_GB2312" w:eastAsia="仿宋_GB2312" w:hAnsi="仿宋_GB2312"/>
        </w:rPr>
        <w:t>5.</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)111.81</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5.69%</w:t>
      </w:r>
      <w:r>
        <w:rPr>
          <w:rFonts w:ascii="仿宋_GB2312" w:eastAsia="仿宋_GB2312" w:hAnsi="仿宋_GB2312"/>
        </w:rPr>
        <w:t>。</w:t>
      </w:r>
    </w:p>
    <w:p w:rsidR="009919B5" w:rsidRDefault="004A471A">
      <w:pPr>
        <w:spacing w:line="580" w:lineRule="exact"/>
        <w:ind w:firstLine="640"/>
      </w:pPr>
      <w:r>
        <w:rPr>
          <w:rFonts w:ascii="仿宋_GB2312" w:eastAsia="仿宋_GB2312" w:hAnsi="仿宋_GB2312"/>
        </w:rPr>
        <w:t>6.</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)45.94</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2.34%</w:t>
      </w:r>
      <w:r>
        <w:rPr>
          <w:rFonts w:ascii="仿宋_GB2312" w:eastAsia="仿宋_GB2312" w:hAnsi="仿宋_GB2312"/>
        </w:rPr>
        <w:t>。</w:t>
      </w:r>
    </w:p>
    <w:p w:rsidR="009919B5" w:rsidRDefault="004A471A">
      <w:pPr>
        <w:spacing w:line="580" w:lineRule="exact"/>
        <w:ind w:firstLine="640"/>
      </w:pPr>
      <w:r>
        <w:rPr>
          <w:rFonts w:ascii="仿宋_GB2312" w:eastAsia="仿宋_GB2312" w:hAnsi="仿宋_GB2312"/>
        </w:rPr>
        <w:t>7.</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)33.48</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1.71%</w:t>
      </w:r>
      <w:r>
        <w:rPr>
          <w:rFonts w:ascii="仿宋_GB2312" w:eastAsia="仿宋_GB2312" w:hAnsi="仿宋_GB2312"/>
        </w:rPr>
        <w:t>。</w:t>
      </w:r>
    </w:p>
    <w:p w:rsidR="009919B5" w:rsidRDefault="004A471A">
      <w:pPr>
        <w:spacing w:line="580" w:lineRule="exact"/>
        <w:ind w:firstLine="640"/>
      </w:pPr>
      <w:r>
        <w:rPr>
          <w:rFonts w:ascii="仿宋_GB2312" w:eastAsia="仿宋_GB2312" w:hAnsi="仿宋_GB2312"/>
        </w:rPr>
        <w:t>8.</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)852.60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43.42%</w:t>
      </w:r>
      <w:r>
        <w:rPr>
          <w:rFonts w:ascii="仿宋_GB2312" w:eastAsia="仿宋_GB2312" w:hAnsi="仿宋_GB2312"/>
        </w:rPr>
        <w:t>。</w:t>
      </w:r>
    </w:p>
    <w:p w:rsidR="009919B5" w:rsidRDefault="004A471A">
      <w:pPr>
        <w:spacing w:line="580" w:lineRule="exact"/>
        <w:ind w:firstLine="640"/>
      </w:pPr>
      <w:r>
        <w:rPr>
          <w:rFonts w:ascii="仿宋_GB2312" w:eastAsia="仿宋_GB2312" w:hAnsi="仿宋_GB2312"/>
        </w:rPr>
        <w:t>9.</w:t>
      </w:r>
      <w:r>
        <w:rPr>
          <w:rFonts w:ascii="仿宋_GB2312" w:eastAsia="仿宋_GB2312" w:hAnsi="仿宋_GB2312"/>
        </w:rPr>
        <w:t>交通运输支出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)1.34</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0.07%</w:t>
      </w:r>
      <w:r>
        <w:rPr>
          <w:rFonts w:ascii="仿宋_GB2312" w:eastAsia="仿宋_GB2312" w:hAnsi="仿宋_GB2312"/>
        </w:rPr>
        <w:t>。</w:t>
      </w:r>
    </w:p>
    <w:p w:rsidR="009919B5" w:rsidRDefault="004A471A">
      <w:pPr>
        <w:spacing w:line="580" w:lineRule="exact"/>
        <w:ind w:firstLine="640"/>
      </w:pPr>
      <w:r>
        <w:rPr>
          <w:rFonts w:ascii="仿宋_GB2312" w:eastAsia="仿宋_GB2312" w:hAnsi="仿宋_GB2312"/>
        </w:rPr>
        <w:t>10.</w:t>
      </w:r>
      <w:r>
        <w:rPr>
          <w:rFonts w:ascii="仿宋_GB2312" w:eastAsia="仿宋_GB2312" w:hAnsi="仿宋_GB2312"/>
        </w:rPr>
        <w:t>自然资源海洋气象等支出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)7.84</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0.40%</w:t>
      </w:r>
      <w:r>
        <w:rPr>
          <w:rFonts w:ascii="仿宋_GB2312" w:eastAsia="仿宋_GB2312" w:hAnsi="仿宋_GB2312"/>
        </w:rPr>
        <w:t>。</w:t>
      </w:r>
    </w:p>
    <w:p w:rsidR="009919B5" w:rsidRDefault="004A471A">
      <w:pPr>
        <w:spacing w:line="580" w:lineRule="exact"/>
        <w:ind w:firstLine="640"/>
      </w:pPr>
      <w:r>
        <w:rPr>
          <w:rFonts w:ascii="仿宋_GB2312" w:eastAsia="仿宋_GB2312" w:hAnsi="仿宋_GB2312"/>
        </w:rPr>
        <w:t>11.</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)69.57</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3.54%</w:t>
      </w:r>
      <w:r>
        <w:rPr>
          <w:rFonts w:ascii="仿宋_GB2312" w:eastAsia="仿宋_GB2312" w:hAnsi="仿宋_GB2312"/>
        </w:rPr>
        <w:t>。</w:t>
      </w:r>
    </w:p>
    <w:p w:rsidR="009919B5" w:rsidRDefault="004A471A">
      <w:pPr>
        <w:spacing w:line="580" w:lineRule="exact"/>
        <w:ind w:firstLine="640"/>
      </w:pPr>
      <w:r>
        <w:rPr>
          <w:rFonts w:ascii="仿宋_GB2312" w:eastAsia="仿宋_GB2312" w:hAnsi="仿宋_GB2312"/>
        </w:rPr>
        <w:t>12.</w:t>
      </w:r>
      <w:r>
        <w:rPr>
          <w:rFonts w:ascii="仿宋_GB2312" w:eastAsia="仿宋_GB2312" w:hAnsi="仿宋_GB2312"/>
        </w:rPr>
        <w:t>灾害防治及应急管理支出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)15.00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0.76%</w:t>
      </w:r>
      <w:r>
        <w:rPr>
          <w:rFonts w:ascii="仿宋_GB2312" w:eastAsia="仿宋_GB2312" w:hAnsi="仿宋_GB2312"/>
        </w:rPr>
        <w:t>。</w:t>
      </w:r>
    </w:p>
    <w:p w:rsidR="009919B5" w:rsidRDefault="004A471A">
      <w:pPr>
        <w:spacing w:line="640" w:lineRule="exact"/>
        <w:ind w:firstLine="640"/>
        <w:outlineLvl w:val="3"/>
      </w:pPr>
      <w:r>
        <w:rPr>
          <w:rFonts w:ascii="楷体_GB2312" w:eastAsia="楷体_GB2312" w:hAnsi="楷体_GB2312"/>
          <w:b/>
        </w:rPr>
        <w:t>（三）一般公共预算财政拨款支出决算具体情况</w:t>
      </w:r>
    </w:p>
    <w:p w:rsidR="009919B5" w:rsidRDefault="004A471A">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人大事务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其他人大事务支出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6.11</w:t>
      </w:r>
      <w:r>
        <w:rPr>
          <w:rFonts w:ascii="仿宋_GB2312" w:eastAsia="仿宋_GB2312" w:hAnsi="仿宋_GB2312"/>
        </w:rPr>
        <w:t>万元，比上年决算增加</w:t>
      </w:r>
      <w:r>
        <w:rPr>
          <w:rFonts w:ascii="仿宋_GB2312" w:eastAsia="仿宋_GB2312" w:hAnsi="仿宋_GB2312"/>
        </w:rPr>
        <w:t>5.63</w:t>
      </w:r>
      <w:r>
        <w:rPr>
          <w:rFonts w:ascii="仿宋_GB2312" w:eastAsia="仿宋_GB2312" w:hAnsi="仿宋_GB2312"/>
        </w:rPr>
        <w:t>万元，增长</w:t>
      </w:r>
      <w:r>
        <w:rPr>
          <w:rFonts w:ascii="仿宋_GB2312" w:eastAsia="仿宋_GB2312" w:hAnsi="仿宋_GB2312"/>
        </w:rPr>
        <w:t>1,172.92%,</w:t>
      </w:r>
      <w:r>
        <w:rPr>
          <w:rFonts w:ascii="仿宋_GB2312" w:eastAsia="仿宋_GB2312" w:hAnsi="仿宋_GB2312"/>
        </w:rPr>
        <w:t>主要原因是：本年增加人大代表活动经费及人大代表工作室的补助资金。</w:t>
      </w:r>
    </w:p>
    <w:p w:rsidR="009919B5" w:rsidRDefault="004A471A">
      <w:pPr>
        <w:spacing w:line="580" w:lineRule="exact"/>
        <w:ind w:firstLine="640"/>
      </w:pPr>
      <w:r>
        <w:rPr>
          <w:rFonts w:ascii="仿宋_GB2312" w:eastAsia="仿宋_GB2312" w:hAnsi="仿宋_GB2312"/>
        </w:rPr>
        <w:lastRenderedPageBreak/>
        <w:t>2.</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政府办公厅（室）及相关机构事务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280.10</w:t>
      </w:r>
      <w:r>
        <w:rPr>
          <w:rFonts w:ascii="仿宋_GB2312" w:eastAsia="仿宋_GB2312" w:hAnsi="仿宋_GB2312"/>
        </w:rPr>
        <w:t>万元，比上年决算减少</w:t>
      </w:r>
      <w:r>
        <w:rPr>
          <w:rFonts w:ascii="仿宋_GB2312" w:eastAsia="仿宋_GB2312" w:hAnsi="仿宋_GB2312"/>
        </w:rPr>
        <w:t>66.10</w:t>
      </w:r>
      <w:r>
        <w:rPr>
          <w:rFonts w:ascii="仿宋_GB2312" w:eastAsia="仿宋_GB2312" w:hAnsi="仿宋_GB2312"/>
        </w:rPr>
        <w:t>万元，</w:t>
      </w:r>
      <w:r>
        <w:rPr>
          <w:rFonts w:ascii="仿宋_GB2312" w:eastAsia="仿宋_GB2312" w:hAnsi="仿宋_GB2312"/>
        </w:rPr>
        <w:t>下降</w:t>
      </w:r>
      <w:r>
        <w:rPr>
          <w:rFonts w:ascii="仿宋_GB2312" w:eastAsia="仿宋_GB2312" w:hAnsi="仿宋_GB2312"/>
        </w:rPr>
        <w:t>19.09%,</w:t>
      </w:r>
      <w:r>
        <w:rPr>
          <w:rFonts w:ascii="仿宋_GB2312" w:eastAsia="仿宋_GB2312" w:hAnsi="仿宋_GB2312"/>
        </w:rPr>
        <w:t>主要原因是：本年在职人员减少，相关人员经费和日常公用费用均有所减少。</w:t>
      </w:r>
    </w:p>
    <w:p w:rsidR="009919B5" w:rsidRDefault="004A471A">
      <w:pPr>
        <w:spacing w:line="580" w:lineRule="exact"/>
        <w:ind w:firstLine="640"/>
      </w:pPr>
      <w:r>
        <w:rPr>
          <w:rFonts w:ascii="仿宋_GB2312" w:eastAsia="仿宋_GB2312" w:hAnsi="仿宋_GB2312"/>
        </w:rPr>
        <w:t>3.</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财政事务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74.33</w:t>
      </w:r>
      <w:r>
        <w:rPr>
          <w:rFonts w:ascii="仿宋_GB2312" w:eastAsia="仿宋_GB2312" w:hAnsi="仿宋_GB2312"/>
        </w:rPr>
        <w:t>万元，比上年决算减少</w:t>
      </w:r>
      <w:r>
        <w:rPr>
          <w:rFonts w:ascii="仿宋_GB2312" w:eastAsia="仿宋_GB2312" w:hAnsi="仿宋_GB2312"/>
        </w:rPr>
        <w:t>1.20</w:t>
      </w:r>
      <w:r>
        <w:rPr>
          <w:rFonts w:ascii="仿宋_GB2312" w:eastAsia="仿宋_GB2312" w:hAnsi="仿宋_GB2312"/>
        </w:rPr>
        <w:t>万元，下降</w:t>
      </w:r>
      <w:r>
        <w:rPr>
          <w:rFonts w:ascii="仿宋_GB2312" w:eastAsia="仿宋_GB2312" w:hAnsi="仿宋_GB2312"/>
        </w:rPr>
        <w:t>1.59%,</w:t>
      </w:r>
      <w:r>
        <w:rPr>
          <w:rFonts w:ascii="仿宋_GB2312" w:eastAsia="仿宋_GB2312" w:hAnsi="仿宋_GB2312"/>
        </w:rPr>
        <w:t>主要原因是：本年喀尔曲尕乡经济发展和财政办公室调出编制人员，工资等经费和日常公用费用均有所减少。</w:t>
      </w:r>
    </w:p>
    <w:p w:rsidR="009919B5" w:rsidRDefault="004A471A">
      <w:pPr>
        <w:spacing w:line="580" w:lineRule="exact"/>
        <w:ind w:firstLine="640"/>
      </w:pPr>
      <w:r>
        <w:rPr>
          <w:rFonts w:ascii="仿宋_GB2312" w:eastAsia="仿宋_GB2312" w:hAnsi="仿宋_GB2312"/>
        </w:rPr>
        <w:t>4.</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纪检监察事务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其他纪检监察事务支出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2.00</w:t>
      </w:r>
      <w:r>
        <w:rPr>
          <w:rFonts w:ascii="仿宋_GB2312" w:eastAsia="仿宋_GB2312" w:hAnsi="仿宋_GB2312"/>
        </w:rPr>
        <w:t>万元，比上年决算增加</w:t>
      </w:r>
      <w:r>
        <w:rPr>
          <w:rFonts w:ascii="仿宋_GB2312" w:eastAsia="仿宋_GB2312" w:hAnsi="仿宋_GB2312"/>
        </w:rPr>
        <w:t>0.50</w:t>
      </w:r>
      <w:r>
        <w:rPr>
          <w:rFonts w:ascii="仿宋_GB2312" w:eastAsia="仿宋_GB2312" w:hAnsi="仿宋_GB2312"/>
        </w:rPr>
        <w:t>万元，增长</w:t>
      </w:r>
      <w:r>
        <w:rPr>
          <w:rFonts w:ascii="仿宋_GB2312" w:eastAsia="仿宋_GB2312" w:hAnsi="仿宋_GB2312"/>
        </w:rPr>
        <w:t>33.33%,</w:t>
      </w:r>
      <w:r>
        <w:rPr>
          <w:rFonts w:ascii="仿宋_GB2312" w:eastAsia="仿宋_GB2312" w:hAnsi="仿宋_GB2312"/>
        </w:rPr>
        <w:t>主要原因是：本年新增县纪委监委给本镇纪委拨付办案经费。</w:t>
      </w:r>
    </w:p>
    <w:p w:rsidR="009919B5" w:rsidRDefault="004A471A">
      <w:pPr>
        <w:spacing w:line="580" w:lineRule="exact"/>
        <w:ind w:firstLine="640"/>
      </w:pPr>
      <w:r>
        <w:rPr>
          <w:rFonts w:ascii="仿宋_GB2312" w:eastAsia="仿宋_GB2312" w:hAnsi="仿宋_GB2312"/>
        </w:rPr>
        <w:t>5.</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党委办公厅（室）及相关机构事务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58.74</w:t>
      </w:r>
      <w:r>
        <w:rPr>
          <w:rFonts w:ascii="仿宋_GB2312" w:eastAsia="仿宋_GB2312" w:hAnsi="仿宋_GB2312"/>
        </w:rPr>
        <w:t>万元，比上年决算增加</w:t>
      </w:r>
      <w:r>
        <w:rPr>
          <w:rFonts w:ascii="仿宋_GB2312" w:eastAsia="仿宋_GB2312" w:hAnsi="仿宋_GB2312"/>
        </w:rPr>
        <w:t>6.88</w:t>
      </w:r>
      <w:r>
        <w:rPr>
          <w:rFonts w:ascii="仿宋_GB2312" w:eastAsia="仿宋_GB2312" w:hAnsi="仿宋_GB2312"/>
        </w:rPr>
        <w:t>万元，增长</w:t>
      </w:r>
      <w:r>
        <w:rPr>
          <w:rFonts w:ascii="仿宋_GB2312" w:eastAsia="仿宋_GB2312" w:hAnsi="仿宋_GB2312"/>
        </w:rPr>
        <w:t>13.27%,</w:t>
      </w:r>
      <w:r>
        <w:rPr>
          <w:rFonts w:ascii="仿宋_GB2312" w:eastAsia="仿宋_GB2312" w:hAnsi="仿宋_GB2312"/>
        </w:rPr>
        <w:t>主要原因是：本年喀尔曲尕乡党委工作人员工资调整增加，相应工资、津贴支出增长。</w:t>
      </w:r>
    </w:p>
    <w:p w:rsidR="009919B5" w:rsidRDefault="004A471A">
      <w:pPr>
        <w:spacing w:line="580" w:lineRule="exact"/>
        <w:ind w:firstLine="640"/>
      </w:pPr>
      <w:r>
        <w:rPr>
          <w:rFonts w:ascii="仿宋_GB2312" w:eastAsia="仿宋_GB2312" w:hAnsi="仿宋_GB2312"/>
        </w:rPr>
        <w:t>6.</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组织事务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其他组织事务支出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257.24</w:t>
      </w:r>
      <w:r>
        <w:rPr>
          <w:rFonts w:ascii="仿宋_GB2312" w:eastAsia="仿宋_GB2312" w:hAnsi="仿宋_GB2312"/>
        </w:rPr>
        <w:t>万元，比上年决算增加</w:t>
      </w:r>
      <w:r>
        <w:rPr>
          <w:rFonts w:ascii="仿宋_GB2312" w:eastAsia="仿宋_GB2312" w:hAnsi="仿宋_GB2312"/>
        </w:rPr>
        <w:t>52.57</w:t>
      </w:r>
      <w:r>
        <w:rPr>
          <w:rFonts w:ascii="仿宋_GB2312" w:eastAsia="仿宋_GB2312" w:hAnsi="仿宋_GB2312"/>
        </w:rPr>
        <w:t>万元，增长</w:t>
      </w:r>
      <w:r>
        <w:rPr>
          <w:rFonts w:ascii="仿宋_GB2312" w:eastAsia="仿宋_GB2312" w:hAnsi="仿宋_GB2312"/>
        </w:rPr>
        <w:t>25.69%,</w:t>
      </w:r>
      <w:r>
        <w:rPr>
          <w:rFonts w:ascii="仿宋_GB2312" w:eastAsia="仿宋_GB2312" w:hAnsi="仿宋_GB2312"/>
        </w:rPr>
        <w:t>主要原因是：本年村干部报酬补助增加。</w:t>
      </w:r>
    </w:p>
    <w:p w:rsidR="009919B5" w:rsidRDefault="004A471A">
      <w:pPr>
        <w:spacing w:line="580" w:lineRule="exact"/>
        <w:ind w:firstLine="640"/>
      </w:pPr>
      <w:r>
        <w:rPr>
          <w:rFonts w:ascii="仿宋_GB2312" w:eastAsia="仿宋_GB2312" w:hAnsi="仿宋_GB2312"/>
        </w:rPr>
        <w:t>7.</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其他共产党事务支出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32.03</w:t>
      </w:r>
      <w:r>
        <w:rPr>
          <w:rFonts w:ascii="仿宋_GB2312" w:eastAsia="仿宋_GB2312" w:hAnsi="仿宋_GB2312"/>
        </w:rPr>
        <w:t>万元，比上年</w:t>
      </w:r>
      <w:r>
        <w:rPr>
          <w:rFonts w:ascii="仿宋_GB2312" w:eastAsia="仿宋_GB2312" w:hAnsi="仿宋_GB2312"/>
        </w:rPr>
        <w:t>决算增加</w:t>
      </w:r>
      <w:r>
        <w:rPr>
          <w:rFonts w:ascii="仿宋_GB2312" w:eastAsia="仿宋_GB2312" w:hAnsi="仿宋_GB2312"/>
        </w:rPr>
        <w:t>11.40</w:t>
      </w:r>
      <w:r>
        <w:rPr>
          <w:rFonts w:ascii="仿宋_GB2312" w:eastAsia="仿宋_GB2312" w:hAnsi="仿宋_GB2312"/>
        </w:rPr>
        <w:t>万元，增</w:t>
      </w:r>
      <w:r>
        <w:rPr>
          <w:rFonts w:ascii="仿宋_GB2312" w:eastAsia="仿宋_GB2312" w:hAnsi="仿宋_GB2312"/>
        </w:rPr>
        <w:lastRenderedPageBreak/>
        <w:t>长</w:t>
      </w:r>
      <w:r>
        <w:rPr>
          <w:rFonts w:ascii="仿宋_GB2312" w:eastAsia="仿宋_GB2312" w:hAnsi="仿宋_GB2312"/>
        </w:rPr>
        <w:t>55.26%,</w:t>
      </w:r>
      <w:r>
        <w:rPr>
          <w:rFonts w:ascii="仿宋_GB2312" w:eastAsia="仿宋_GB2312" w:hAnsi="仿宋_GB2312"/>
        </w:rPr>
        <w:t>主要原因是：本年喀尔曲尕乡网格化服务中心有新考录人员，相关经费增加。</w:t>
      </w:r>
    </w:p>
    <w:p w:rsidR="009919B5" w:rsidRDefault="004A471A">
      <w:pPr>
        <w:spacing w:line="580" w:lineRule="exact"/>
        <w:ind w:firstLine="640"/>
      </w:pPr>
      <w:r>
        <w:rPr>
          <w:rFonts w:ascii="仿宋_GB2312" w:eastAsia="仿宋_GB2312" w:hAnsi="仿宋_GB2312"/>
        </w:rPr>
        <w:t>8.</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市场监督管理事务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32.38</w:t>
      </w:r>
      <w:r>
        <w:rPr>
          <w:rFonts w:ascii="仿宋_GB2312" w:eastAsia="仿宋_GB2312" w:hAnsi="仿宋_GB2312"/>
        </w:rPr>
        <w:t>万元，比上年决算减少</w:t>
      </w:r>
      <w:r>
        <w:rPr>
          <w:rFonts w:ascii="仿宋_GB2312" w:eastAsia="仿宋_GB2312" w:hAnsi="仿宋_GB2312"/>
        </w:rPr>
        <w:t>1.74</w:t>
      </w:r>
      <w:r>
        <w:rPr>
          <w:rFonts w:ascii="仿宋_GB2312" w:eastAsia="仿宋_GB2312" w:hAnsi="仿宋_GB2312"/>
        </w:rPr>
        <w:t>万元，下降</w:t>
      </w:r>
      <w:r>
        <w:rPr>
          <w:rFonts w:ascii="仿宋_GB2312" w:eastAsia="仿宋_GB2312" w:hAnsi="仿宋_GB2312"/>
        </w:rPr>
        <w:t>5.10%,</w:t>
      </w:r>
      <w:r>
        <w:rPr>
          <w:rFonts w:ascii="仿宋_GB2312" w:eastAsia="仿宋_GB2312" w:hAnsi="仿宋_GB2312"/>
        </w:rPr>
        <w:t>主要原因是：本年喀尔曲尕乡综合执法大队调出编制人员，工资等经费和日常公用费用均有所减少。</w:t>
      </w:r>
    </w:p>
    <w:p w:rsidR="009919B5" w:rsidRDefault="004A471A">
      <w:pPr>
        <w:spacing w:line="580" w:lineRule="exact"/>
        <w:ind w:firstLine="640"/>
      </w:pPr>
      <w:r>
        <w:rPr>
          <w:rFonts w:ascii="仿宋_GB2312" w:eastAsia="仿宋_GB2312" w:hAnsi="仿宋_GB2312"/>
        </w:rPr>
        <w:t>9.</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其他一般公共服务支出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其他一般公共服务支出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6.07</w:t>
      </w:r>
      <w:r>
        <w:rPr>
          <w:rFonts w:ascii="仿宋_GB2312" w:eastAsia="仿宋_GB2312" w:hAnsi="仿宋_GB2312"/>
        </w:rPr>
        <w:t>万元，比上年决算减少</w:t>
      </w:r>
      <w:r>
        <w:rPr>
          <w:rFonts w:ascii="仿宋_GB2312" w:eastAsia="仿宋_GB2312" w:hAnsi="仿宋_GB2312"/>
        </w:rPr>
        <w:t>7.53</w:t>
      </w:r>
      <w:r>
        <w:rPr>
          <w:rFonts w:ascii="仿宋_GB2312" w:eastAsia="仿宋_GB2312" w:hAnsi="仿宋_GB2312"/>
        </w:rPr>
        <w:t>万元，下降</w:t>
      </w:r>
      <w:r>
        <w:rPr>
          <w:rFonts w:ascii="仿宋_GB2312" w:eastAsia="仿宋_GB2312" w:hAnsi="仿宋_GB2312"/>
        </w:rPr>
        <w:t>55.37%,</w:t>
      </w:r>
      <w:r>
        <w:rPr>
          <w:rFonts w:ascii="仿宋_GB2312" w:eastAsia="仿宋_GB2312" w:hAnsi="仿宋_GB2312"/>
        </w:rPr>
        <w:t>主要原因是：本年喀尔曲尕乡武装部人员减少，相应经费减少。</w:t>
      </w:r>
    </w:p>
    <w:p w:rsidR="009919B5" w:rsidRDefault="004A471A">
      <w:pPr>
        <w:spacing w:line="580" w:lineRule="exact"/>
        <w:ind w:firstLine="640"/>
      </w:pPr>
      <w:r>
        <w:rPr>
          <w:rFonts w:ascii="仿宋_GB2312" w:eastAsia="仿宋_GB2312" w:hAnsi="仿宋_GB2312"/>
        </w:rPr>
        <w:t>10.</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教育管理事务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其他教育管理事务支出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4.41</w:t>
      </w:r>
      <w:r>
        <w:rPr>
          <w:rFonts w:ascii="仿宋_GB2312" w:eastAsia="仿宋_GB2312" w:hAnsi="仿宋_GB2312"/>
        </w:rPr>
        <w:t>万元，比上年决算减少</w:t>
      </w:r>
      <w:r>
        <w:rPr>
          <w:rFonts w:ascii="仿宋_GB2312" w:eastAsia="仿宋_GB2312" w:hAnsi="仿宋_GB2312"/>
        </w:rPr>
        <w:t>0.76</w:t>
      </w:r>
      <w:r>
        <w:rPr>
          <w:rFonts w:ascii="仿宋_GB2312" w:eastAsia="仿宋_GB2312" w:hAnsi="仿宋_GB2312"/>
        </w:rPr>
        <w:t>万元，下降</w:t>
      </w:r>
      <w:r>
        <w:rPr>
          <w:rFonts w:ascii="仿宋_GB2312" w:eastAsia="仿宋_GB2312" w:hAnsi="仿宋_GB2312"/>
        </w:rPr>
        <w:t>14.70%,</w:t>
      </w:r>
      <w:r>
        <w:rPr>
          <w:rFonts w:ascii="仿宋_GB2312" w:eastAsia="仿宋_GB2312" w:hAnsi="仿宋_GB2312"/>
        </w:rPr>
        <w:t>主要原因是：本年乡镇取暖费发放减少。</w:t>
      </w:r>
    </w:p>
    <w:p w:rsidR="009919B5" w:rsidRDefault="004A471A">
      <w:pPr>
        <w:spacing w:line="580" w:lineRule="exact"/>
        <w:ind w:firstLine="640"/>
      </w:pPr>
      <w:r>
        <w:rPr>
          <w:rFonts w:ascii="仿宋_GB2312" w:eastAsia="仿宋_GB2312" w:hAnsi="仿宋_GB2312"/>
        </w:rPr>
        <w:t>11.</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进修及培训</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培训支出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0.50</w:t>
      </w:r>
      <w:r>
        <w:rPr>
          <w:rFonts w:ascii="仿宋_GB2312" w:eastAsia="仿宋_GB2312" w:hAnsi="仿宋_GB2312"/>
        </w:rPr>
        <w:t>万元，比上年决算增加</w:t>
      </w:r>
      <w:r>
        <w:rPr>
          <w:rFonts w:ascii="仿宋_GB2312" w:eastAsia="仿宋_GB2312" w:hAnsi="仿宋_GB2312"/>
        </w:rPr>
        <w:t>0.01</w:t>
      </w:r>
      <w:r>
        <w:rPr>
          <w:rFonts w:ascii="仿宋_GB2312" w:eastAsia="仿宋_GB2312" w:hAnsi="仿宋_GB2312"/>
        </w:rPr>
        <w:t>万元，增长</w:t>
      </w:r>
      <w:r>
        <w:rPr>
          <w:rFonts w:ascii="仿宋_GB2312" w:eastAsia="仿宋_GB2312" w:hAnsi="仿宋_GB2312"/>
        </w:rPr>
        <w:t>2.04%,</w:t>
      </w:r>
      <w:r>
        <w:rPr>
          <w:rFonts w:ascii="仿宋_GB2312" w:eastAsia="仿宋_GB2312" w:hAnsi="仿宋_GB2312"/>
        </w:rPr>
        <w:t>主要</w:t>
      </w:r>
      <w:r>
        <w:rPr>
          <w:rFonts w:ascii="仿宋_GB2312" w:eastAsia="仿宋_GB2312" w:hAnsi="仿宋_GB2312"/>
        </w:rPr>
        <w:t>原因是：本年外出培训人数增加，相关费用增加。</w:t>
      </w:r>
    </w:p>
    <w:p w:rsidR="009919B5" w:rsidRDefault="004A471A">
      <w:pPr>
        <w:spacing w:line="580" w:lineRule="exact"/>
        <w:ind w:firstLine="640"/>
      </w:pPr>
      <w:r>
        <w:rPr>
          <w:rFonts w:ascii="仿宋_GB2312" w:eastAsia="仿宋_GB2312" w:hAnsi="仿宋_GB2312"/>
        </w:rPr>
        <w:t>12.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其他教育支出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其他教育支出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17.47</w:t>
      </w:r>
      <w:r>
        <w:rPr>
          <w:rFonts w:ascii="仿宋_GB2312" w:eastAsia="仿宋_GB2312" w:hAnsi="仿宋_GB2312"/>
        </w:rPr>
        <w:t>万元，比上年决算增加</w:t>
      </w:r>
      <w:r>
        <w:rPr>
          <w:rFonts w:ascii="仿宋_GB2312" w:eastAsia="仿宋_GB2312" w:hAnsi="仿宋_GB2312"/>
        </w:rPr>
        <w:t>17.47</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主要原因是：本年功能科目调整，三老人员补助、村级运转经费等上年在其他组织事务支出科目列支，本年在其他教育支出科目列支，导致经费较上年增加。</w:t>
      </w:r>
    </w:p>
    <w:p w:rsidR="009919B5" w:rsidRDefault="004A471A">
      <w:pPr>
        <w:spacing w:line="580" w:lineRule="exact"/>
        <w:ind w:firstLine="640"/>
      </w:pPr>
      <w:r>
        <w:rPr>
          <w:rFonts w:ascii="仿宋_GB2312" w:eastAsia="仿宋_GB2312" w:hAnsi="仿宋_GB2312"/>
        </w:rPr>
        <w:lastRenderedPageBreak/>
        <w:t>13.</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科学技术普及</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科普活动</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2.50</w:t>
      </w:r>
      <w:r>
        <w:rPr>
          <w:rFonts w:ascii="仿宋_GB2312" w:eastAsia="仿宋_GB2312" w:hAnsi="仿宋_GB2312"/>
        </w:rPr>
        <w:t>万元，比上年决算增加</w:t>
      </w:r>
      <w:r>
        <w:rPr>
          <w:rFonts w:ascii="仿宋_GB2312" w:eastAsia="仿宋_GB2312" w:hAnsi="仿宋_GB2312"/>
        </w:rPr>
        <w:t>2.50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主要原因是：本年科普馆运行管理经费增加。</w:t>
      </w:r>
    </w:p>
    <w:p w:rsidR="009919B5" w:rsidRDefault="004A471A">
      <w:pPr>
        <w:spacing w:line="580" w:lineRule="exact"/>
        <w:ind w:firstLine="640"/>
      </w:pPr>
      <w:r>
        <w:rPr>
          <w:rFonts w:ascii="仿宋_GB2312" w:eastAsia="仿宋_GB2312" w:hAnsi="仿宋_GB2312"/>
        </w:rPr>
        <w:t>14.</w:t>
      </w:r>
      <w:r>
        <w:rPr>
          <w:rFonts w:ascii="仿宋_GB2312" w:eastAsia="仿宋_GB2312" w:hAnsi="仿宋_GB2312"/>
        </w:rPr>
        <w:t>文化旅游体育与传媒支出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文化和旅游</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群众文化</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21.25</w:t>
      </w:r>
      <w:r>
        <w:rPr>
          <w:rFonts w:ascii="仿宋_GB2312" w:eastAsia="仿宋_GB2312" w:hAnsi="仿宋_GB2312"/>
        </w:rPr>
        <w:t>万元，比上年决算减少</w:t>
      </w:r>
      <w:r>
        <w:rPr>
          <w:rFonts w:ascii="仿宋_GB2312" w:eastAsia="仿宋_GB2312" w:hAnsi="仿宋_GB2312"/>
        </w:rPr>
        <w:t>1.00</w:t>
      </w:r>
      <w:r>
        <w:rPr>
          <w:rFonts w:ascii="仿宋_GB2312" w:eastAsia="仿宋_GB2312" w:hAnsi="仿宋_GB2312"/>
        </w:rPr>
        <w:t>万元，下降</w:t>
      </w:r>
      <w:r>
        <w:rPr>
          <w:rFonts w:ascii="仿宋_GB2312" w:eastAsia="仿宋_GB2312" w:hAnsi="仿宋_GB2312"/>
        </w:rPr>
        <w:t>4.49%,</w:t>
      </w:r>
      <w:r>
        <w:rPr>
          <w:rFonts w:ascii="仿宋_GB2312" w:eastAsia="仿宋_GB2312" w:hAnsi="仿宋_GB2312"/>
        </w:rPr>
        <w:t>主要原因是：本年减少文化活动宣传制作费用。</w:t>
      </w:r>
    </w:p>
    <w:p w:rsidR="009919B5" w:rsidRDefault="004A471A">
      <w:pPr>
        <w:spacing w:line="580" w:lineRule="exact"/>
        <w:ind w:firstLine="640"/>
      </w:pPr>
      <w:r>
        <w:rPr>
          <w:rFonts w:ascii="仿宋_GB2312" w:eastAsia="仿宋_GB2312" w:hAnsi="仿宋_GB2312"/>
        </w:rPr>
        <w:t>15.</w:t>
      </w:r>
      <w:r>
        <w:rPr>
          <w:rFonts w:ascii="仿宋_GB2312" w:eastAsia="仿宋_GB2312" w:hAnsi="仿宋_GB2312"/>
        </w:rPr>
        <w:t>文化旅游体育与传媒支出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文化和旅游</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其他文化和旅游支出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5.00</w:t>
      </w:r>
      <w:r>
        <w:rPr>
          <w:rFonts w:ascii="仿宋_GB2312" w:eastAsia="仿宋_GB2312" w:hAnsi="仿宋_GB2312"/>
        </w:rPr>
        <w:t>万元，比上年决算增加</w:t>
      </w:r>
      <w:r>
        <w:rPr>
          <w:rFonts w:ascii="仿宋_GB2312" w:eastAsia="仿宋_GB2312" w:hAnsi="仿宋_GB2312"/>
        </w:rPr>
        <w:t>1.00</w:t>
      </w:r>
      <w:r>
        <w:rPr>
          <w:rFonts w:ascii="仿宋_GB2312" w:eastAsia="仿宋_GB2312" w:hAnsi="仿宋_GB2312"/>
        </w:rPr>
        <w:t>万元，增长</w:t>
      </w:r>
      <w:r>
        <w:rPr>
          <w:rFonts w:ascii="仿宋_GB2312" w:eastAsia="仿宋_GB2312" w:hAnsi="仿宋_GB2312"/>
        </w:rPr>
        <w:t>25.00%,</w:t>
      </w:r>
      <w:r>
        <w:rPr>
          <w:rFonts w:ascii="仿宋_GB2312" w:eastAsia="仿宋_GB2312" w:hAnsi="仿宋_GB2312"/>
        </w:rPr>
        <w:t>主要原因是：本年公共文化馆运行经费增加。</w:t>
      </w:r>
    </w:p>
    <w:p w:rsidR="009919B5" w:rsidRDefault="004A471A">
      <w:pPr>
        <w:spacing w:line="580" w:lineRule="exact"/>
        <w:ind w:firstLine="640"/>
      </w:pPr>
      <w:r>
        <w:rPr>
          <w:rFonts w:ascii="仿宋_GB2312" w:eastAsia="仿宋_GB2312" w:hAnsi="仿宋_GB2312"/>
        </w:rPr>
        <w:t>16.</w:t>
      </w:r>
      <w:r>
        <w:rPr>
          <w:rFonts w:ascii="仿宋_GB2312" w:eastAsia="仿宋_GB2312" w:hAnsi="仿宋_GB2312"/>
        </w:rPr>
        <w:t>文化旅游体育与传媒支出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其他文化旅游体育与传媒支出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其他文化旅游体育与传媒支出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25.80</w:t>
      </w:r>
      <w:r>
        <w:rPr>
          <w:rFonts w:ascii="仿宋_GB2312" w:eastAsia="仿宋_GB2312" w:hAnsi="仿宋_GB2312"/>
        </w:rPr>
        <w:t>万元，比上年决算增</w:t>
      </w:r>
      <w:r>
        <w:rPr>
          <w:rFonts w:ascii="仿宋_GB2312" w:eastAsia="仿宋_GB2312" w:hAnsi="仿宋_GB2312"/>
        </w:rPr>
        <w:t>加</w:t>
      </w:r>
      <w:r>
        <w:rPr>
          <w:rFonts w:ascii="仿宋_GB2312" w:eastAsia="仿宋_GB2312" w:hAnsi="仿宋_GB2312"/>
        </w:rPr>
        <w:t>23.10</w:t>
      </w:r>
      <w:r>
        <w:rPr>
          <w:rFonts w:ascii="仿宋_GB2312" w:eastAsia="仿宋_GB2312" w:hAnsi="仿宋_GB2312"/>
        </w:rPr>
        <w:t>万元，增长</w:t>
      </w:r>
      <w:r>
        <w:rPr>
          <w:rFonts w:ascii="仿宋_GB2312" w:eastAsia="仿宋_GB2312" w:hAnsi="仿宋_GB2312"/>
        </w:rPr>
        <w:t>855.56%,</w:t>
      </w:r>
      <w:r>
        <w:rPr>
          <w:rFonts w:ascii="仿宋_GB2312" w:eastAsia="仿宋_GB2312" w:hAnsi="仿宋_GB2312"/>
        </w:rPr>
        <w:t>主要原因是：本年文体活动及演出道具维护费用增加。</w:t>
      </w:r>
    </w:p>
    <w:p w:rsidR="009919B5" w:rsidRDefault="004A471A">
      <w:pPr>
        <w:spacing w:line="580" w:lineRule="exact"/>
        <w:ind w:firstLine="640"/>
      </w:pPr>
      <w:r>
        <w:rPr>
          <w:rFonts w:ascii="仿宋_GB2312" w:eastAsia="仿宋_GB2312" w:hAnsi="仿宋_GB2312"/>
        </w:rPr>
        <w:t>17.</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人力资源和社会保障管理事务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其他人力资源和社会保障管理事务支出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0.46</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主要原因是：本年拨付劳动就业办公经费减少。</w:t>
      </w:r>
    </w:p>
    <w:p w:rsidR="009919B5" w:rsidRDefault="004A471A">
      <w:pPr>
        <w:spacing w:line="580" w:lineRule="exact"/>
        <w:ind w:firstLine="640"/>
      </w:pPr>
      <w:r>
        <w:rPr>
          <w:rFonts w:ascii="仿宋_GB2312" w:eastAsia="仿宋_GB2312" w:hAnsi="仿宋_GB2312"/>
        </w:rPr>
        <w:t>18.</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0.99</w:t>
      </w:r>
      <w:r>
        <w:rPr>
          <w:rFonts w:ascii="仿宋_GB2312" w:eastAsia="仿宋_GB2312" w:hAnsi="仿宋_GB2312"/>
        </w:rPr>
        <w:t>万元，比上年决算增加</w:t>
      </w:r>
      <w:r>
        <w:rPr>
          <w:rFonts w:ascii="仿宋_GB2312" w:eastAsia="仿宋_GB2312" w:hAnsi="仿宋_GB2312"/>
        </w:rPr>
        <w:t>0.58</w:t>
      </w:r>
      <w:r>
        <w:rPr>
          <w:rFonts w:ascii="仿宋_GB2312" w:eastAsia="仿宋_GB2312" w:hAnsi="仿宋_GB2312"/>
        </w:rPr>
        <w:t>万元，增长</w:t>
      </w:r>
      <w:r>
        <w:rPr>
          <w:rFonts w:ascii="仿宋_GB2312" w:eastAsia="仿宋_GB2312" w:hAnsi="仿宋_GB2312"/>
        </w:rPr>
        <w:t>141.46%,</w:t>
      </w:r>
      <w:r>
        <w:rPr>
          <w:rFonts w:ascii="仿宋_GB2312" w:eastAsia="仿宋_GB2312" w:hAnsi="仿宋_GB2312"/>
        </w:rPr>
        <w:t>主要原因是：本年增加退休人员，退休人员基础绩效奖，</w:t>
      </w:r>
      <w:r>
        <w:rPr>
          <w:rFonts w:ascii="仿宋_GB2312" w:eastAsia="仿宋_GB2312" w:hAnsi="仿宋_GB2312"/>
        </w:rPr>
        <w:t>退休人员补助增加。</w:t>
      </w:r>
    </w:p>
    <w:p w:rsidR="009919B5" w:rsidRDefault="004A471A">
      <w:pPr>
        <w:spacing w:line="580" w:lineRule="exact"/>
        <w:ind w:firstLine="640"/>
      </w:pPr>
      <w:r>
        <w:rPr>
          <w:rFonts w:ascii="仿宋_GB2312" w:eastAsia="仿宋_GB2312" w:hAnsi="仿宋_GB2312"/>
        </w:rPr>
        <w:lastRenderedPageBreak/>
        <w:t>19.</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机关事业单位基本养老保险缴费支出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86.35</w:t>
      </w:r>
      <w:r>
        <w:rPr>
          <w:rFonts w:ascii="仿宋_GB2312" w:eastAsia="仿宋_GB2312" w:hAnsi="仿宋_GB2312"/>
        </w:rPr>
        <w:t>万元，比上年决算增加</w:t>
      </w:r>
      <w:r>
        <w:rPr>
          <w:rFonts w:ascii="仿宋_GB2312" w:eastAsia="仿宋_GB2312" w:hAnsi="仿宋_GB2312"/>
        </w:rPr>
        <w:t>6.19</w:t>
      </w:r>
      <w:r>
        <w:rPr>
          <w:rFonts w:ascii="仿宋_GB2312" w:eastAsia="仿宋_GB2312" w:hAnsi="仿宋_GB2312"/>
        </w:rPr>
        <w:t>万元，增长</w:t>
      </w:r>
      <w:r>
        <w:rPr>
          <w:rFonts w:ascii="仿宋_GB2312" w:eastAsia="仿宋_GB2312" w:hAnsi="仿宋_GB2312"/>
        </w:rPr>
        <w:t>7.72%,</w:t>
      </w:r>
      <w:r>
        <w:rPr>
          <w:rFonts w:ascii="仿宋_GB2312" w:eastAsia="仿宋_GB2312" w:hAnsi="仿宋_GB2312"/>
        </w:rPr>
        <w:t>主要原因是：本年在职人员工资基数调增，养老缴费基数上涨，相应支出增加。</w:t>
      </w:r>
    </w:p>
    <w:p w:rsidR="009919B5" w:rsidRDefault="004A471A">
      <w:pPr>
        <w:spacing w:line="580" w:lineRule="exact"/>
        <w:ind w:firstLine="640"/>
      </w:pPr>
      <w:r>
        <w:rPr>
          <w:rFonts w:ascii="仿宋_GB2312" w:eastAsia="仿宋_GB2312" w:hAnsi="仿宋_GB2312"/>
        </w:rPr>
        <w:t>20.</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就业补助</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其他就业补助支出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1.57</w:t>
      </w:r>
      <w:r>
        <w:rPr>
          <w:rFonts w:ascii="仿宋_GB2312" w:eastAsia="仿宋_GB2312" w:hAnsi="仿宋_GB2312"/>
        </w:rPr>
        <w:t>万元，比上年决算减少</w:t>
      </w:r>
      <w:r>
        <w:rPr>
          <w:rFonts w:ascii="仿宋_GB2312" w:eastAsia="仿宋_GB2312" w:hAnsi="仿宋_GB2312"/>
        </w:rPr>
        <w:t>24.43</w:t>
      </w:r>
      <w:r>
        <w:rPr>
          <w:rFonts w:ascii="仿宋_GB2312" w:eastAsia="仿宋_GB2312" w:hAnsi="仿宋_GB2312"/>
        </w:rPr>
        <w:t>万元，下降</w:t>
      </w:r>
      <w:r>
        <w:rPr>
          <w:rFonts w:ascii="仿宋_GB2312" w:eastAsia="仿宋_GB2312" w:hAnsi="仿宋_GB2312"/>
        </w:rPr>
        <w:t>93.96%,</w:t>
      </w:r>
      <w:r w:rsidR="003F3590">
        <w:rPr>
          <w:rFonts w:ascii="仿宋_GB2312" w:eastAsia="仿宋_GB2312" w:hAnsi="仿宋_GB2312"/>
        </w:rPr>
        <w:t>主要原因是：本年就业相关</w:t>
      </w:r>
      <w:r>
        <w:rPr>
          <w:rFonts w:ascii="仿宋_GB2312" w:eastAsia="仿宋_GB2312" w:hAnsi="仿宋_GB2312"/>
        </w:rPr>
        <w:t>宣传、观摩等经费支出减少。</w:t>
      </w:r>
    </w:p>
    <w:p w:rsidR="009919B5" w:rsidRDefault="004A471A">
      <w:pPr>
        <w:spacing w:line="580" w:lineRule="exact"/>
        <w:ind w:firstLine="640"/>
      </w:pPr>
      <w:r>
        <w:rPr>
          <w:rFonts w:ascii="仿宋_GB2312" w:eastAsia="仿宋_GB2312" w:hAnsi="仿宋_GB2312"/>
        </w:rPr>
        <w:t>21.</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退役军人管理事务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w:t>
      </w:r>
      <w:r>
        <w:rPr>
          <w:rFonts w:ascii="仿宋_GB2312" w:eastAsia="仿宋_GB2312" w:hAnsi="仿宋_GB2312"/>
        </w:rPr>
        <w:t>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22.90</w:t>
      </w:r>
      <w:r>
        <w:rPr>
          <w:rFonts w:ascii="仿宋_GB2312" w:eastAsia="仿宋_GB2312" w:hAnsi="仿宋_GB2312"/>
        </w:rPr>
        <w:t>万元，比上年决算减少</w:t>
      </w:r>
      <w:r>
        <w:rPr>
          <w:rFonts w:ascii="仿宋_GB2312" w:eastAsia="仿宋_GB2312" w:hAnsi="仿宋_GB2312"/>
        </w:rPr>
        <w:t>1.32</w:t>
      </w:r>
      <w:r>
        <w:rPr>
          <w:rFonts w:ascii="仿宋_GB2312" w:eastAsia="仿宋_GB2312" w:hAnsi="仿宋_GB2312"/>
        </w:rPr>
        <w:t>万元，下降</w:t>
      </w:r>
      <w:r>
        <w:rPr>
          <w:rFonts w:ascii="仿宋_GB2312" w:eastAsia="仿宋_GB2312" w:hAnsi="仿宋_GB2312"/>
        </w:rPr>
        <w:t>5.45%,</w:t>
      </w:r>
      <w:r>
        <w:rPr>
          <w:rFonts w:ascii="仿宋_GB2312" w:eastAsia="仿宋_GB2312" w:hAnsi="仿宋_GB2312"/>
        </w:rPr>
        <w:t>主要原因是：本年社会保障服务中心在职人员调入调出，人员职级不同，缴费基数不同，导致经费较上年减少。</w:t>
      </w:r>
    </w:p>
    <w:p w:rsidR="009919B5" w:rsidRDefault="004A471A">
      <w:pPr>
        <w:spacing w:line="580" w:lineRule="exact"/>
        <w:ind w:firstLine="640"/>
      </w:pPr>
      <w:r>
        <w:rPr>
          <w:rFonts w:ascii="仿宋_GB2312" w:eastAsia="仿宋_GB2312" w:hAnsi="仿宋_GB2312"/>
        </w:rPr>
        <w:t>22.</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计划生育事务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其他计划生育事务支出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8.32</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主要原因是：本年计生服务站调出人员，人员经费减少，导致经费较上年有所减少。</w:t>
      </w:r>
    </w:p>
    <w:p w:rsidR="009919B5" w:rsidRDefault="004A471A">
      <w:pPr>
        <w:spacing w:line="580" w:lineRule="exact"/>
        <w:ind w:firstLine="640"/>
      </w:pPr>
      <w:r>
        <w:rPr>
          <w:rFonts w:ascii="仿宋_GB2312" w:eastAsia="仿宋_GB2312" w:hAnsi="仿宋_GB2312"/>
        </w:rPr>
        <w:t>23.</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15.61</w:t>
      </w:r>
      <w:r>
        <w:rPr>
          <w:rFonts w:ascii="仿宋_GB2312" w:eastAsia="仿宋_GB2312" w:hAnsi="仿宋_GB2312"/>
        </w:rPr>
        <w:t>万元，比上年决算增加</w:t>
      </w:r>
      <w:r>
        <w:rPr>
          <w:rFonts w:ascii="仿宋_GB2312" w:eastAsia="仿宋_GB2312" w:hAnsi="仿宋_GB2312"/>
        </w:rPr>
        <w:t>0.11</w:t>
      </w:r>
      <w:r>
        <w:rPr>
          <w:rFonts w:ascii="仿宋_GB2312" w:eastAsia="仿宋_GB2312" w:hAnsi="仿宋_GB2312"/>
        </w:rPr>
        <w:t>万元，增长</w:t>
      </w:r>
      <w:r>
        <w:rPr>
          <w:rFonts w:ascii="仿宋_GB2312" w:eastAsia="仿宋_GB2312" w:hAnsi="仿宋_GB2312"/>
        </w:rPr>
        <w:t>0.71%,</w:t>
      </w:r>
      <w:r>
        <w:rPr>
          <w:rFonts w:ascii="仿宋_GB2312" w:eastAsia="仿宋_GB2312" w:hAnsi="仿宋_GB2312"/>
        </w:rPr>
        <w:t>主要原因是：人员工资基数调增，医疗缴费基数上涨，相应支出增加。</w:t>
      </w:r>
    </w:p>
    <w:p w:rsidR="009919B5" w:rsidRDefault="004A471A">
      <w:pPr>
        <w:spacing w:line="580" w:lineRule="exact"/>
        <w:ind w:firstLine="640"/>
      </w:pPr>
      <w:r>
        <w:rPr>
          <w:rFonts w:ascii="仿宋_GB2312" w:eastAsia="仿宋_GB2312" w:hAnsi="仿宋_GB2312"/>
        </w:rPr>
        <w:t>24.</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23.77</w:t>
      </w:r>
      <w:r>
        <w:rPr>
          <w:rFonts w:ascii="仿宋_GB2312" w:eastAsia="仿宋_GB2312" w:hAnsi="仿宋_GB2312"/>
        </w:rPr>
        <w:t>万元，比上年决算增加</w:t>
      </w:r>
      <w:r>
        <w:rPr>
          <w:rFonts w:ascii="仿宋_GB2312" w:eastAsia="仿宋_GB2312" w:hAnsi="仿宋_GB2312"/>
        </w:rPr>
        <w:t>2.75</w:t>
      </w:r>
      <w:r>
        <w:rPr>
          <w:rFonts w:ascii="仿宋_GB2312" w:eastAsia="仿宋_GB2312" w:hAnsi="仿宋_GB2312"/>
        </w:rPr>
        <w:t>万元，增长</w:t>
      </w:r>
      <w:r>
        <w:rPr>
          <w:rFonts w:ascii="仿宋_GB2312" w:eastAsia="仿宋_GB2312" w:hAnsi="仿宋_GB2312"/>
        </w:rPr>
        <w:lastRenderedPageBreak/>
        <w:t>13.08%,</w:t>
      </w:r>
      <w:r>
        <w:rPr>
          <w:rFonts w:ascii="仿宋_GB2312" w:eastAsia="仿宋_GB2312" w:hAnsi="仿宋_GB2312"/>
        </w:rPr>
        <w:t>主要原因是：人员工资基数调增，医疗缴费基数上涨，相应支出增加。</w:t>
      </w:r>
    </w:p>
    <w:p w:rsidR="009919B5" w:rsidRDefault="004A471A">
      <w:pPr>
        <w:spacing w:line="580" w:lineRule="exact"/>
        <w:ind w:firstLine="640"/>
      </w:pPr>
      <w:r>
        <w:rPr>
          <w:rFonts w:ascii="仿宋_GB2312" w:eastAsia="仿宋_GB2312" w:hAnsi="仿宋_GB2312"/>
        </w:rPr>
        <w:t>25.</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公务员医疗补助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6.56</w:t>
      </w:r>
      <w:r>
        <w:rPr>
          <w:rFonts w:ascii="仿宋_GB2312" w:eastAsia="仿宋_GB2312" w:hAnsi="仿宋_GB2312"/>
        </w:rPr>
        <w:t>万元，比上年决算增加</w:t>
      </w:r>
      <w:r>
        <w:rPr>
          <w:rFonts w:ascii="仿宋_GB2312" w:eastAsia="仿宋_GB2312" w:hAnsi="仿宋_GB2312"/>
        </w:rPr>
        <w:t>0.18</w:t>
      </w:r>
      <w:r>
        <w:rPr>
          <w:rFonts w:ascii="仿宋_GB2312" w:eastAsia="仿宋_GB2312" w:hAnsi="仿宋_GB2312"/>
        </w:rPr>
        <w:t>万元，增长</w:t>
      </w:r>
      <w:r>
        <w:rPr>
          <w:rFonts w:ascii="仿宋_GB2312" w:eastAsia="仿宋_GB2312" w:hAnsi="仿宋_GB2312"/>
        </w:rPr>
        <w:t>2.82%,</w:t>
      </w:r>
      <w:r>
        <w:rPr>
          <w:rFonts w:ascii="仿宋_GB2312" w:eastAsia="仿宋_GB2312" w:hAnsi="仿宋_GB2312"/>
        </w:rPr>
        <w:t>主要原因是：人员工资基数调增，医疗缴费基数上涨，相应支出增加。</w:t>
      </w:r>
    </w:p>
    <w:p w:rsidR="009919B5" w:rsidRDefault="004A471A">
      <w:pPr>
        <w:spacing w:line="580" w:lineRule="exact"/>
        <w:ind w:firstLine="640"/>
      </w:pPr>
      <w:r>
        <w:rPr>
          <w:rFonts w:ascii="仿宋_GB2312" w:eastAsia="仿宋_GB2312" w:hAnsi="仿宋_GB2312"/>
        </w:rPr>
        <w:t>26.</w:t>
      </w:r>
      <w:r>
        <w:rPr>
          <w:rFonts w:ascii="仿宋_GB2312" w:eastAsia="仿宋_GB2312" w:hAnsi="仿宋_GB2312"/>
        </w:rPr>
        <w:t>城乡社</w:t>
      </w:r>
      <w:r>
        <w:rPr>
          <w:rFonts w:ascii="仿宋_GB2312" w:eastAsia="仿宋_GB2312" w:hAnsi="仿宋_GB2312"/>
        </w:rPr>
        <w:t>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城乡社区公共设施</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其他城乡社区公共设施支出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33.48</w:t>
      </w:r>
      <w:r>
        <w:rPr>
          <w:rFonts w:ascii="仿宋_GB2312" w:eastAsia="仿宋_GB2312" w:hAnsi="仿宋_GB2312"/>
        </w:rPr>
        <w:t>万元，比上年决算增加</w:t>
      </w:r>
      <w:r>
        <w:rPr>
          <w:rFonts w:ascii="仿宋_GB2312" w:eastAsia="仿宋_GB2312" w:hAnsi="仿宋_GB2312"/>
        </w:rPr>
        <w:t>33.48</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主要原因是：本年新增乡镇干部周转房工程建设项目资金支出。</w:t>
      </w:r>
    </w:p>
    <w:p w:rsidR="009919B5" w:rsidRDefault="004A471A">
      <w:pPr>
        <w:spacing w:line="580" w:lineRule="exact"/>
        <w:ind w:firstLine="640"/>
      </w:pPr>
      <w:r>
        <w:rPr>
          <w:rFonts w:ascii="仿宋_GB2312" w:eastAsia="仿宋_GB2312" w:hAnsi="仿宋_GB2312"/>
        </w:rPr>
        <w:t>27.</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农业农村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176.20</w:t>
      </w:r>
      <w:r>
        <w:rPr>
          <w:rFonts w:ascii="仿宋_GB2312" w:eastAsia="仿宋_GB2312" w:hAnsi="仿宋_GB2312"/>
        </w:rPr>
        <w:t>万元，比上年决算减少</w:t>
      </w:r>
      <w:r>
        <w:rPr>
          <w:rFonts w:ascii="仿宋_GB2312" w:eastAsia="仿宋_GB2312" w:hAnsi="仿宋_GB2312"/>
        </w:rPr>
        <w:t>15.06</w:t>
      </w:r>
      <w:r>
        <w:rPr>
          <w:rFonts w:ascii="仿宋_GB2312" w:eastAsia="仿宋_GB2312" w:hAnsi="仿宋_GB2312"/>
        </w:rPr>
        <w:t>万元，下降</w:t>
      </w:r>
      <w:r>
        <w:rPr>
          <w:rFonts w:ascii="仿宋_GB2312" w:eastAsia="仿宋_GB2312" w:hAnsi="仿宋_GB2312"/>
        </w:rPr>
        <w:t>7.87%,</w:t>
      </w:r>
      <w:r>
        <w:rPr>
          <w:rFonts w:ascii="仿宋_GB2312" w:eastAsia="仿宋_GB2312" w:hAnsi="仿宋_GB2312"/>
        </w:rPr>
        <w:t>主要原因是：本年喀尔曲尕乡农业发展服务中心调出编制人员，相应人员经费和日常公用费用均有所减少。</w:t>
      </w:r>
    </w:p>
    <w:p w:rsidR="009919B5" w:rsidRDefault="004A471A">
      <w:pPr>
        <w:spacing w:line="580" w:lineRule="exact"/>
        <w:ind w:firstLine="640"/>
      </w:pPr>
      <w:r>
        <w:rPr>
          <w:rFonts w:ascii="仿宋_GB2312" w:eastAsia="仿宋_GB2312" w:hAnsi="仿宋_GB2312"/>
        </w:rPr>
        <w:t>28.</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农业农村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防灾救灾</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w:t>
      </w:r>
      <w:r>
        <w:rPr>
          <w:rFonts w:ascii="仿宋_GB2312" w:eastAsia="仿宋_GB2312" w:hAnsi="仿宋_GB2312"/>
        </w:rPr>
        <w:t>算减少</w:t>
      </w:r>
      <w:r>
        <w:rPr>
          <w:rFonts w:ascii="仿宋_GB2312" w:eastAsia="仿宋_GB2312" w:hAnsi="仿宋_GB2312"/>
        </w:rPr>
        <w:t>2.90</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w:t>
      </w:r>
      <w:r>
        <w:rPr>
          <w:rFonts w:ascii="仿宋_GB2312" w:eastAsia="仿宋_GB2312" w:hAnsi="仿宋_GB2312"/>
        </w:rPr>
        <w:t>2023</w:t>
      </w:r>
      <w:r>
        <w:rPr>
          <w:rFonts w:ascii="仿宋_GB2312" w:eastAsia="仿宋_GB2312" w:hAnsi="仿宋_GB2312"/>
        </w:rPr>
        <w:t>年中央农业防灾救灾资金。</w:t>
      </w:r>
    </w:p>
    <w:p w:rsidR="009919B5" w:rsidRDefault="004A471A">
      <w:pPr>
        <w:spacing w:line="580" w:lineRule="exact"/>
        <w:ind w:firstLine="640"/>
      </w:pPr>
      <w:r>
        <w:rPr>
          <w:rFonts w:ascii="仿宋_GB2312" w:eastAsia="仿宋_GB2312" w:hAnsi="仿宋_GB2312"/>
        </w:rPr>
        <w:t>29.</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巩固脱贫攻坚成果衔接乡村振兴</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生产发展</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676.40</w:t>
      </w:r>
      <w:r>
        <w:rPr>
          <w:rFonts w:ascii="仿宋_GB2312" w:eastAsia="仿宋_GB2312" w:hAnsi="仿宋_GB2312"/>
        </w:rPr>
        <w:t>万元，比上年决算增加</w:t>
      </w:r>
      <w:r>
        <w:rPr>
          <w:rFonts w:ascii="仿宋_GB2312" w:eastAsia="仿宋_GB2312" w:hAnsi="仿宋_GB2312"/>
        </w:rPr>
        <w:t>620.20</w:t>
      </w:r>
      <w:r>
        <w:rPr>
          <w:rFonts w:ascii="仿宋_GB2312" w:eastAsia="仿宋_GB2312" w:hAnsi="仿宋_GB2312"/>
        </w:rPr>
        <w:t>万元，增长</w:t>
      </w:r>
      <w:r>
        <w:rPr>
          <w:rFonts w:ascii="仿宋_GB2312" w:eastAsia="仿宋_GB2312" w:hAnsi="仿宋_GB2312"/>
        </w:rPr>
        <w:t>1,103.56%,</w:t>
      </w:r>
      <w:r>
        <w:rPr>
          <w:rFonts w:ascii="仿宋_GB2312" w:eastAsia="仿宋_GB2312" w:hAnsi="仿宋_GB2312"/>
        </w:rPr>
        <w:t>主要原因是：本年新增尉犁县喀尔曲尕乡人居环境整治项目、喀尔曲尕乡琼买里村壮大村集体项目、喀尔曲</w:t>
      </w:r>
      <w:r>
        <w:rPr>
          <w:rFonts w:ascii="仿宋_GB2312" w:eastAsia="仿宋_GB2312" w:hAnsi="仿宋_GB2312"/>
        </w:rPr>
        <w:lastRenderedPageBreak/>
        <w:t>尕乡农村污水整治项目等巩固脱贫攻坚成果衔接衔接乡村振兴项目资金支出。</w:t>
      </w:r>
    </w:p>
    <w:p w:rsidR="009919B5" w:rsidRDefault="004A471A">
      <w:pPr>
        <w:spacing w:line="580" w:lineRule="exact"/>
        <w:ind w:firstLine="640"/>
      </w:pPr>
      <w:r>
        <w:rPr>
          <w:rFonts w:ascii="仿宋_GB2312" w:eastAsia="仿宋_GB2312" w:hAnsi="仿宋_GB2312"/>
        </w:rPr>
        <w:t>30.</w:t>
      </w:r>
      <w:r>
        <w:rPr>
          <w:rFonts w:ascii="仿宋_GB2312" w:eastAsia="仿宋_GB2312" w:hAnsi="仿宋_GB2312"/>
        </w:rPr>
        <w:t>交通运输支出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公路水路运输</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其他公路水路运输支出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1.34</w:t>
      </w:r>
      <w:r>
        <w:rPr>
          <w:rFonts w:ascii="仿宋_GB2312" w:eastAsia="仿宋_GB2312" w:hAnsi="仿宋_GB2312"/>
        </w:rPr>
        <w:t>万元，</w:t>
      </w:r>
      <w:r>
        <w:rPr>
          <w:rFonts w:ascii="仿宋_GB2312" w:eastAsia="仿宋_GB2312" w:hAnsi="仿宋_GB2312"/>
        </w:rPr>
        <w:t>比上年决算增加</w:t>
      </w:r>
      <w:r>
        <w:rPr>
          <w:rFonts w:ascii="仿宋_GB2312" w:eastAsia="仿宋_GB2312" w:hAnsi="仿宋_GB2312"/>
        </w:rPr>
        <w:t>1.34</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主要原因是：本年增加乡镇级财政转移支付资金（道路）资金。</w:t>
      </w:r>
    </w:p>
    <w:p w:rsidR="009919B5" w:rsidRDefault="004A471A">
      <w:pPr>
        <w:spacing w:line="580" w:lineRule="exact"/>
        <w:ind w:firstLine="640"/>
      </w:pPr>
      <w:r>
        <w:rPr>
          <w:rFonts w:ascii="仿宋_GB2312" w:eastAsia="仿宋_GB2312" w:hAnsi="仿宋_GB2312"/>
        </w:rPr>
        <w:t>31.</w:t>
      </w:r>
      <w:r>
        <w:rPr>
          <w:rFonts w:ascii="仿宋_GB2312" w:eastAsia="仿宋_GB2312" w:hAnsi="仿宋_GB2312"/>
        </w:rPr>
        <w:t>自然资源海洋气象等支出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自然资源事务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7.84</w:t>
      </w:r>
      <w:r>
        <w:rPr>
          <w:rFonts w:ascii="仿宋_GB2312" w:eastAsia="仿宋_GB2312" w:hAnsi="仿宋_GB2312"/>
        </w:rPr>
        <w:t>万元，比上年决算减少</w:t>
      </w:r>
      <w:r>
        <w:rPr>
          <w:rFonts w:ascii="仿宋_GB2312" w:eastAsia="仿宋_GB2312" w:hAnsi="仿宋_GB2312"/>
        </w:rPr>
        <w:t>3.56</w:t>
      </w:r>
      <w:r>
        <w:rPr>
          <w:rFonts w:ascii="仿宋_GB2312" w:eastAsia="仿宋_GB2312" w:hAnsi="仿宋_GB2312"/>
        </w:rPr>
        <w:t>万元，下降</w:t>
      </w:r>
      <w:r>
        <w:rPr>
          <w:rFonts w:ascii="仿宋_GB2312" w:eastAsia="仿宋_GB2312" w:hAnsi="仿宋_GB2312"/>
        </w:rPr>
        <w:t>31.23%,</w:t>
      </w:r>
      <w:r>
        <w:rPr>
          <w:rFonts w:ascii="仿宋_GB2312" w:eastAsia="仿宋_GB2312" w:hAnsi="仿宋_GB2312"/>
        </w:rPr>
        <w:t>主要原因是：本年喀尔曲尕乡村镇建设发展中心减少在职人员，人员经费减少，导致经费较上年有所减少。</w:t>
      </w:r>
    </w:p>
    <w:p w:rsidR="009919B5" w:rsidRDefault="004A471A">
      <w:pPr>
        <w:spacing w:line="580" w:lineRule="exact"/>
        <w:ind w:firstLine="640"/>
      </w:pPr>
      <w:r>
        <w:rPr>
          <w:rFonts w:ascii="仿宋_GB2312" w:eastAsia="仿宋_GB2312" w:hAnsi="仿宋_GB2312"/>
        </w:rPr>
        <w:t>32.</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住房改革支出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住房公积金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69.57</w:t>
      </w:r>
      <w:r>
        <w:rPr>
          <w:rFonts w:ascii="仿宋_GB2312" w:eastAsia="仿宋_GB2312" w:hAnsi="仿宋_GB2312"/>
        </w:rPr>
        <w:t>万元，比上年决算增加</w:t>
      </w:r>
      <w:r>
        <w:rPr>
          <w:rFonts w:ascii="仿宋_GB2312" w:eastAsia="仿宋_GB2312" w:hAnsi="仿宋_GB2312"/>
        </w:rPr>
        <w:t>8.86</w:t>
      </w:r>
      <w:r>
        <w:rPr>
          <w:rFonts w:ascii="仿宋_GB2312" w:eastAsia="仿宋_GB2312" w:hAnsi="仿宋_GB2312"/>
        </w:rPr>
        <w:t>万元，增长</w:t>
      </w:r>
      <w:r>
        <w:rPr>
          <w:rFonts w:ascii="仿宋_GB2312" w:eastAsia="仿宋_GB2312" w:hAnsi="仿宋_GB2312"/>
        </w:rPr>
        <w:t>14.59%,</w:t>
      </w:r>
      <w:r>
        <w:rPr>
          <w:rFonts w:ascii="仿宋_GB2312" w:eastAsia="仿宋_GB2312" w:hAnsi="仿宋_GB2312"/>
        </w:rPr>
        <w:t>主要原因是：本年在职人员工资基数调增</w:t>
      </w:r>
      <w:r>
        <w:rPr>
          <w:rFonts w:ascii="仿宋_GB2312" w:eastAsia="仿宋_GB2312" w:hAnsi="仿宋_GB2312"/>
        </w:rPr>
        <w:t>，公积金缴费基数上涨，相应支出增加。</w:t>
      </w:r>
    </w:p>
    <w:p w:rsidR="009919B5" w:rsidRDefault="004A471A">
      <w:pPr>
        <w:spacing w:line="580" w:lineRule="exact"/>
        <w:ind w:firstLine="640"/>
      </w:pPr>
      <w:r>
        <w:rPr>
          <w:rFonts w:ascii="仿宋_GB2312" w:eastAsia="仿宋_GB2312" w:hAnsi="仿宋_GB2312"/>
        </w:rPr>
        <w:t>33.</w:t>
      </w:r>
      <w:r>
        <w:rPr>
          <w:rFonts w:ascii="仿宋_GB2312" w:eastAsia="仿宋_GB2312" w:hAnsi="仿宋_GB2312"/>
        </w:rPr>
        <w:t>灾害防治及应急管理支出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自然灾害救灾及恢复重建支出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自然灾害救灾补助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15.00</w:t>
      </w:r>
      <w:r>
        <w:rPr>
          <w:rFonts w:ascii="仿宋_GB2312" w:eastAsia="仿宋_GB2312" w:hAnsi="仿宋_GB2312"/>
        </w:rPr>
        <w:t>万元，比上年决算增加</w:t>
      </w:r>
      <w:r>
        <w:rPr>
          <w:rFonts w:ascii="仿宋_GB2312" w:eastAsia="仿宋_GB2312" w:hAnsi="仿宋_GB2312"/>
        </w:rPr>
        <w:t>15.00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主要原因是：本年新增中央自然灾害救灾资金。</w:t>
      </w:r>
    </w:p>
    <w:p w:rsidR="009919B5" w:rsidRDefault="004A471A">
      <w:pPr>
        <w:spacing w:line="580" w:lineRule="exact"/>
        <w:ind w:firstLine="640"/>
      </w:pPr>
      <w:r>
        <w:rPr>
          <w:rFonts w:ascii="仿宋_GB2312" w:eastAsia="仿宋_GB2312" w:hAnsi="仿宋_GB2312"/>
        </w:rPr>
        <w:t>34.</w:t>
      </w:r>
      <w:r>
        <w:rPr>
          <w:rFonts w:ascii="仿宋_GB2312" w:eastAsia="仿宋_GB2312" w:hAnsi="仿宋_GB2312"/>
        </w:rPr>
        <w:t>其他支出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89.32</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主要原因是：本年减少喀尔曲尕乡干部周转宿舍建设项目按照工程进度支</w:t>
      </w:r>
      <w:r>
        <w:rPr>
          <w:rFonts w:ascii="仿宋_GB2312" w:eastAsia="仿宋_GB2312" w:hAnsi="仿宋_GB2312"/>
        </w:rPr>
        <w:lastRenderedPageBreak/>
        <w:t>付项目资金。</w:t>
      </w:r>
    </w:p>
    <w:p w:rsidR="009919B5" w:rsidRDefault="004A471A">
      <w:pPr>
        <w:spacing w:line="640" w:lineRule="exact"/>
        <w:ind w:firstLine="640"/>
        <w:outlineLvl w:val="2"/>
      </w:pPr>
      <w:r>
        <w:rPr>
          <w:rFonts w:ascii="黑体" w:eastAsia="黑体" w:hAnsi="黑体"/>
        </w:rPr>
        <w:t>六、一般公共预算财政拨款基本支出决算情况说明</w:t>
      </w:r>
    </w:p>
    <w:p w:rsidR="009919B5" w:rsidRDefault="004A471A">
      <w:pPr>
        <w:spacing w:line="580" w:lineRule="exact"/>
        <w:ind w:firstLine="640"/>
      </w:pPr>
      <w:r>
        <w:rPr>
          <w:rFonts w:ascii="仿宋_GB2312" w:eastAsia="仿宋_GB2312" w:hAnsi="仿宋_GB2312"/>
        </w:rPr>
        <w:t>2024</w:t>
      </w:r>
      <w:r>
        <w:rPr>
          <w:rFonts w:ascii="仿宋_GB2312" w:eastAsia="仿宋_GB2312" w:hAnsi="仿宋_GB2312"/>
        </w:rPr>
        <w:t>年度</w:t>
      </w:r>
      <w:r>
        <w:rPr>
          <w:rFonts w:ascii="仿宋_GB2312" w:eastAsia="仿宋_GB2312" w:hAnsi="仿宋_GB2312"/>
        </w:rPr>
        <w:t>一般公共预算财政拨款基本支出</w:t>
      </w:r>
      <w:r>
        <w:rPr>
          <w:rFonts w:ascii="仿宋_GB2312" w:eastAsia="仿宋_GB2312" w:hAnsi="仿宋_GB2312"/>
        </w:rPr>
        <w:t>961.15</w:t>
      </w:r>
      <w:r>
        <w:rPr>
          <w:rFonts w:ascii="仿宋_GB2312" w:eastAsia="仿宋_GB2312" w:hAnsi="仿宋_GB2312"/>
        </w:rPr>
        <w:t>万元，其中：</w:t>
      </w:r>
      <w:r>
        <w:rPr>
          <w:rFonts w:ascii="仿宋_GB2312" w:eastAsia="仿宋_GB2312" w:hAnsi="仿宋_GB2312"/>
          <w:b/>
        </w:rPr>
        <w:t>人员经费</w:t>
      </w:r>
      <w:r>
        <w:rPr>
          <w:rFonts w:ascii="仿宋_GB2312" w:eastAsia="仿宋_GB2312" w:hAnsi="仿宋_GB2312"/>
          <w:b/>
        </w:rPr>
        <w:t>899.99</w:t>
      </w:r>
      <w:r>
        <w:rPr>
          <w:rFonts w:ascii="仿宋_GB2312" w:eastAsia="仿宋_GB2312" w:hAnsi="仿宋_GB2312"/>
          <w:b/>
        </w:rPr>
        <w:t>万元，</w:t>
      </w:r>
      <w:r>
        <w:rPr>
          <w:rFonts w:ascii="仿宋_GB2312" w:eastAsia="仿宋_GB2312" w:hAnsi="仿宋_GB2312"/>
        </w:rPr>
        <w:t>包括：基本工资、津贴补贴、奖金、机关事业单位基本养老保险缴费、职业年金缴费、职工基本医疗保险缴费、公务员医疗补助缴费、其他社会保障缴费、住房公积金、医疗费、退休费、生活补助、医疗费补助、奖励金。</w:t>
      </w:r>
    </w:p>
    <w:p w:rsidR="009919B5" w:rsidRDefault="004A471A">
      <w:pPr>
        <w:spacing w:line="580" w:lineRule="exact"/>
        <w:ind w:firstLine="640"/>
      </w:pPr>
      <w:r>
        <w:rPr>
          <w:rFonts w:ascii="仿宋_GB2312" w:eastAsia="仿宋_GB2312" w:hAnsi="仿宋_GB2312"/>
          <w:b/>
        </w:rPr>
        <w:t>公用经费</w:t>
      </w:r>
      <w:r>
        <w:rPr>
          <w:rFonts w:ascii="仿宋_GB2312" w:eastAsia="仿宋_GB2312" w:hAnsi="仿宋_GB2312"/>
          <w:b/>
        </w:rPr>
        <w:t>61.16</w:t>
      </w:r>
      <w:r>
        <w:rPr>
          <w:rFonts w:ascii="仿宋_GB2312" w:eastAsia="仿宋_GB2312" w:hAnsi="仿宋_GB2312"/>
          <w:b/>
        </w:rPr>
        <w:t>万元，</w:t>
      </w:r>
      <w:r>
        <w:rPr>
          <w:rFonts w:ascii="仿宋_GB2312" w:eastAsia="仿宋_GB2312" w:hAnsi="仿宋_GB2312"/>
        </w:rPr>
        <w:t>包括：办公费、印刷费、水费、电费、邮电费、取暖费、差旅费、培训费、工会经费、福利费、公务用车运行维护费、其他交通费用。</w:t>
      </w:r>
    </w:p>
    <w:p w:rsidR="009919B5" w:rsidRDefault="004A471A">
      <w:pPr>
        <w:spacing w:line="640" w:lineRule="exact"/>
        <w:ind w:firstLine="640"/>
        <w:outlineLvl w:val="2"/>
      </w:pPr>
      <w:r>
        <w:rPr>
          <w:rFonts w:ascii="黑体" w:eastAsia="黑体" w:hAnsi="黑体"/>
        </w:rPr>
        <w:t>七、政府性基金预算财政拨款收入支出决算情况说明</w:t>
      </w:r>
    </w:p>
    <w:p w:rsidR="009919B5" w:rsidRDefault="004A471A">
      <w:pPr>
        <w:spacing w:line="580" w:lineRule="exact"/>
        <w:ind w:firstLine="640"/>
      </w:pPr>
      <w:r>
        <w:rPr>
          <w:rFonts w:ascii="仿宋_GB2312" w:eastAsia="仿宋_GB2312" w:hAnsi="仿宋_GB2312"/>
          <w:b/>
        </w:rPr>
        <w:t>2024</w:t>
      </w:r>
      <w:r>
        <w:rPr>
          <w:rFonts w:ascii="仿宋_GB2312" w:eastAsia="仿宋_GB2312" w:hAnsi="仿宋_GB2312"/>
          <w:b/>
        </w:rPr>
        <w:t>年度政府性基金预算财政拨款收入总计</w:t>
      </w:r>
      <w:r>
        <w:rPr>
          <w:rFonts w:ascii="仿宋_GB2312" w:eastAsia="仿宋_GB2312" w:hAnsi="仿宋_GB2312"/>
          <w:b/>
        </w:rPr>
        <w:t>0.05</w:t>
      </w:r>
      <w:r>
        <w:rPr>
          <w:rFonts w:ascii="仿宋_GB2312" w:eastAsia="仿宋_GB2312" w:hAnsi="仿宋_GB2312"/>
          <w:b/>
        </w:rPr>
        <w:t>万元，</w:t>
      </w:r>
      <w:r>
        <w:rPr>
          <w:rFonts w:ascii="仿宋_GB2312" w:eastAsia="仿宋_GB2312" w:hAnsi="仿宋_GB2312"/>
        </w:rPr>
        <w:t>其中：年初结转和结余</w:t>
      </w:r>
      <w:r>
        <w:rPr>
          <w:rFonts w:ascii="仿宋_GB2312" w:eastAsia="仿宋_GB2312" w:hAnsi="仿宋_GB2312"/>
        </w:rPr>
        <w:t>0.00</w:t>
      </w:r>
      <w:r>
        <w:rPr>
          <w:rFonts w:ascii="仿宋_GB2312" w:eastAsia="仿宋_GB2312" w:hAnsi="仿宋_GB2312"/>
        </w:rPr>
        <w:t>万元，本年收入</w:t>
      </w:r>
      <w:r>
        <w:rPr>
          <w:rFonts w:ascii="仿宋_GB2312" w:eastAsia="仿宋_GB2312" w:hAnsi="仿宋_GB2312"/>
        </w:rPr>
        <w:t>0.05</w:t>
      </w:r>
      <w:r>
        <w:rPr>
          <w:rFonts w:ascii="仿宋_GB2312" w:eastAsia="仿宋_GB2312" w:hAnsi="仿宋_GB2312"/>
        </w:rPr>
        <w:t>万元。</w:t>
      </w:r>
      <w:r>
        <w:rPr>
          <w:rFonts w:ascii="仿宋_GB2312" w:eastAsia="仿宋_GB2312" w:hAnsi="仿宋_GB2312"/>
          <w:b/>
        </w:rPr>
        <w:t>政府性基金预算财政拨款支出总计</w:t>
      </w:r>
      <w:r>
        <w:rPr>
          <w:rFonts w:ascii="仿宋_GB2312" w:eastAsia="仿宋_GB2312" w:hAnsi="仿宋_GB2312"/>
          <w:b/>
        </w:rPr>
        <w:t>0.05</w:t>
      </w:r>
      <w:r>
        <w:rPr>
          <w:rFonts w:ascii="仿宋_GB2312" w:eastAsia="仿宋_GB2312" w:hAnsi="仿宋_GB2312"/>
          <w:b/>
        </w:rPr>
        <w:t>万元，</w:t>
      </w:r>
      <w:r>
        <w:rPr>
          <w:rFonts w:ascii="仿宋_GB2312" w:eastAsia="仿宋_GB2312" w:hAnsi="仿宋_GB2312"/>
        </w:rPr>
        <w:t>其中：年末结转和结余</w:t>
      </w:r>
      <w:r>
        <w:rPr>
          <w:rFonts w:ascii="仿宋_GB2312" w:eastAsia="仿宋_GB2312" w:hAnsi="仿宋_GB2312"/>
        </w:rPr>
        <w:t>0.00</w:t>
      </w:r>
      <w:r>
        <w:rPr>
          <w:rFonts w:ascii="仿宋_GB2312" w:eastAsia="仿宋_GB2312" w:hAnsi="仿宋_GB2312"/>
        </w:rPr>
        <w:t>万元，本年支出</w:t>
      </w:r>
      <w:r>
        <w:rPr>
          <w:rFonts w:ascii="仿宋_GB2312" w:eastAsia="仿宋_GB2312" w:hAnsi="仿宋_GB2312"/>
        </w:rPr>
        <w:t>0.05</w:t>
      </w:r>
      <w:r>
        <w:rPr>
          <w:rFonts w:ascii="仿宋_GB2312" w:eastAsia="仿宋_GB2312" w:hAnsi="仿宋_GB2312"/>
        </w:rPr>
        <w:t>万元。</w:t>
      </w:r>
    </w:p>
    <w:p w:rsidR="009919B5" w:rsidRDefault="004A471A">
      <w:pPr>
        <w:spacing w:line="580" w:lineRule="exact"/>
        <w:ind w:firstLine="640"/>
      </w:pPr>
      <w:r>
        <w:rPr>
          <w:rFonts w:ascii="仿宋_GB2312" w:eastAsia="仿宋_GB2312" w:hAnsi="仿宋_GB2312"/>
          <w:b/>
        </w:rPr>
        <w:t>政府性基金预算财政拨款收入支出总体与上年相比，</w:t>
      </w:r>
      <w:r>
        <w:rPr>
          <w:rFonts w:ascii="仿宋_GB2312" w:eastAsia="仿宋_GB2312" w:hAnsi="仿宋_GB2312"/>
        </w:rPr>
        <w:t>减少</w:t>
      </w:r>
      <w:r>
        <w:rPr>
          <w:rFonts w:ascii="仿宋_GB2312" w:eastAsia="仿宋_GB2312" w:hAnsi="仿宋_GB2312"/>
        </w:rPr>
        <w:t>216.15</w:t>
      </w:r>
      <w:r>
        <w:rPr>
          <w:rFonts w:ascii="仿宋_GB2312" w:eastAsia="仿宋_GB2312" w:hAnsi="仿宋_GB2312"/>
        </w:rPr>
        <w:t>万元，下降</w:t>
      </w:r>
      <w:r>
        <w:rPr>
          <w:rFonts w:ascii="仿宋_GB2312" w:eastAsia="仿宋_GB2312" w:hAnsi="仿宋_GB2312"/>
        </w:rPr>
        <w:t>99.98%</w:t>
      </w:r>
      <w:r>
        <w:rPr>
          <w:rFonts w:ascii="仿宋_GB2312" w:eastAsia="仿宋_GB2312" w:hAnsi="仿宋_GB2312"/>
        </w:rPr>
        <w:t>，主要原因是：本年减少乡村振兴巾帼行动示范项目自治区补助经费、自治州财政衔接推进乡村振兴补助资金（喀尔曲尕乡人居环境整治建设项目）。</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0.05</w:t>
      </w:r>
      <w:r>
        <w:rPr>
          <w:rFonts w:ascii="仿宋_GB2312" w:eastAsia="仿宋_GB2312" w:hAnsi="仿宋_GB2312"/>
        </w:rPr>
        <w:t>万元，预决算差异率</w:t>
      </w:r>
      <w:r>
        <w:rPr>
          <w:rFonts w:ascii="仿宋_GB2312" w:eastAsia="仿宋_GB2312" w:hAnsi="仿宋_GB2312"/>
        </w:rPr>
        <w:t>100.0</w:t>
      </w:r>
      <w:r>
        <w:rPr>
          <w:rFonts w:ascii="仿宋_GB2312" w:eastAsia="仿宋_GB2312" w:hAnsi="仿宋_GB2312"/>
        </w:rPr>
        <w:t>0%</w:t>
      </w:r>
      <w:r>
        <w:rPr>
          <w:rFonts w:ascii="仿宋_GB2312" w:eastAsia="仿宋_GB2312" w:hAnsi="仿宋_GB2312"/>
        </w:rPr>
        <w:t>，主要原因是：年中追加乡镇干部周转房项目城镇国有</w:t>
      </w:r>
      <w:r>
        <w:rPr>
          <w:rFonts w:ascii="仿宋_GB2312" w:eastAsia="仿宋_GB2312" w:hAnsi="仿宋_GB2312"/>
        </w:rPr>
        <w:lastRenderedPageBreak/>
        <w:t>土地补偿费，导致预决算存在差异。</w:t>
      </w:r>
    </w:p>
    <w:p w:rsidR="009919B5" w:rsidRDefault="004A471A">
      <w:pPr>
        <w:spacing w:line="580" w:lineRule="exact"/>
        <w:ind w:firstLine="640"/>
      </w:pPr>
      <w:r>
        <w:rPr>
          <w:rFonts w:ascii="仿宋_GB2312" w:eastAsia="仿宋_GB2312" w:hAnsi="仿宋_GB2312"/>
        </w:rPr>
        <w:t>政府性基金预算财政拨款支出</w:t>
      </w:r>
      <w:r>
        <w:rPr>
          <w:rFonts w:ascii="仿宋_GB2312" w:eastAsia="仿宋_GB2312" w:hAnsi="仿宋_GB2312"/>
        </w:rPr>
        <w:t>0.05</w:t>
      </w:r>
      <w:r>
        <w:rPr>
          <w:rFonts w:ascii="仿宋_GB2312" w:eastAsia="仿宋_GB2312" w:hAnsi="仿宋_GB2312"/>
        </w:rPr>
        <w:t>万元。</w:t>
      </w:r>
    </w:p>
    <w:p w:rsidR="009919B5" w:rsidRDefault="004A471A">
      <w:pPr>
        <w:spacing w:line="580" w:lineRule="exact"/>
        <w:ind w:firstLine="640"/>
      </w:pPr>
      <w:r>
        <w:rPr>
          <w:rFonts w:ascii="仿宋_GB2312" w:eastAsia="仿宋_GB2312" w:hAnsi="仿宋_GB2312"/>
        </w:rPr>
        <w:t>1.</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国有土地使用权出让收入安排的支出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农业农村生态环境支出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0.05</w:t>
      </w:r>
      <w:r>
        <w:rPr>
          <w:rFonts w:ascii="仿宋_GB2312" w:eastAsia="仿宋_GB2312" w:hAnsi="仿宋_GB2312"/>
        </w:rPr>
        <w:t>万元，比上年决算增加</w:t>
      </w:r>
      <w:r>
        <w:rPr>
          <w:rFonts w:ascii="仿宋_GB2312" w:eastAsia="仿宋_GB2312" w:hAnsi="仿宋_GB2312"/>
        </w:rPr>
        <w:t>0.05</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主要原因是：本年增加乡镇干部周转房项目城镇国有土地补偿费，导致较上年增加。</w:t>
      </w:r>
    </w:p>
    <w:p w:rsidR="009919B5" w:rsidRDefault="004A471A">
      <w:pPr>
        <w:spacing w:line="580" w:lineRule="exact"/>
        <w:ind w:firstLine="640"/>
      </w:pPr>
      <w:r>
        <w:rPr>
          <w:rFonts w:ascii="仿宋_GB2312" w:eastAsia="仿宋_GB2312" w:hAnsi="仿宋_GB2312"/>
        </w:rPr>
        <w:t>2.</w:t>
      </w:r>
      <w:r>
        <w:rPr>
          <w:rFonts w:ascii="仿宋_GB2312" w:eastAsia="仿宋_GB2312" w:hAnsi="仿宋_GB2312"/>
        </w:rPr>
        <w:t>其他支出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彩票公益金安排的支出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用于社会福利的彩票公益金支出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5.00</w:t>
      </w:r>
      <w:r>
        <w:rPr>
          <w:rFonts w:ascii="仿宋_GB2312" w:eastAsia="仿宋_GB2312" w:hAnsi="仿宋_GB2312"/>
        </w:rPr>
        <w:t>万元，下降</w:t>
      </w:r>
      <w:r>
        <w:rPr>
          <w:rFonts w:ascii="仿宋_GB2312" w:eastAsia="仿宋_GB2312" w:hAnsi="仿宋_GB2312"/>
        </w:rPr>
        <w:t>100.</w:t>
      </w:r>
      <w:r>
        <w:rPr>
          <w:rFonts w:ascii="仿宋_GB2312" w:eastAsia="仿宋_GB2312" w:hAnsi="仿宋_GB2312"/>
        </w:rPr>
        <w:t>00%,</w:t>
      </w:r>
      <w:r>
        <w:rPr>
          <w:rFonts w:ascii="仿宋_GB2312" w:eastAsia="仿宋_GB2312" w:hAnsi="仿宋_GB2312"/>
        </w:rPr>
        <w:t>主要原因是：本年减少乡村振兴巾帼行动示范项目自治区补助经费。</w:t>
      </w:r>
    </w:p>
    <w:p w:rsidR="009919B5" w:rsidRDefault="004A471A">
      <w:pPr>
        <w:spacing w:line="580" w:lineRule="exact"/>
        <w:ind w:firstLine="640"/>
      </w:pPr>
      <w:r>
        <w:rPr>
          <w:rFonts w:ascii="仿宋_GB2312" w:eastAsia="仿宋_GB2312" w:hAnsi="仿宋_GB2312"/>
        </w:rPr>
        <w:t>3.</w:t>
      </w:r>
      <w:r>
        <w:rPr>
          <w:rFonts w:ascii="仿宋_GB2312" w:eastAsia="仿宋_GB2312" w:hAnsi="仿宋_GB2312"/>
        </w:rPr>
        <w:t>其他支出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彩票公益金安排的支出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用于巩固脱贫攻坚成果衔接乡村振兴的彩票公益金支出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211.20</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主要原因是：本年减少自治州财政衔接推进乡村振兴补助资金（喀尔曲尕乡人居环境整治建设项目）。</w:t>
      </w:r>
    </w:p>
    <w:p w:rsidR="009919B5" w:rsidRDefault="004A471A">
      <w:pPr>
        <w:spacing w:line="640" w:lineRule="exact"/>
        <w:ind w:firstLine="640"/>
        <w:outlineLvl w:val="2"/>
      </w:pPr>
      <w:r>
        <w:rPr>
          <w:rFonts w:ascii="黑体" w:eastAsia="黑体" w:hAnsi="黑体"/>
        </w:rPr>
        <w:t>八、国有资本经营预算财政拨款收入支出决算情况说明</w:t>
      </w:r>
    </w:p>
    <w:p w:rsidR="009919B5" w:rsidRDefault="004A471A">
      <w:pPr>
        <w:spacing w:line="580" w:lineRule="exact"/>
        <w:ind w:firstLine="640"/>
      </w:pPr>
      <w:r>
        <w:rPr>
          <w:rFonts w:ascii="仿宋_GB2312" w:eastAsia="仿宋_GB2312" w:hAnsi="仿宋_GB2312"/>
        </w:rPr>
        <w:t>本单位本年度无国有资本经营预算财政拨款收入、支出及结转和结余，国有资本经营预算财政拨款收入支出决算表为空表。</w:t>
      </w:r>
    </w:p>
    <w:p w:rsidR="009919B5" w:rsidRDefault="004A471A">
      <w:pPr>
        <w:spacing w:line="640" w:lineRule="exact"/>
        <w:ind w:firstLine="640"/>
        <w:outlineLvl w:val="2"/>
      </w:pPr>
      <w:r>
        <w:rPr>
          <w:rFonts w:ascii="黑体" w:eastAsia="黑体" w:hAnsi="黑体"/>
        </w:rPr>
        <w:t>九、财政拨款</w:t>
      </w:r>
      <w:r>
        <w:rPr>
          <w:rFonts w:ascii="黑体" w:eastAsia="黑体" w:hAnsi="黑体"/>
        </w:rPr>
        <w:t>“</w:t>
      </w:r>
      <w:r>
        <w:rPr>
          <w:rFonts w:ascii="黑体" w:eastAsia="黑体" w:hAnsi="黑体"/>
        </w:rPr>
        <w:t>三公</w:t>
      </w:r>
      <w:r>
        <w:rPr>
          <w:rFonts w:ascii="黑体" w:eastAsia="黑体" w:hAnsi="黑体"/>
        </w:rPr>
        <w:t>”</w:t>
      </w:r>
      <w:r>
        <w:rPr>
          <w:rFonts w:ascii="黑体" w:eastAsia="黑体" w:hAnsi="黑体"/>
        </w:rPr>
        <w:t>经费支出决算情况说明</w:t>
      </w:r>
    </w:p>
    <w:p w:rsidR="009919B5" w:rsidRDefault="004A471A">
      <w:pPr>
        <w:spacing w:line="580" w:lineRule="exact"/>
        <w:ind w:firstLine="640"/>
      </w:pPr>
      <w:r>
        <w:rPr>
          <w:rFonts w:ascii="仿宋_GB2312" w:eastAsia="仿宋_GB2312" w:hAnsi="仿宋_GB2312"/>
          <w:b/>
        </w:rPr>
        <w:t>2024</w:t>
      </w:r>
      <w:r>
        <w:rPr>
          <w:rFonts w:ascii="仿宋_GB2312" w:eastAsia="仿宋_GB2312" w:hAnsi="仿宋_GB2312"/>
          <w:b/>
        </w:rPr>
        <w:t>年度财政拨款</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经费支出</w:t>
      </w:r>
      <w:r>
        <w:rPr>
          <w:rFonts w:ascii="仿宋_GB2312" w:eastAsia="仿宋_GB2312" w:hAnsi="仿宋_GB2312"/>
          <w:b/>
        </w:rPr>
        <w:t>3.35</w:t>
      </w:r>
      <w:r>
        <w:rPr>
          <w:rFonts w:ascii="仿宋_GB2312" w:eastAsia="仿宋_GB2312" w:hAnsi="仿宋_GB2312"/>
          <w:b/>
        </w:rPr>
        <w:t>万元，</w:t>
      </w:r>
      <w:r>
        <w:rPr>
          <w:rFonts w:ascii="仿宋_GB2312" w:eastAsia="仿宋_GB2312" w:hAnsi="仿宋_GB2312"/>
        </w:rPr>
        <w:t>比上年减少</w:t>
      </w:r>
      <w:r>
        <w:rPr>
          <w:rFonts w:ascii="仿宋_GB2312" w:eastAsia="仿宋_GB2312" w:hAnsi="仿宋_GB2312"/>
        </w:rPr>
        <w:t>1.33</w:t>
      </w:r>
      <w:r>
        <w:rPr>
          <w:rFonts w:ascii="仿宋_GB2312" w:eastAsia="仿宋_GB2312" w:hAnsi="仿宋_GB2312"/>
        </w:rPr>
        <w:t>万元，下降</w:t>
      </w:r>
      <w:r>
        <w:rPr>
          <w:rFonts w:ascii="仿宋_GB2312" w:eastAsia="仿宋_GB2312" w:hAnsi="仿宋_GB2312"/>
        </w:rPr>
        <w:t>28.42%</w:t>
      </w:r>
      <w:r>
        <w:rPr>
          <w:rFonts w:ascii="仿宋_GB2312" w:eastAsia="仿宋_GB2312" w:hAnsi="仿宋_GB2312"/>
        </w:rPr>
        <w:t>，主要原因是：本单位严格落实中央八</w:t>
      </w:r>
      <w:r>
        <w:rPr>
          <w:rFonts w:ascii="仿宋_GB2312" w:eastAsia="仿宋_GB2312" w:hAnsi="仿宋_GB2312"/>
        </w:rPr>
        <w:lastRenderedPageBreak/>
        <w:t>项规定精神，厉行节约，减少公务用车运行维护费。其中：因公出国（境）费支出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年均未安排因公出国（境）费支出。</w:t>
      </w:r>
      <w:r>
        <w:rPr>
          <w:rFonts w:ascii="仿宋_GB2312" w:eastAsia="仿宋_GB2312" w:hAnsi="仿宋_GB2312"/>
        </w:rPr>
        <w:t>公务用车购置及运行维护费支出</w:t>
      </w:r>
      <w:r>
        <w:rPr>
          <w:rFonts w:ascii="仿宋_GB2312" w:eastAsia="仿宋_GB2312" w:hAnsi="仿宋_GB2312"/>
        </w:rPr>
        <w:t>3.35</w:t>
      </w:r>
      <w:r>
        <w:rPr>
          <w:rFonts w:ascii="仿宋_GB2312" w:eastAsia="仿宋_GB2312" w:hAnsi="仿宋_GB2312"/>
        </w:rPr>
        <w:t>万元，占</w:t>
      </w:r>
      <w:r>
        <w:rPr>
          <w:rFonts w:ascii="仿宋_GB2312" w:eastAsia="仿宋_GB2312" w:hAnsi="仿宋_GB2312"/>
        </w:rPr>
        <w:t>100.00%</w:t>
      </w:r>
      <w:r>
        <w:rPr>
          <w:rFonts w:ascii="仿宋_GB2312" w:eastAsia="仿宋_GB2312" w:hAnsi="仿宋_GB2312"/>
        </w:rPr>
        <w:t>，比上年减少</w:t>
      </w:r>
      <w:r>
        <w:rPr>
          <w:rFonts w:ascii="仿宋_GB2312" w:eastAsia="仿宋_GB2312" w:hAnsi="仿宋_GB2312"/>
        </w:rPr>
        <w:t>1.33</w:t>
      </w:r>
      <w:r>
        <w:rPr>
          <w:rFonts w:ascii="仿宋_GB2312" w:eastAsia="仿宋_GB2312" w:hAnsi="仿宋_GB2312"/>
        </w:rPr>
        <w:t>万元，下降</w:t>
      </w:r>
      <w:r>
        <w:rPr>
          <w:rFonts w:ascii="仿宋_GB2312" w:eastAsia="仿宋_GB2312" w:hAnsi="仿宋_GB2312"/>
        </w:rPr>
        <w:t>28.42%</w:t>
      </w:r>
      <w:r>
        <w:rPr>
          <w:rFonts w:ascii="仿宋_GB2312" w:eastAsia="仿宋_GB2312" w:hAnsi="仿宋_GB2312"/>
        </w:rPr>
        <w:t>，主要原因是：本单位严格落实中央八项规定精神，厉行节约，减少公务用车运行维护费。公务接待费支出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年均未安排公务接待费支出。</w:t>
      </w:r>
    </w:p>
    <w:p w:rsidR="009919B5" w:rsidRDefault="004A471A">
      <w:pPr>
        <w:spacing w:line="580" w:lineRule="exact"/>
        <w:ind w:firstLine="640"/>
      </w:pPr>
      <w:r>
        <w:rPr>
          <w:rFonts w:ascii="仿宋_GB2312" w:eastAsia="仿宋_GB2312" w:hAnsi="仿宋_GB2312"/>
          <w:b/>
        </w:rPr>
        <w:t>具体情况如下：</w:t>
      </w:r>
    </w:p>
    <w:p w:rsidR="009919B5" w:rsidRDefault="004A471A">
      <w:pPr>
        <w:spacing w:line="580" w:lineRule="exact"/>
        <w:ind w:firstLine="640"/>
      </w:pPr>
      <w:r>
        <w:rPr>
          <w:rFonts w:ascii="仿宋_GB2312" w:eastAsia="仿宋_GB2312" w:hAnsi="仿宋_GB2312"/>
        </w:rPr>
        <w:t>因公出国（境）费支出</w:t>
      </w:r>
      <w:r>
        <w:rPr>
          <w:rFonts w:ascii="仿宋_GB2312" w:eastAsia="仿宋_GB2312" w:hAnsi="仿宋_GB2312"/>
        </w:rPr>
        <w:t>0.00</w:t>
      </w:r>
      <w:r>
        <w:rPr>
          <w:rFonts w:ascii="仿宋_GB2312" w:eastAsia="仿宋_GB2312" w:hAnsi="仿宋_GB2312"/>
        </w:rPr>
        <w:t>万元，开支内容包括本单位无因公出国（境）费。单位全年安排的因公出国（境）团组</w:t>
      </w:r>
      <w:r>
        <w:rPr>
          <w:rFonts w:ascii="仿宋_GB2312" w:eastAsia="仿宋_GB2312" w:hAnsi="仿宋_GB2312"/>
        </w:rPr>
        <w:t>0</w:t>
      </w:r>
      <w:r>
        <w:rPr>
          <w:rFonts w:ascii="仿宋_GB2312" w:eastAsia="仿宋_GB2312" w:hAnsi="仿宋_GB2312"/>
        </w:rPr>
        <w:t>个，因公出国（境）</w:t>
      </w:r>
      <w:r>
        <w:rPr>
          <w:rFonts w:ascii="仿宋_GB2312" w:eastAsia="仿宋_GB2312" w:hAnsi="仿宋_GB2312"/>
        </w:rPr>
        <w:t>0</w:t>
      </w:r>
      <w:r>
        <w:rPr>
          <w:rFonts w:ascii="仿宋_GB2312" w:eastAsia="仿宋_GB2312" w:hAnsi="仿宋_GB2312"/>
        </w:rPr>
        <w:t>人次。</w:t>
      </w:r>
    </w:p>
    <w:p w:rsidR="009919B5" w:rsidRDefault="004A471A">
      <w:pPr>
        <w:spacing w:line="580" w:lineRule="exact"/>
        <w:ind w:firstLine="640"/>
      </w:pPr>
      <w:r>
        <w:rPr>
          <w:rFonts w:ascii="仿宋_GB2312" w:eastAsia="仿宋_GB2312" w:hAnsi="仿宋_GB2312"/>
        </w:rPr>
        <w:t>公务用车购置及运行维护费</w:t>
      </w:r>
      <w:r>
        <w:rPr>
          <w:rFonts w:ascii="仿宋_GB2312" w:eastAsia="仿宋_GB2312" w:hAnsi="仿宋_GB2312"/>
        </w:rPr>
        <w:t>3.35</w:t>
      </w:r>
      <w:r>
        <w:rPr>
          <w:rFonts w:ascii="仿宋_GB2312" w:eastAsia="仿宋_GB2312" w:hAnsi="仿宋_GB2312"/>
        </w:rPr>
        <w:t>万元，其</w:t>
      </w:r>
      <w:r>
        <w:rPr>
          <w:rFonts w:ascii="仿宋_GB2312" w:eastAsia="仿宋_GB2312" w:hAnsi="仿宋_GB2312"/>
        </w:rPr>
        <w:t>中：公务用车购置费</w:t>
      </w:r>
      <w:r>
        <w:rPr>
          <w:rFonts w:ascii="仿宋_GB2312" w:eastAsia="仿宋_GB2312" w:hAnsi="仿宋_GB2312"/>
        </w:rPr>
        <w:t>0.00</w:t>
      </w:r>
      <w:r>
        <w:rPr>
          <w:rFonts w:ascii="仿宋_GB2312" w:eastAsia="仿宋_GB2312" w:hAnsi="仿宋_GB2312"/>
        </w:rPr>
        <w:t>万元，公务用车运行维护费</w:t>
      </w:r>
      <w:r>
        <w:rPr>
          <w:rFonts w:ascii="仿宋_GB2312" w:eastAsia="仿宋_GB2312" w:hAnsi="仿宋_GB2312"/>
        </w:rPr>
        <w:t>3.35</w:t>
      </w:r>
      <w:r>
        <w:rPr>
          <w:rFonts w:ascii="仿宋_GB2312" w:eastAsia="仿宋_GB2312" w:hAnsi="仿宋_GB2312"/>
        </w:rPr>
        <w:t>万元。公务用车运行维护费开支内容包括单位公务车辆燃油费、车辆年检检测费、采购车辆保险费、维修服务费。公务用车购置数</w:t>
      </w:r>
      <w:r>
        <w:rPr>
          <w:rFonts w:ascii="仿宋_GB2312" w:eastAsia="仿宋_GB2312" w:hAnsi="仿宋_GB2312"/>
        </w:rPr>
        <w:t>0</w:t>
      </w:r>
      <w:r>
        <w:rPr>
          <w:rFonts w:ascii="仿宋_GB2312" w:eastAsia="仿宋_GB2312" w:hAnsi="仿宋_GB2312"/>
        </w:rPr>
        <w:t>辆，公务用车保有量</w:t>
      </w:r>
      <w:r>
        <w:rPr>
          <w:rFonts w:ascii="仿宋_GB2312" w:eastAsia="仿宋_GB2312" w:hAnsi="仿宋_GB2312"/>
        </w:rPr>
        <w:t>12</w:t>
      </w:r>
      <w:r>
        <w:rPr>
          <w:rFonts w:ascii="仿宋_GB2312" w:eastAsia="仿宋_GB2312" w:hAnsi="仿宋_GB2312"/>
        </w:rPr>
        <w:t>辆。国有资产占用情况中固定资产车辆</w:t>
      </w:r>
      <w:r>
        <w:rPr>
          <w:rFonts w:ascii="仿宋_GB2312" w:eastAsia="仿宋_GB2312" w:hAnsi="仿宋_GB2312"/>
        </w:rPr>
        <w:t>12</w:t>
      </w:r>
      <w:r>
        <w:rPr>
          <w:rFonts w:ascii="仿宋_GB2312" w:eastAsia="仿宋_GB2312" w:hAnsi="仿宋_GB2312"/>
        </w:rPr>
        <w:t>辆，与公务用车保有量差异原因是：本单位固定资产车辆与公务用车保有量一致无差异。</w:t>
      </w:r>
    </w:p>
    <w:p w:rsidR="009919B5" w:rsidRDefault="004A471A">
      <w:pPr>
        <w:spacing w:line="580" w:lineRule="exact"/>
        <w:ind w:firstLine="640"/>
      </w:pPr>
      <w:r>
        <w:rPr>
          <w:rFonts w:ascii="仿宋_GB2312" w:eastAsia="仿宋_GB2312" w:hAnsi="仿宋_GB2312"/>
        </w:rPr>
        <w:t>公务接待费</w:t>
      </w:r>
      <w:r>
        <w:rPr>
          <w:rFonts w:ascii="仿宋_GB2312" w:eastAsia="仿宋_GB2312" w:hAnsi="仿宋_GB2312"/>
        </w:rPr>
        <w:t>0.00</w:t>
      </w:r>
      <w:r>
        <w:rPr>
          <w:rFonts w:ascii="仿宋_GB2312" w:eastAsia="仿宋_GB2312" w:hAnsi="仿宋_GB2312"/>
        </w:rPr>
        <w:t>万元，开支内容包括本单位无公务接待费。</w:t>
      </w:r>
      <w:r>
        <w:rPr>
          <w:rFonts w:ascii="仿宋_GB2312" w:eastAsia="仿宋_GB2312" w:hAnsi="仿宋_GB2312"/>
        </w:rPr>
        <w:lastRenderedPageBreak/>
        <w:t>单位全年安排的国内公务接待</w:t>
      </w:r>
      <w:r>
        <w:rPr>
          <w:rFonts w:ascii="仿宋_GB2312" w:eastAsia="仿宋_GB2312" w:hAnsi="仿宋_GB2312"/>
        </w:rPr>
        <w:t>0</w:t>
      </w:r>
      <w:r>
        <w:rPr>
          <w:rFonts w:ascii="仿宋_GB2312" w:eastAsia="仿宋_GB2312" w:hAnsi="仿宋_GB2312"/>
        </w:rPr>
        <w:t>批次，</w:t>
      </w:r>
      <w:r>
        <w:rPr>
          <w:rFonts w:ascii="仿宋_GB2312" w:eastAsia="仿宋_GB2312" w:hAnsi="仿宋_GB2312"/>
        </w:rPr>
        <w:t>0</w:t>
      </w:r>
      <w:r>
        <w:rPr>
          <w:rFonts w:ascii="仿宋_GB2312" w:eastAsia="仿宋_GB2312" w:hAnsi="仿宋_GB2312"/>
        </w:rPr>
        <w:t>人次。</w:t>
      </w:r>
    </w:p>
    <w:p w:rsidR="009919B5" w:rsidRDefault="004A471A">
      <w:pPr>
        <w:spacing w:line="580" w:lineRule="exact"/>
        <w:ind w:firstLine="640"/>
      </w:pPr>
      <w:r>
        <w:rPr>
          <w:rFonts w:ascii="仿宋_GB2312" w:eastAsia="仿宋_GB2312" w:hAnsi="仿宋_GB2312"/>
          <w:b/>
        </w:rPr>
        <w:t>与全年预算相比，</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经费支出全年预算数</w:t>
      </w:r>
      <w:r>
        <w:rPr>
          <w:rFonts w:ascii="仿宋_GB2312" w:eastAsia="仿宋_GB2312" w:hAnsi="仿宋_GB2312"/>
        </w:rPr>
        <w:t>5.40</w:t>
      </w:r>
      <w:r>
        <w:rPr>
          <w:rFonts w:ascii="仿宋_GB2312" w:eastAsia="仿宋_GB2312" w:hAnsi="仿宋_GB2312"/>
        </w:rPr>
        <w:t>万元，决算数</w:t>
      </w:r>
      <w:r>
        <w:rPr>
          <w:rFonts w:ascii="仿宋_GB2312" w:eastAsia="仿宋_GB2312" w:hAnsi="仿宋_GB2312"/>
        </w:rPr>
        <w:t>3.35</w:t>
      </w:r>
      <w:r>
        <w:rPr>
          <w:rFonts w:ascii="仿宋_GB2312" w:eastAsia="仿宋_GB2312" w:hAnsi="仿宋_GB2312"/>
        </w:rPr>
        <w:t>万元，预决算差异率</w:t>
      </w:r>
      <w:r>
        <w:rPr>
          <w:rFonts w:ascii="仿宋_GB2312" w:eastAsia="仿宋_GB2312" w:hAnsi="仿宋_GB2312"/>
        </w:rPr>
        <w:t>-</w:t>
      </w:r>
      <w:r>
        <w:rPr>
          <w:rFonts w:ascii="仿宋_GB2312" w:eastAsia="仿宋_GB2312" w:hAnsi="仿宋_GB2312"/>
        </w:rPr>
        <w:t>37.96%</w:t>
      </w:r>
      <w:r>
        <w:rPr>
          <w:rFonts w:ascii="仿宋_GB2312" w:eastAsia="仿宋_GB2312" w:hAnsi="仿宋_GB2312"/>
        </w:rPr>
        <w:t>，主要原因是：本单位严格落实中央八项规定精神，厉行节约，减少公务用车使用频次，燃油费减少。其中：因公出国（境）费全年预算数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，主要原因是：本单位无因公出国（境）费。公务用车购置费全年预算数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，主要原因是：本单位无公务用车购置费。公务用车运行维护费全年预算数</w:t>
      </w:r>
      <w:r>
        <w:rPr>
          <w:rFonts w:ascii="仿宋_GB2312" w:eastAsia="仿宋_GB2312" w:hAnsi="仿宋_GB2312"/>
        </w:rPr>
        <w:t>5.40</w:t>
      </w:r>
      <w:r>
        <w:rPr>
          <w:rFonts w:ascii="仿宋_GB2312" w:eastAsia="仿宋_GB2312" w:hAnsi="仿宋_GB2312"/>
        </w:rPr>
        <w:t>万元，决算数</w:t>
      </w:r>
      <w:r>
        <w:rPr>
          <w:rFonts w:ascii="仿宋_GB2312" w:eastAsia="仿宋_GB2312" w:hAnsi="仿宋_GB2312"/>
        </w:rPr>
        <w:t>3.35</w:t>
      </w:r>
      <w:r>
        <w:rPr>
          <w:rFonts w:ascii="仿宋_GB2312" w:eastAsia="仿宋_GB2312" w:hAnsi="仿宋_GB2312"/>
        </w:rPr>
        <w:t>万元，预决算差异率</w:t>
      </w:r>
      <w:r>
        <w:rPr>
          <w:rFonts w:ascii="仿宋_GB2312" w:eastAsia="仿宋_GB2312" w:hAnsi="仿宋_GB2312"/>
        </w:rPr>
        <w:t>-37.96%</w:t>
      </w:r>
      <w:r>
        <w:rPr>
          <w:rFonts w:ascii="仿宋_GB2312" w:eastAsia="仿宋_GB2312" w:hAnsi="仿宋_GB2312"/>
        </w:rPr>
        <w:t>，主要原因是：本单位严格落实中央八项规定精神，厉行节约，减少公务用车使用频次</w:t>
      </w:r>
      <w:r>
        <w:rPr>
          <w:rFonts w:ascii="仿宋_GB2312" w:eastAsia="仿宋_GB2312" w:hAnsi="仿宋_GB2312"/>
        </w:rPr>
        <w:t>，燃油费减少。公务接待费全年预算数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，主要原因是：本单位无公务接待费。</w:t>
      </w:r>
    </w:p>
    <w:p w:rsidR="009919B5" w:rsidRDefault="004A471A">
      <w:pPr>
        <w:spacing w:line="640" w:lineRule="exact"/>
        <w:ind w:firstLine="640"/>
        <w:outlineLvl w:val="2"/>
      </w:pPr>
      <w:r>
        <w:rPr>
          <w:rFonts w:ascii="黑体" w:eastAsia="黑体" w:hAnsi="黑体"/>
        </w:rPr>
        <w:t>十、其他重要事项的情况说明</w:t>
      </w:r>
    </w:p>
    <w:p w:rsidR="009919B5" w:rsidRDefault="004A471A">
      <w:pPr>
        <w:spacing w:line="640" w:lineRule="exact"/>
        <w:ind w:firstLine="640"/>
        <w:outlineLvl w:val="3"/>
      </w:pPr>
      <w:r>
        <w:rPr>
          <w:rFonts w:ascii="楷体_GB2312" w:eastAsia="楷体_GB2312" w:hAnsi="楷体_GB2312"/>
          <w:b/>
        </w:rPr>
        <w:t>（一）机关运行经费及公用经费支出情况</w:t>
      </w:r>
    </w:p>
    <w:p w:rsidR="009919B5" w:rsidRDefault="004A471A">
      <w:pPr>
        <w:spacing w:line="580" w:lineRule="exact"/>
        <w:ind w:firstLine="640"/>
      </w:pPr>
      <w:r>
        <w:rPr>
          <w:rFonts w:ascii="仿宋_GB2312" w:eastAsia="仿宋_GB2312" w:hAnsi="仿宋_GB2312"/>
        </w:rPr>
        <w:t>2024</w:t>
      </w:r>
      <w:r>
        <w:rPr>
          <w:rFonts w:ascii="仿宋_GB2312" w:eastAsia="仿宋_GB2312" w:hAnsi="仿宋_GB2312"/>
        </w:rPr>
        <w:t>年度尉犁县喀尔曲尕乡人民政府（行政单位和参照公务员法管理事业单位）机关运行经费支出</w:t>
      </w:r>
      <w:r>
        <w:rPr>
          <w:rFonts w:ascii="仿宋_GB2312" w:eastAsia="仿宋_GB2312" w:hAnsi="仿宋_GB2312"/>
        </w:rPr>
        <w:t>61.16</w:t>
      </w:r>
      <w:r>
        <w:rPr>
          <w:rFonts w:ascii="仿宋_GB2312" w:eastAsia="仿宋_GB2312" w:hAnsi="仿宋_GB2312"/>
        </w:rPr>
        <w:t>万元，比上年减少</w:t>
      </w:r>
      <w:r>
        <w:rPr>
          <w:rFonts w:ascii="仿宋_GB2312" w:eastAsia="仿宋_GB2312" w:hAnsi="仿宋_GB2312"/>
        </w:rPr>
        <w:t>10.53</w:t>
      </w:r>
      <w:r>
        <w:rPr>
          <w:rFonts w:ascii="仿宋_GB2312" w:eastAsia="仿宋_GB2312" w:hAnsi="仿宋_GB2312"/>
        </w:rPr>
        <w:t>万元，下降</w:t>
      </w:r>
      <w:r>
        <w:rPr>
          <w:rFonts w:ascii="仿宋_GB2312" w:eastAsia="仿宋_GB2312" w:hAnsi="仿宋_GB2312"/>
        </w:rPr>
        <w:t>14.69%</w:t>
      </w:r>
      <w:r>
        <w:rPr>
          <w:rFonts w:ascii="仿宋_GB2312" w:eastAsia="仿宋_GB2312" w:hAnsi="仿宋_GB2312"/>
        </w:rPr>
        <w:t>，主要原因是：严格控制公用经费，合理节约办公用品，办公费减少。</w:t>
      </w:r>
    </w:p>
    <w:p w:rsidR="009919B5" w:rsidRDefault="004A471A">
      <w:pPr>
        <w:spacing w:line="640" w:lineRule="exact"/>
        <w:ind w:firstLine="640"/>
        <w:outlineLvl w:val="3"/>
      </w:pPr>
      <w:r>
        <w:rPr>
          <w:rFonts w:ascii="楷体_GB2312" w:eastAsia="楷体_GB2312" w:hAnsi="楷体_GB2312"/>
          <w:b/>
        </w:rPr>
        <w:t>（二）政府采购情况</w:t>
      </w:r>
    </w:p>
    <w:p w:rsidR="009919B5" w:rsidRDefault="004A471A">
      <w:pPr>
        <w:spacing w:line="580" w:lineRule="exact"/>
        <w:ind w:firstLine="640"/>
      </w:pPr>
      <w:r>
        <w:rPr>
          <w:rFonts w:ascii="仿宋_GB2312" w:eastAsia="仿宋_GB2312" w:hAnsi="仿宋_GB2312"/>
        </w:rPr>
        <w:lastRenderedPageBreak/>
        <w:t>2024</w:t>
      </w:r>
      <w:r>
        <w:rPr>
          <w:rFonts w:ascii="仿宋_GB2312" w:eastAsia="仿宋_GB2312" w:hAnsi="仿宋_GB2312"/>
        </w:rPr>
        <w:t>年度政府采购支出总额</w:t>
      </w:r>
      <w:r>
        <w:rPr>
          <w:rFonts w:ascii="仿宋_GB2312" w:eastAsia="仿宋_GB2312" w:hAnsi="仿宋_GB2312"/>
        </w:rPr>
        <w:t>637.21</w:t>
      </w:r>
      <w:r>
        <w:rPr>
          <w:rFonts w:ascii="仿宋_GB2312" w:eastAsia="仿宋_GB2312" w:hAnsi="仿宋_GB2312"/>
        </w:rPr>
        <w:t>万元，其中：政府采购货物支出</w:t>
      </w:r>
      <w:r>
        <w:rPr>
          <w:rFonts w:ascii="仿宋_GB2312" w:eastAsia="仿宋_GB2312" w:hAnsi="仿宋_GB2312"/>
        </w:rPr>
        <w:t>112.75</w:t>
      </w:r>
      <w:r>
        <w:rPr>
          <w:rFonts w:ascii="仿宋_GB2312" w:eastAsia="仿宋_GB2312" w:hAnsi="仿宋_GB2312"/>
        </w:rPr>
        <w:t>万元、政</w:t>
      </w:r>
      <w:r>
        <w:rPr>
          <w:rFonts w:ascii="仿宋_GB2312" w:eastAsia="仿宋_GB2312" w:hAnsi="仿宋_GB2312"/>
        </w:rPr>
        <w:t>府采购工程支出</w:t>
      </w:r>
      <w:r>
        <w:rPr>
          <w:rFonts w:ascii="仿宋_GB2312" w:eastAsia="仿宋_GB2312" w:hAnsi="仿宋_GB2312"/>
        </w:rPr>
        <w:t>519.96</w:t>
      </w:r>
      <w:r>
        <w:rPr>
          <w:rFonts w:ascii="仿宋_GB2312" w:eastAsia="仿宋_GB2312" w:hAnsi="仿宋_GB2312"/>
        </w:rPr>
        <w:t>万元、政府采购服务支出</w:t>
      </w:r>
      <w:r>
        <w:rPr>
          <w:rFonts w:ascii="仿宋_GB2312" w:eastAsia="仿宋_GB2312" w:hAnsi="仿宋_GB2312"/>
        </w:rPr>
        <w:t>4.50</w:t>
      </w:r>
      <w:r>
        <w:rPr>
          <w:rFonts w:ascii="仿宋_GB2312" w:eastAsia="仿宋_GB2312" w:hAnsi="仿宋_GB2312"/>
        </w:rPr>
        <w:t>万元。</w:t>
      </w:r>
    </w:p>
    <w:p w:rsidR="009919B5" w:rsidRDefault="004A471A">
      <w:pPr>
        <w:spacing w:line="580" w:lineRule="exact"/>
        <w:ind w:firstLine="640"/>
      </w:pPr>
      <w:r>
        <w:rPr>
          <w:rFonts w:ascii="仿宋_GB2312" w:eastAsia="仿宋_GB2312" w:hAnsi="仿宋_GB2312"/>
        </w:rPr>
        <w:t>授予中小企业合同金额</w:t>
      </w:r>
      <w:r>
        <w:rPr>
          <w:rFonts w:ascii="仿宋_GB2312" w:eastAsia="仿宋_GB2312" w:hAnsi="仿宋_GB2312"/>
        </w:rPr>
        <w:t>637.21</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，其中：授予小微企业合同金额</w:t>
      </w:r>
      <w:r>
        <w:rPr>
          <w:rFonts w:ascii="仿宋_GB2312" w:eastAsia="仿宋_GB2312" w:hAnsi="仿宋_GB2312"/>
        </w:rPr>
        <w:t>637.21</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w:t>
      </w:r>
    </w:p>
    <w:p w:rsidR="009919B5" w:rsidRDefault="004A471A">
      <w:pPr>
        <w:spacing w:line="640" w:lineRule="exact"/>
        <w:ind w:firstLine="640"/>
        <w:outlineLvl w:val="3"/>
      </w:pPr>
      <w:r>
        <w:rPr>
          <w:rFonts w:ascii="楷体_GB2312" w:eastAsia="楷体_GB2312" w:hAnsi="楷体_GB2312"/>
          <w:b/>
        </w:rPr>
        <w:t>（三）国有资产占用情况说明</w:t>
      </w:r>
    </w:p>
    <w:p w:rsidR="009919B5" w:rsidRDefault="004A471A">
      <w:pPr>
        <w:spacing w:line="580" w:lineRule="exact"/>
        <w:ind w:firstLine="640"/>
      </w:pPr>
      <w:r>
        <w:rPr>
          <w:rFonts w:ascii="仿宋_GB2312" w:eastAsia="仿宋_GB2312" w:hAnsi="仿宋_GB2312"/>
        </w:rPr>
        <w:t>截至</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w:t>
      </w:r>
      <w:r>
        <w:rPr>
          <w:rFonts w:ascii="仿宋_GB2312" w:eastAsia="仿宋_GB2312" w:hAnsi="仿宋_GB2312"/>
        </w:rPr>
        <w:t>31</w:t>
      </w:r>
      <w:r>
        <w:rPr>
          <w:rFonts w:ascii="仿宋_GB2312" w:eastAsia="仿宋_GB2312" w:hAnsi="仿宋_GB2312"/>
        </w:rPr>
        <w:t>日，房屋</w:t>
      </w:r>
      <w:r>
        <w:rPr>
          <w:rFonts w:ascii="仿宋_GB2312" w:eastAsia="仿宋_GB2312" w:hAnsi="仿宋_GB2312"/>
        </w:rPr>
        <w:t>4,711.84</w:t>
      </w:r>
      <w:r>
        <w:rPr>
          <w:rFonts w:ascii="仿宋_GB2312" w:eastAsia="仿宋_GB2312" w:hAnsi="仿宋_GB2312"/>
        </w:rPr>
        <w:t>平方米，价值</w:t>
      </w:r>
      <w:r>
        <w:rPr>
          <w:rFonts w:ascii="仿宋_GB2312" w:eastAsia="仿宋_GB2312" w:hAnsi="仿宋_GB2312"/>
        </w:rPr>
        <w:t>622.71</w:t>
      </w:r>
      <w:r>
        <w:rPr>
          <w:rFonts w:ascii="仿宋_GB2312" w:eastAsia="仿宋_GB2312" w:hAnsi="仿宋_GB2312"/>
        </w:rPr>
        <w:t>万元。车辆</w:t>
      </w:r>
      <w:r>
        <w:rPr>
          <w:rFonts w:ascii="仿宋_GB2312" w:eastAsia="仿宋_GB2312" w:hAnsi="仿宋_GB2312"/>
        </w:rPr>
        <w:t>12</w:t>
      </w:r>
      <w:r>
        <w:rPr>
          <w:rFonts w:ascii="仿宋_GB2312" w:eastAsia="仿宋_GB2312" w:hAnsi="仿宋_GB2312"/>
        </w:rPr>
        <w:t>辆，价值</w:t>
      </w:r>
      <w:r>
        <w:rPr>
          <w:rFonts w:ascii="仿宋_GB2312" w:eastAsia="仿宋_GB2312" w:hAnsi="仿宋_GB2312"/>
        </w:rPr>
        <w:t>127.17</w:t>
      </w:r>
      <w:r>
        <w:rPr>
          <w:rFonts w:ascii="仿宋_GB2312" w:eastAsia="仿宋_GB2312" w:hAnsi="仿宋_GB2312"/>
        </w:rPr>
        <w:t>万元，其中：副部（省）级及以上领导用车</w:t>
      </w:r>
      <w:r>
        <w:rPr>
          <w:rFonts w:ascii="仿宋_GB2312" w:eastAsia="仿宋_GB2312" w:hAnsi="仿宋_GB2312"/>
        </w:rPr>
        <w:t>0</w:t>
      </w:r>
      <w:r>
        <w:rPr>
          <w:rFonts w:ascii="仿宋_GB2312" w:eastAsia="仿宋_GB2312" w:hAnsi="仿宋_GB2312"/>
        </w:rPr>
        <w:t>辆、主要负责人用车</w:t>
      </w:r>
      <w:r>
        <w:rPr>
          <w:rFonts w:ascii="仿宋_GB2312" w:eastAsia="仿宋_GB2312" w:hAnsi="仿宋_GB2312"/>
        </w:rPr>
        <w:t>0</w:t>
      </w:r>
      <w:r>
        <w:rPr>
          <w:rFonts w:ascii="仿宋_GB2312" w:eastAsia="仿宋_GB2312" w:hAnsi="仿宋_GB2312"/>
        </w:rPr>
        <w:t>辆、机要通信用车</w:t>
      </w:r>
      <w:r>
        <w:rPr>
          <w:rFonts w:ascii="仿宋_GB2312" w:eastAsia="仿宋_GB2312" w:hAnsi="仿宋_GB2312"/>
        </w:rPr>
        <w:t>0</w:t>
      </w:r>
      <w:r>
        <w:rPr>
          <w:rFonts w:ascii="仿宋_GB2312" w:eastAsia="仿宋_GB2312" w:hAnsi="仿宋_GB2312"/>
        </w:rPr>
        <w:t>辆、应急保障用车</w:t>
      </w:r>
      <w:r>
        <w:rPr>
          <w:rFonts w:ascii="仿宋_GB2312" w:eastAsia="仿宋_GB2312" w:hAnsi="仿宋_GB2312"/>
        </w:rPr>
        <w:t>0</w:t>
      </w:r>
      <w:r>
        <w:rPr>
          <w:rFonts w:ascii="仿宋_GB2312" w:eastAsia="仿宋_GB2312" w:hAnsi="仿宋_GB2312"/>
        </w:rPr>
        <w:t>辆、执法执勤用车</w:t>
      </w:r>
      <w:r>
        <w:rPr>
          <w:rFonts w:ascii="仿宋_GB2312" w:eastAsia="仿宋_GB2312" w:hAnsi="仿宋_GB2312"/>
        </w:rPr>
        <w:t>0</w:t>
      </w:r>
      <w:r>
        <w:rPr>
          <w:rFonts w:ascii="仿宋_GB2312" w:eastAsia="仿宋_GB2312" w:hAnsi="仿宋_GB2312"/>
        </w:rPr>
        <w:t>辆、特种专业技术用车</w:t>
      </w:r>
      <w:r>
        <w:rPr>
          <w:rFonts w:ascii="仿宋_GB2312" w:eastAsia="仿宋_GB2312" w:hAnsi="仿宋_GB2312"/>
        </w:rPr>
        <w:t>0</w:t>
      </w:r>
      <w:r>
        <w:rPr>
          <w:rFonts w:ascii="仿宋_GB2312" w:eastAsia="仿宋_GB2312" w:hAnsi="仿宋_GB2312"/>
        </w:rPr>
        <w:t>辆、离退休干部服务用车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12</w:t>
      </w:r>
      <w:r>
        <w:rPr>
          <w:rFonts w:ascii="仿宋_GB2312" w:eastAsia="仿宋_GB2312" w:hAnsi="仿宋_GB2312"/>
        </w:rPr>
        <w:t>辆，其他用车主要是：治安巡逻车、计生宣传车、洒水车、垃圾压缩车、垃圾清运车。单价</w:t>
      </w:r>
      <w:r>
        <w:rPr>
          <w:rFonts w:ascii="仿宋_GB2312" w:eastAsia="仿宋_GB2312" w:hAnsi="仿宋_GB2312"/>
        </w:rPr>
        <w:t>100</w:t>
      </w:r>
      <w:r>
        <w:rPr>
          <w:rFonts w:ascii="仿宋_GB2312" w:eastAsia="仿宋_GB2312" w:hAnsi="仿宋_GB2312"/>
        </w:rPr>
        <w:t>万元（含）以上设备（不含车辆）</w:t>
      </w:r>
      <w:r>
        <w:rPr>
          <w:rFonts w:ascii="仿宋_GB2312" w:eastAsia="仿宋_GB2312" w:hAnsi="仿宋_GB2312"/>
        </w:rPr>
        <w:t>0</w:t>
      </w:r>
      <w:r>
        <w:rPr>
          <w:rFonts w:ascii="仿宋_GB2312" w:eastAsia="仿宋_GB2312" w:hAnsi="仿宋_GB2312"/>
        </w:rPr>
        <w:t>台（套）。</w:t>
      </w:r>
    </w:p>
    <w:p w:rsidR="009919B5" w:rsidRDefault="004A471A">
      <w:pPr>
        <w:spacing w:line="640" w:lineRule="exact"/>
        <w:ind w:firstLine="640"/>
        <w:outlineLvl w:val="2"/>
      </w:pPr>
      <w:r>
        <w:rPr>
          <w:rFonts w:ascii="黑体" w:eastAsia="黑体" w:hAnsi="黑体"/>
        </w:rPr>
        <w:t>十一、预算绩效的情况说明</w:t>
      </w:r>
    </w:p>
    <w:p w:rsidR="009919B5" w:rsidRDefault="004A471A">
      <w:pPr>
        <w:spacing w:line="580" w:lineRule="exact"/>
        <w:ind w:firstLine="640"/>
      </w:pPr>
      <w:r>
        <w:rPr>
          <w:rFonts w:ascii="仿宋_GB2312" w:eastAsia="仿宋_GB2312" w:hAnsi="仿宋_GB2312"/>
        </w:rPr>
        <w:t>根据预算绩效管理要求，本单位</w:t>
      </w:r>
      <w:r>
        <w:rPr>
          <w:rFonts w:ascii="仿宋_GB2312" w:eastAsia="仿宋_GB2312" w:hAnsi="仿宋_GB2312"/>
        </w:rPr>
        <w:t>2024</w:t>
      </w:r>
      <w:r>
        <w:rPr>
          <w:rFonts w:ascii="仿宋_GB2312" w:eastAsia="仿宋_GB2312" w:hAnsi="仿宋_GB2312"/>
        </w:rPr>
        <w:t>年度预算绩效管理形成整体支出绩效自评表</w:t>
      </w:r>
      <w:r>
        <w:rPr>
          <w:rFonts w:ascii="仿宋_GB2312" w:eastAsia="仿宋_GB2312" w:hAnsi="仿宋_GB2312"/>
        </w:rPr>
        <w:t>1</w:t>
      </w:r>
      <w:r>
        <w:rPr>
          <w:rFonts w:ascii="仿宋_GB2312" w:eastAsia="仿宋_GB2312" w:hAnsi="仿宋_GB2312"/>
        </w:rPr>
        <w:t>个，全年预算总额</w:t>
      </w:r>
      <w:r>
        <w:rPr>
          <w:rFonts w:ascii="仿宋_GB2312" w:eastAsia="仿宋_GB2312" w:hAnsi="仿宋_GB2312"/>
        </w:rPr>
        <w:t>2,287.90</w:t>
      </w:r>
      <w:r>
        <w:rPr>
          <w:rFonts w:ascii="仿宋_GB2312" w:eastAsia="仿宋_GB2312" w:hAnsi="仿宋_GB2312"/>
        </w:rPr>
        <w:t>万元，实际执行总额</w:t>
      </w:r>
      <w:r>
        <w:rPr>
          <w:rFonts w:ascii="仿宋_GB2312" w:eastAsia="仿宋_GB2312" w:hAnsi="仿宋_GB2312"/>
        </w:rPr>
        <w:t>2,287.83</w:t>
      </w:r>
      <w:r>
        <w:rPr>
          <w:rFonts w:ascii="仿宋_GB2312" w:eastAsia="仿宋_GB2312" w:hAnsi="仿宋_GB2312"/>
        </w:rPr>
        <w:t>万元；预算绩效评价项目</w:t>
      </w:r>
      <w:r>
        <w:rPr>
          <w:rFonts w:ascii="仿宋_GB2312" w:eastAsia="仿宋_GB2312" w:hAnsi="仿宋_GB2312"/>
        </w:rPr>
        <w:t>16</w:t>
      </w:r>
      <w:r>
        <w:rPr>
          <w:rFonts w:ascii="仿宋_GB2312" w:eastAsia="仿宋_GB2312" w:hAnsi="仿宋_GB2312"/>
        </w:rPr>
        <w:t>个，全年预算数</w:t>
      </w:r>
      <w:r>
        <w:rPr>
          <w:rFonts w:ascii="仿宋_GB2312" w:eastAsia="仿宋_GB2312" w:hAnsi="仿宋_GB2312"/>
        </w:rPr>
        <w:t>469.59</w:t>
      </w:r>
      <w:r>
        <w:rPr>
          <w:rFonts w:ascii="仿宋_GB2312" w:eastAsia="仿宋_GB2312" w:hAnsi="仿宋_GB2312"/>
        </w:rPr>
        <w:t>万元，全年执行数</w:t>
      </w:r>
      <w:r>
        <w:rPr>
          <w:rFonts w:ascii="仿宋_GB2312" w:eastAsia="仿宋_GB2312" w:hAnsi="仿宋_GB2312"/>
        </w:rPr>
        <w:t>467.91</w:t>
      </w:r>
      <w:r>
        <w:rPr>
          <w:rFonts w:ascii="仿宋_GB2312" w:eastAsia="仿宋_GB2312" w:hAnsi="仿宋_GB2312"/>
        </w:rPr>
        <w:t>万元。预算绩效管理取得的成效：一是做好的前期准备工作，在使用专项资金前，项目负责人积极对接上级主管部门，认真研读相关</w:t>
      </w:r>
      <w:r>
        <w:rPr>
          <w:rFonts w:ascii="仿宋_GB2312" w:eastAsia="仿宋_GB2312" w:hAnsi="仿宋_GB2312"/>
        </w:rPr>
        <w:t>资金下达文件，明确标准、</w:t>
      </w:r>
      <w:r>
        <w:rPr>
          <w:rFonts w:ascii="仿宋_GB2312" w:eastAsia="仿宋_GB2312" w:hAnsi="仿宋_GB2312"/>
        </w:rPr>
        <w:lastRenderedPageBreak/>
        <w:t>资金使用范围，及时对接财务科室明确财务手续办理流程、所需支付材料。召开专项资金使用财经领导会议，制定项目实施方案，建立监督机制，确保项目实施达到预期效果；二是成立了项目实施领导小组，负责制定、监督项目实施方案，确保专项资金使用合规合法。发现的问题及原因：一是事前绩效目标编制不精确，绩效目标编制范围不明确；二是事中绩效运行跟踪监督不到位；三是事后绩效评价不全面；四是绩效工作人员能力水平不高；五是缺乏绩效意识。下一步改进措施：一是事前绩效目标编审体系的健全：通过将项目支出和部门整体支出绩</w:t>
      </w:r>
      <w:r>
        <w:rPr>
          <w:rFonts w:ascii="仿宋_GB2312" w:eastAsia="仿宋_GB2312" w:hAnsi="仿宋_GB2312"/>
        </w:rPr>
        <w:t>效目标纳入预算编审体系。这包括绩效目标编制范围的扩大，如将对下专项转移支付资金纳入绩效目标编制范围，以及绩效目标评审方式的不断创新，以解决编制和审核双方信息不对称的问题；二是事中绩效运行跟踪监控的开展：通过选取重点项目支出作为试点，开展项目支出绩效目标执行监控，强化事中预算绩效管理。这包括布置预算单位按要求填报《项目支出绩效目标执行监控表》，以及主管部门和财政局预算支出管理科室填报《项目支出绩效目标执行监控反馈表》，以便及时弥补管理中的漏洞，纠正绩效目标执行中的偏差；三是事后预算绩效评价体系的构建：通过建立</w:t>
      </w:r>
      <w:r>
        <w:rPr>
          <w:rFonts w:ascii="仿宋_GB2312" w:eastAsia="仿宋_GB2312" w:hAnsi="仿宋_GB2312"/>
        </w:rPr>
        <w:t>预算绩效自评工作制度，以及对同级部门绩效考核制度。这有助于建立符合专项资金特点的绩效评价指标体系，细化到三级指标，提高财政资金使用效益；四是加强业务培训和业务指导：通过采取集中学习、</w:t>
      </w:r>
      <w:r>
        <w:rPr>
          <w:rFonts w:ascii="仿宋_GB2312" w:eastAsia="仿宋_GB2312" w:hAnsi="仿宋_GB2312"/>
        </w:rPr>
        <w:lastRenderedPageBreak/>
        <w:t>讲座、会议培训等方式，对预算单位财务人员进行培训，围绕预算事前绩效评估、绩效目标编制、绩效运行监控、绩效评价等方面进行培训指导。这解决了预算部门</w:t>
      </w:r>
      <w:r>
        <w:rPr>
          <w:rFonts w:ascii="仿宋_GB2312" w:eastAsia="仿宋_GB2312" w:hAnsi="仿宋_GB2312"/>
        </w:rPr>
        <w:t>(</w:t>
      </w:r>
      <w:r>
        <w:rPr>
          <w:rFonts w:ascii="仿宋_GB2312" w:eastAsia="仿宋_GB2312" w:hAnsi="仿宋_GB2312"/>
        </w:rPr>
        <w:t>单位</w:t>
      </w:r>
      <w:r>
        <w:rPr>
          <w:rFonts w:ascii="仿宋_GB2312" w:eastAsia="仿宋_GB2312" w:hAnsi="仿宋_GB2312"/>
        </w:rPr>
        <w:t>)</w:t>
      </w:r>
      <w:r>
        <w:rPr>
          <w:rFonts w:ascii="仿宋_GB2312" w:eastAsia="仿宋_GB2312" w:hAnsi="仿宋_GB2312"/>
        </w:rPr>
        <w:t>在绩效管理工作中</w:t>
      </w:r>
      <w:r>
        <w:rPr>
          <w:rFonts w:ascii="仿宋_GB2312" w:eastAsia="仿宋_GB2312" w:hAnsi="仿宋_GB2312"/>
        </w:rPr>
        <w:t>“</w:t>
      </w:r>
      <w:r>
        <w:rPr>
          <w:rFonts w:ascii="仿宋_GB2312" w:eastAsia="仿宋_GB2312" w:hAnsi="仿宋_GB2312"/>
        </w:rPr>
        <w:t>做什么</w:t>
      </w:r>
      <w:r>
        <w:rPr>
          <w:rFonts w:ascii="仿宋_GB2312" w:eastAsia="仿宋_GB2312" w:hAnsi="仿宋_GB2312"/>
        </w:rPr>
        <w:t>”</w:t>
      </w:r>
      <w:r>
        <w:rPr>
          <w:rFonts w:ascii="仿宋_GB2312" w:eastAsia="仿宋_GB2312" w:hAnsi="仿宋_GB2312"/>
        </w:rPr>
        <w:t>和</w:t>
      </w:r>
      <w:r>
        <w:rPr>
          <w:rFonts w:ascii="仿宋_GB2312" w:eastAsia="仿宋_GB2312" w:hAnsi="仿宋_GB2312"/>
        </w:rPr>
        <w:t>“</w:t>
      </w:r>
      <w:r>
        <w:rPr>
          <w:rFonts w:ascii="仿宋_GB2312" w:eastAsia="仿宋_GB2312" w:hAnsi="仿宋_GB2312"/>
        </w:rPr>
        <w:t>怎么做</w:t>
      </w:r>
      <w:r>
        <w:rPr>
          <w:rFonts w:ascii="仿宋_GB2312" w:eastAsia="仿宋_GB2312" w:hAnsi="仿宋_GB2312"/>
        </w:rPr>
        <w:t>”</w:t>
      </w:r>
      <w:r>
        <w:rPr>
          <w:rFonts w:ascii="仿宋_GB2312" w:eastAsia="仿宋_GB2312" w:hAnsi="仿宋_GB2312"/>
        </w:rPr>
        <w:t>的难题，提高了预算绩效管理工作人员业务素质和能力；五是强化绩效理念，积极推进财政绩效管理工作：认真贯彻落实上级关于全面实施预算绩效管理的部署</w:t>
      </w:r>
      <w:r>
        <w:rPr>
          <w:rFonts w:ascii="仿宋_GB2312" w:eastAsia="仿宋_GB2312" w:hAnsi="仿宋_GB2312"/>
        </w:rPr>
        <w:t>要求，将政府收支预算全面纳入预算绩效管理。预算单位在编制年度预算和申请项目时，围绕单位职责、行业发展规划，科学编制部门整体绩效目标、政策及项目绩效目标。具体附整体支出绩效自评表，项目支出绩效自评表和评价报告。</w:t>
      </w:r>
    </w:p>
    <w:p w:rsidR="009919B5" w:rsidRDefault="004A471A">
      <w:r>
        <w:br w:type="page"/>
      </w:r>
    </w:p>
    <w:tbl>
      <w:tblPr>
        <w:tblW w:w="0" w:type="auto"/>
        <w:tblLook w:val="04A0" w:firstRow="1" w:lastRow="0" w:firstColumn="1" w:lastColumn="0" w:noHBand="0" w:noVBand="1"/>
      </w:tblPr>
      <w:tblGrid>
        <w:gridCol w:w="1105"/>
        <w:gridCol w:w="1105"/>
        <w:gridCol w:w="1105"/>
        <w:gridCol w:w="1105"/>
        <w:gridCol w:w="1105"/>
        <w:gridCol w:w="1105"/>
        <w:gridCol w:w="1105"/>
        <w:gridCol w:w="1105"/>
      </w:tblGrid>
      <w:tr w:rsidR="009919B5">
        <w:tc>
          <w:tcPr>
            <w:tcW w:w="8840" w:type="dxa"/>
            <w:gridSpan w:val="8"/>
            <w:vAlign w:val="center"/>
          </w:tcPr>
          <w:p w:rsidR="009919B5" w:rsidRDefault="004A471A">
            <w:pPr>
              <w:jc w:val="center"/>
            </w:pPr>
            <w:r>
              <w:rPr>
                <w:rFonts w:ascii="宋体" w:hAnsi="宋体"/>
                <w:sz w:val="24"/>
              </w:rPr>
              <w:lastRenderedPageBreak/>
              <w:t>单位整体支出绩效自评表</w:t>
            </w:r>
          </w:p>
        </w:tc>
      </w:tr>
      <w:tr w:rsidR="009919B5">
        <w:tc>
          <w:tcPr>
            <w:tcW w:w="8840" w:type="dxa"/>
            <w:gridSpan w:val="8"/>
            <w:vAlign w:val="center"/>
          </w:tcPr>
          <w:p w:rsidR="009919B5" w:rsidRDefault="004A471A">
            <w:pPr>
              <w:jc w:val="center"/>
            </w:pPr>
            <w:r>
              <w:rPr>
                <w:rFonts w:ascii="宋体" w:hAnsi="宋体"/>
                <w:sz w:val="24"/>
              </w:rPr>
              <w:t>（</w:t>
            </w:r>
            <w:r>
              <w:rPr>
                <w:rFonts w:ascii="宋体" w:hAnsi="宋体"/>
                <w:sz w:val="24"/>
              </w:rPr>
              <w:t>2024</w:t>
            </w:r>
            <w:r>
              <w:rPr>
                <w:rFonts w:ascii="宋体" w:hAnsi="宋体"/>
                <w:sz w:val="24"/>
              </w:rPr>
              <w:t>年度）</w:t>
            </w:r>
          </w:p>
        </w:tc>
      </w:tr>
      <w:tr w:rsidR="009919B5">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单位名称</w:t>
            </w:r>
          </w:p>
        </w:tc>
        <w:tc>
          <w:tcPr>
            <w:tcW w:w="7735" w:type="dxa"/>
            <w:gridSpan w:val="7"/>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尉犁县喀尔曲尕乡人民政府</w:t>
            </w:r>
          </w:p>
        </w:tc>
      </w:tr>
      <w:tr w:rsidR="009919B5">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部门资金（万元）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资金来源</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年初预算数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全年预算数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全年执行数</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执行率</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得分</w:t>
            </w:r>
          </w:p>
        </w:tc>
      </w:tr>
      <w:tr w:rsidR="009919B5">
        <w:tc>
          <w:tcPr>
            <w:tcW w:w="1105" w:type="dxa"/>
            <w:vMerge/>
            <w:tcBorders>
              <w:top w:val="single" w:sz="10" w:space="0" w:color="auto"/>
              <w:left w:val="single" w:sz="10" w:space="0" w:color="auto"/>
              <w:bottom w:val="single" w:sz="10" w:space="0" w:color="auto"/>
              <w:right w:val="single" w:sz="10" w:space="0" w:color="auto"/>
            </w:tcBorders>
          </w:tcPr>
          <w:p w:rsidR="009919B5" w:rsidRDefault="009919B5"/>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年度总资金</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1,027.51</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2,287.90</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2,287.83</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r>
      <w:tr w:rsidR="009919B5">
        <w:tc>
          <w:tcPr>
            <w:tcW w:w="1105" w:type="dxa"/>
            <w:vMerge/>
            <w:tcBorders>
              <w:top w:val="single" w:sz="10" w:space="0" w:color="auto"/>
              <w:left w:val="single" w:sz="10" w:space="0" w:color="auto"/>
              <w:bottom w:val="single" w:sz="10" w:space="0" w:color="auto"/>
              <w:right w:val="single" w:sz="10" w:space="0" w:color="auto"/>
            </w:tcBorders>
          </w:tcPr>
          <w:p w:rsidR="009919B5" w:rsidRDefault="009919B5"/>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其中</w:t>
            </w:r>
            <w:r>
              <w:rPr>
                <w:rFonts w:ascii="宋体" w:hAnsi="宋体"/>
                <w:sz w:val="16"/>
              </w:rPr>
              <w:t>:</w:t>
            </w:r>
            <w:r>
              <w:rPr>
                <w:rFonts w:ascii="宋体" w:hAnsi="宋体"/>
                <w:sz w:val="16"/>
              </w:rPr>
              <w:t>上级安排（万元）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1,179.14</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1,179.14</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r>
      <w:tr w:rsidR="009919B5">
        <w:tc>
          <w:tcPr>
            <w:tcW w:w="1105" w:type="dxa"/>
            <w:vMerge/>
            <w:tcBorders>
              <w:top w:val="single" w:sz="10" w:space="0" w:color="auto"/>
              <w:left w:val="single" w:sz="10" w:space="0" w:color="auto"/>
              <w:bottom w:val="single" w:sz="10" w:space="0" w:color="auto"/>
              <w:right w:val="single" w:sz="10" w:space="0" w:color="auto"/>
            </w:tcBorders>
          </w:tcPr>
          <w:p w:rsidR="009919B5" w:rsidRDefault="009919B5"/>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本级安排（万元）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1,027.51</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1,108.76</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1,108.69</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r>
      <w:tr w:rsidR="009919B5">
        <w:tc>
          <w:tcPr>
            <w:tcW w:w="1105" w:type="dxa"/>
            <w:vMerge/>
            <w:tcBorders>
              <w:top w:val="single" w:sz="10" w:space="0" w:color="auto"/>
              <w:left w:val="single" w:sz="10" w:space="0" w:color="auto"/>
              <w:bottom w:val="single" w:sz="10" w:space="0" w:color="auto"/>
              <w:right w:val="single" w:sz="10" w:space="0" w:color="auto"/>
            </w:tcBorders>
          </w:tcPr>
          <w:p w:rsidR="009919B5" w:rsidRDefault="009919B5"/>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其他资金（万元）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r>
      <w:tr w:rsidR="009919B5">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年度总体目标</w:t>
            </w:r>
          </w:p>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预期目标</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实际完成情况</w:t>
            </w:r>
          </w:p>
        </w:tc>
      </w:tr>
      <w:tr w:rsidR="009919B5">
        <w:tc>
          <w:tcPr>
            <w:tcW w:w="1105" w:type="dxa"/>
            <w:vMerge/>
            <w:tcBorders>
              <w:top w:val="single" w:sz="10" w:space="0" w:color="auto"/>
              <w:left w:val="single" w:sz="10" w:space="0" w:color="auto"/>
              <w:bottom w:val="single" w:sz="10" w:space="0" w:color="auto"/>
              <w:right w:val="single" w:sz="10" w:space="0" w:color="auto"/>
            </w:tcBorders>
          </w:tcPr>
          <w:p w:rsidR="009919B5" w:rsidRDefault="009919B5"/>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9919B5" w:rsidRDefault="004A471A">
            <w:r>
              <w:rPr>
                <w:rFonts w:ascii="宋体" w:hAnsi="宋体"/>
                <w:sz w:val="16"/>
              </w:rPr>
              <w:t>围绕县委、县政府中心工作，稳经济、促发展，稳步推进各项工作。</w:t>
            </w:r>
            <w:r>
              <w:rPr>
                <w:rFonts w:ascii="宋体" w:hAnsi="宋体"/>
                <w:sz w:val="16"/>
              </w:rPr>
              <w:br/>
            </w:r>
            <w:r>
              <w:rPr>
                <w:rFonts w:ascii="宋体" w:hAnsi="宋体"/>
                <w:sz w:val="16"/>
              </w:rPr>
              <w:br/>
              <w:t>1</w:t>
            </w:r>
            <w:r>
              <w:rPr>
                <w:rFonts w:ascii="宋体" w:hAnsi="宋体"/>
                <w:sz w:val="16"/>
              </w:rPr>
              <w:t>、全力抓好</w:t>
            </w:r>
            <w:r>
              <w:rPr>
                <w:rFonts w:ascii="宋体" w:hAnsi="宋体"/>
                <w:sz w:val="16"/>
              </w:rPr>
              <w:t>“</w:t>
            </w:r>
            <w:r>
              <w:rPr>
                <w:rFonts w:ascii="宋体" w:hAnsi="宋体"/>
                <w:sz w:val="16"/>
              </w:rPr>
              <w:t>粮食安全</w:t>
            </w:r>
            <w:r>
              <w:rPr>
                <w:rFonts w:ascii="宋体" w:hAnsi="宋体"/>
                <w:sz w:val="16"/>
              </w:rPr>
              <w:t>”</w:t>
            </w:r>
            <w:r>
              <w:rPr>
                <w:rFonts w:ascii="宋体" w:hAnsi="宋体"/>
                <w:sz w:val="16"/>
              </w:rPr>
              <w:t>工作；实施林果提质增效；优化产业布局；发展畜牧养殖；强基础、固成果，扎实推进乡村振兴。</w:t>
            </w:r>
            <w:r>
              <w:rPr>
                <w:rFonts w:ascii="宋体" w:hAnsi="宋体"/>
                <w:sz w:val="16"/>
              </w:rPr>
              <w:t xml:space="preserve">                                          </w:t>
            </w:r>
            <w:r>
              <w:rPr>
                <w:rFonts w:ascii="宋体" w:hAnsi="宋体"/>
                <w:sz w:val="16"/>
              </w:rPr>
              <w:t xml:space="preserve">                                                                    2</w:t>
            </w:r>
            <w:r>
              <w:rPr>
                <w:rFonts w:ascii="宋体" w:hAnsi="宋体"/>
                <w:sz w:val="16"/>
              </w:rPr>
              <w:t>、聚力惠民生、办实事，提升居民医疗保险、养老保险参保率，落实低保、特困、孤儿、残疾人补助等各项社会保障政策。加强传染病防控宣传，提升群众防范能力。</w:t>
            </w:r>
            <w:r>
              <w:rPr>
                <w:rFonts w:ascii="宋体" w:hAnsi="宋体"/>
                <w:sz w:val="16"/>
              </w:rPr>
              <w:t xml:space="preserve">                                                                                                                  </w:t>
            </w:r>
            <w:r>
              <w:rPr>
                <w:rFonts w:ascii="宋体" w:hAnsi="宋体"/>
                <w:sz w:val="16"/>
              </w:rPr>
              <w:t xml:space="preserve">                               3</w:t>
            </w:r>
            <w:r>
              <w:rPr>
                <w:rFonts w:ascii="宋体" w:hAnsi="宋体"/>
                <w:sz w:val="16"/>
              </w:rPr>
              <w:t>、做好信访维稳、安全排查、应急处突工作，确保社会大局和谐稳定。</w:t>
            </w:r>
            <w:r>
              <w:rPr>
                <w:rFonts w:ascii="宋体" w:hAnsi="宋体"/>
                <w:sz w:val="16"/>
              </w:rPr>
              <w:br/>
            </w:r>
            <w:r>
              <w:rPr>
                <w:rFonts w:ascii="宋体" w:hAnsi="宋体"/>
                <w:sz w:val="16"/>
              </w:rPr>
              <w:br/>
              <w:t>4</w:t>
            </w:r>
            <w:r>
              <w:rPr>
                <w:rFonts w:ascii="宋体" w:hAnsi="宋体"/>
                <w:sz w:val="16"/>
              </w:rPr>
              <w:t>、加强基层组织建设，夯实基层基础履行</w:t>
            </w:r>
            <w:r>
              <w:rPr>
                <w:rFonts w:ascii="宋体" w:hAnsi="宋体"/>
                <w:sz w:val="16"/>
              </w:rPr>
              <w:t>“</w:t>
            </w:r>
            <w:r>
              <w:rPr>
                <w:rFonts w:ascii="宋体" w:hAnsi="宋体"/>
                <w:sz w:val="16"/>
              </w:rPr>
              <w:t>办文、办会、办事</w:t>
            </w:r>
            <w:r>
              <w:rPr>
                <w:rFonts w:ascii="宋体" w:hAnsi="宋体"/>
                <w:sz w:val="16"/>
              </w:rPr>
              <w:t>”</w:t>
            </w:r>
            <w:r>
              <w:rPr>
                <w:rFonts w:ascii="宋体" w:hAnsi="宋体"/>
                <w:sz w:val="16"/>
              </w:rPr>
              <w:t>职能</w:t>
            </w:r>
            <w:r>
              <w:rPr>
                <w:rFonts w:ascii="宋体" w:hAnsi="宋体"/>
                <w:sz w:val="16"/>
              </w:rPr>
              <w:t>,</w:t>
            </w:r>
            <w:r>
              <w:rPr>
                <w:rFonts w:ascii="宋体" w:hAnsi="宋体"/>
                <w:sz w:val="16"/>
              </w:rPr>
              <w:t>主动、优质、高效做好为基层和群众服务工作。</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9919B5" w:rsidRDefault="004A471A">
            <w:r>
              <w:rPr>
                <w:rFonts w:ascii="宋体" w:hAnsi="宋体"/>
                <w:sz w:val="16"/>
              </w:rPr>
              <w:t>2024</w:t>
            </w:r>
            <w:r>
              <w:rPr>
                <w:rFonts w:ascii="宋体" w:hAnsi="宋体"/>
                <w:sz w:val="16"/>
              </w:rPr>
              <w:t>年喀尔曲尕乡围绕县委、县政府中心工作，稳经济，促发展，稳步推进各项工作。完成情况如下：</w:t>
            </w:r>
            <w:r>
              <w:rPr>
                <w:rFonts w:ascii="宋体" w:hAnsi="宋体"/>
                <w:sz w:val="16"/>
              </w:rPr>
              <w:t xml:space="preserve">                                      1.</w:t>
            </w:r>
            <w:r>
              <w:rPr>
                <w:rFonts w:ascii="宋体" w:hAnsi="宋体"/>
                <w:sz w:val="16"/>
              </w:rPr>
              <w:t>完成粮食作物种植任务</w:t>
            </w:r>
            <w:r>
              <w:rPr>
                <w:rFonts w:ascii="宋体" w:hAnsi="宋体"/>
                <w:sz w:val="16"/>
              </w:rPr>
              <w:t>1179</w:t>
            </w:r>
            <w:r w:rsidR="003F3590">
              <w:rPr>
                <w:rFonts w:ascii="宋体" w:hAnsi="宋体"/>
                <w:sz w:val="16"/>
              </w:rPr>
              <w:t>亩，落实种粮补贴</w:t>
            </w:r>
            <w:r>
              <w:rPr>
                <w:rFonts w:ascii="宋体" w:hAnsi="宋体"/>
                <w:sz w:val="16"/>
              </w:rPr>
              <w:t>等惠民政策，有效稳定种植面积，保障粮食安全底线，为农业</w:t>
            </w:r>
            <w:r>
              <w:rPr>
                <w:rFonts w:ascii="宋体" w:hAnsi="宋体"/>
                <w:sz w:val="16"/>
              </w:rPr>
              <w:t>高质量发展提供有力支撑。</w:t>
            </w:r>
            <w:r>
              <w:rPr>
                <w:rFonts w:ascii="宋体" w:hAnsi="宋体"/>
                <w:sz w:val="16"/>
              </w:rPr>
              <w:t xml:space="preserve">      2.</w:t>
            </w:r>
            <w:r>
              <w:rPr>
                <w:rFonts w:ascii="宋体" w:hAnsi="宋体"/>
                <w:sz w:val="16"/>
              </w:rPr>
              <w:t>完成畜牧存栏任务</w:t>
            </w:r>
            <w:r>
              <w:rPr>
                <w:rFonts w:ascii="宋体" w:hAnsi="宋体"/>
                <w:sz w:val="16"/>
              </w:rPr>
              <w:t>12</w:t>
            </w:r>
            <w:r>
              <w:rPr>
                <w:rFonts w:ascii="宋体" w:hAnsi="宋体"/>
                <w:sz w:val="16"/>
              </w:rPr>
              <w:t>万只，有效降低养殖成本</w:t>
            </w:r>
            <w:r>
              <w:rPr>
                <w:rFonts w:ascii="宋体" w:hAnsi="宋体"/>
                <w:sz w:val="16"/>
              </w:rPr>
              <w:t xml:space="preserve"> </w:t>
            </w:r>
            <w:r>
              <w:rPr>
                <w:rFonts w:ascii="宋体" w:hAnsi="宋体"/>
                <w:sz w:val="16"/>
              </w:rPr>
              <w:t>，帮助养殖户扩大养殖规模，提升存栏量，激发养殖户积极性。</w:t>
            </w:r>
            <w:r>
              <w:rPr>
                <w:rFonts w:ascii="宋体" w:hAnsi="宋体"/>
                <w:sz w:val="16"/>
              </w:rPr>
              <w:t xml:space="preserve">                            3.</w:t>
            </w:r>
            <w:r>
              <w:rPr>
                <w:rFonts w:ascii="宋体" w:hAnsi="宋体"/>
                <w:sz w:val="16"/>
              </w:rPr>
              <w:t>完成乡村振兴项目数量</w:t>
            </w:r>
            <w:r>
              <w:rPr>
                <w:rFonts w:ascii="宋体" w:hAnsi="宋体"/>
                <w:sz w:val="16"/>
              </w:rPr>
              <w:t>4</w:t>
            </w:r>
            <w:r>
              <w:rPr>
                <w:rFonts w:ascii="宋体" w:hAnsi="宋体"/>
                <w:sz w:val="16"/>
              </w:rPr>
              <w:t>个，围绕乡村振兴战略部署，计划推进产业发展、生态宜居，乡风文明、治理有效、生活富裕，切实增强群众获得感与幸福感</w:t>
            </w:r>
            <w:r>
              <w:rPr>
                <w:rFonts w:ascii="宋体" w:hAnsi="宋体"/>
                <w:sz w:val="16"/>
              </w:rPr>
              <w:t xml:space="preserve">                                                         4.</w:t>
            </w:r>
            <w:r>
              <w:rPr>
                <w:rFonts w:ascii="宋体" w:hAnsi="宋体"/>
                <w:sz w:val="16"/>
              </w:rPr>
              <w:t>城乡居民基本医疗保险参保率</w:t>
            </w:r>
            <w:r>
              <w:rPr>
                <w:rFonts w:ascii="宋体" w:hAnsi="宋体"/>
                <w:sz w:val="16"/>
              </w:rPr>
              <w:t>99.8%</w:t>
            </w:r>
            <w:r>
              <w:rPr>
                <w:rFonts w:ascii="宋体" w:hAnsi="宋体"/>
                <w:sz w:val="16"/>
              </w:rPr>
              <w:t>，提高参保率有助于缩小城乡</w:t>
            </w:r>
            <w:r>
              <w:rPr>
                <w:rFonts w:ascii="宋体" w:hAnsi="宋体"/>
                <w:sz w:val="16"/>
              </w:rPr>
              <w:t>、区域间医疗保障差距，推动基本医疗服务均等化，助力实现健康公平。</w:t>
            </w:r>
            <w:r>
              <w:rPr>
                <w:rFonts w:ascii="宋体" w:hAnsi="宋体"/>
                <w:sz w:val="16"/>
              </w:rPr>
              <w:t xml:space="preserve">      5.</w:t>
            </w:r>
            <w:r>
              <w:rPr>
                <w:rFonts w:ascii="宋体" w:hAnsi="宋体"/>
                <w:sz w:val="16"/>
              </w:rPr>
              <w:t>城乡居民基本养老保险参保率</w:t>
            </w:r>
            <w:r>
              <w:rPr>
                <w:rFonts w:ascii="宋体" w:hAnsi="宋体"/>
                <w:sz w:val="16"/>
              </w:rPr>
              <w:t>100%</w:t>
            </w:r>
            <w:r>
              <w:rPr>
                <w:rFonts w:ascii="宋体" w:hAnsi="宋体"/>
                <w:sz w:val="16"/>
              </w:rPr>
              <w:t>，通过参保，居民在年老时能获得稳定的养老金收入，保障其基本生活需求，减轻子女养老负担，提高老年生活质量，减少老年贫困现象。</w:t>
            </w:r>
            <w:r>
              <w:rPr>
                <w:rFonts w:ascii="宋体" w:hAnsi="宋体"/>
                <w:sz w:val="16"/>
              </w:rPr>
              <w:t xml:space="preserve">                                   6.</w:t>
            </w:r>
            <w:r>
              <w:rPr>
                <w:rFonts w:ascii="宋体" w:hAnsi="宋体"/>
                <w:sz w:val="16"/>
              </w:rPr>
              <w:t>困难群众救助率</w:t>
            </w:r>
            <w:r>
              <w:rPr>
                <w:rFonts w:ascii="宋体" w:hAnsi="宋体"/>
                <w:sz w:val="16"/>
              </w:rPr>
              <w:t>98%</w:t>
            </w:r>
            <w:r>
              <w:rPr>
                <w:rFonts w:ascii="宋体" w:hAnsi="宋体"/>
                <w:sz w:val="16"/>
              </w:rPr>
              <w:t>，有利于缩小社会成员之间的生活质量和发展机会上的差距，使困难群众也能享受到社会发展成果维护社会公正平。</w:t>
            </w:r>
            <w:r>
              <w:rPr>
                <w:rFonts w:ascii="宋体" w:hAnsi="宋体"/>
                <w:sz w:val="16"/>
              </w:rPr>
              <w:t xml:space="preserve">            7.</w:t>
            </w:r>
            <w:r>
              <w:rPr>
                <w:rFonts w:ascii="宋体" w:hAnsi="宋体"/>
                <w:sz w:val="16"/>
              </w:rPr>
              <w:t>开展区域内安全隐患排查</w:t>
            </w:r>
            <w:r>
              <w:rPr>
                <w:rFonts w:ascii="宋体" w:hAnsi="宋体"/>
                <w:sz w:val="16"/>
              </w:rPr>
              <w:t>50</w:t>
            </w:r>
            <w:r>
              <w:rPr>
                <w:rFonts w:ascii="宋体" w:hAnsi="宋体"/>
                <w:sz w:val="16"/>
              </w:rPr>
              <w:t>次，重点领域进行安全排查，</w:t>
            </w:r>
            <w:r>
              <w:rPr>
                <w:rFonts w:ascii="宋体" w:hAnsi="宋体"/>
                <w:sz w:val="16"/>
              </w:rPr>
              <w:t>受理的举报隐患，</w:t>
            </w:r>
            <w:r w:rsidR="003F3590">
              <w:rPr>
                <w:rFonts w:ascii="宋体" w:hAnsi="宋体"/>
                <w:sz w:val="16"/>
              </w:rPr>
              <w:t>及时查实整改，构建排查、整改、验收、反馈全链条管理体系，切实增强</w:t>
            </w:r>
            <w:r>
              <w:rPr>
                <w:rFonts w:ascii="宋体" w:hAnsi="宋体"/>
                <w:sz w:val="16"/>
              </w:rPr>
              <w:t>群众安全感。</w:t>
            </w:r>
          </w:p>
        </w:tc>
      </w:tr>
      <w:tr w:rsidR="009919B5">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一级指标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二级指标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三级指标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预期指标值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指标值设定依据</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实际完成指标值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得分</w:t>
            </w:r>
          </w:p>
        </w:tc>
      </w:tr>
      <w:tr w:rsidR="009919B5">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履职效能</w:t>
            </w:r>
          </w:p>
        </w:t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数量指标</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完成粮食作物种植任务</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&gt;=1179</w:t>
            </w:r>
            <w:r>
              <w:rPr>
                <w:rFonts w:ascii="宋体" w:hAnsi="宋体"/>
                <w:sz w:val="16"/>
              </w:rPr>
              <w:t>亩</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尉犁县喀尔曲尕乡人民政府</w:t>
            </w:r>
            <w:r>
              <w:rPr>
                <w:rFonts w:ascii="宋体" w:hAnsi="宋体"/>
                <w:sz w:val="16"/>
              </w:rPr>
              <w:t>2024</w:t>
            </w:r>
            <w:r>
              <w:rPr>
                <w:rFonts w:ascii="宋体" w:hAnsi="宋体"/>
                <w:sz w:val="16"/>
              </w:rPr>
              <w:t>年工作报告</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1179</w:t>
            </w:r>
            <w:r>
              <w:rPr>
                <w:rFonts w:ascii="宋体" w:hAnsi="宋体"/>
                <w:sz w:val="16"/>
              </w:rPr>
              <w:t>亩</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15</w:t>
            </w:r>
          </w:p>
        </w:tc>
      </w:tr>
      <w:tr w:rsidR="009919B5">
        <w:tc>
          <w:tcPr>
            <w:tcW w:w="1105" w:type="dxa"/>
            <w:vMerge/>
            <w:tcBorders>
              <w:top w:val="single" w:sz="10" w:space="0" w:color="auto"/>
              <w:left w:val="single" w:sz="10" w:space="0" w:color="auto"/>
              <w:bottom w:val="single" w:sz="10" w:space="0" w:color="auto"/>
              <w:right w:val="single" w:sz="10" w:space="0" w:color="auto"/>
            </w:tcBorders>
          </w:tcPr>
          <w:p w:rsidR="009919B5" w:rsidRDefault="009919B5"/>
        </w:tc>
        <w:tc>
          <w:tcPr>
            <w:tcW w:w="1105" w:type="dxa"/>
            <w:vMerge/>
            <w:tcBorders>
              <w:top w:val="single" w:sz="10" w:space="0" w:color="auto"/>
              <w:left w:val="single" w:sz="10" w:space="0" w:color="auto"/>
              <w:bottom w:val="single" w:sz="10" w:space="0" w:color="auto"/>
              <w:right w:val="single" w:sz="10" w:space="0" w:color="auto"/>
            </w:tcBorders>
          </w:tcPr>
          <w:p w:rsidR="009919B5" w:rsidRDefault="009919B5"/>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完成畜牧存栏任务</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&gt;=12</w:t>
            </w:r>
            <w:r>
              <w:rPr>
                <w:rFonts w:ascii="宋体" w:hAnsi="宋体"/>
                <w:sz w:val="16"/>
              </w:rPr>
              <w:t>万只</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尉犁县喀尔曲尕乡人民政府</w:t>
            </w:r>
            <w:r>
              <w:rPr>
                <w:rFonts w:ascii="宋体" w:hAnsi="宋体"/>
                <w:sz w:val="16"/>
              </w:rPr>
              <w:t>2024</w:t>
            </w:r>
            <w:r>
              <w:rPr>
                <w:rFonts w:ascii="宋体" w:hAnsi="宋体"/>
                <w:sz w:val="16"/>
              </w:rPr>
              <w:t>年工作报告</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12</w:t>
            </w:r>
            <w:r>
              <w:rPr>
                <w:rFonts w:ascii="宋体" w:hAnsi="宋体"/>
                <w:sz w:val="16"/>
              </w:rPr>
              <w:t>万只</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15</w:t>
            </w:r>
          </w:p>
        </w:tc>
      </w:tr>
      <w:tr w:rsidR="009919B5">
        <w:tc>
          <w:tcPr>
            <w:tcW w:w="1105" w:type="dxa"/>
            <w:vMerge/>
            <w:tcBorders>
              <w:top w:val="single" w:sz="10" w:space="0" w:color="auto"/>
              <w:left w:val="single" w:sz="10" w:space="0" w:color="auto"/>
              <w:bottom w:val="single" w:sz="10" w:space="0" w:color="auto"/>
              <w:right w:val="single" w:sz="10" w:space="0" w:color="auto"/>
            </w:tcBorders>
          </w:tcPr>
          <w:p w:rsidR="009919B5" w:rsidRDefault="009919B5"/>
        </w:tc>
        <w:tc>
          <w:tcPr>
            <w:tcW w:w="1105" w:type="dxa"/>
            <w:vMerge/>
            <w:tcBorders>
              <w:top w:val="single" w:sz="10" w:space="0" w:color="auto"/>
              <w:left w:val="single" w:sz="10" w:space="0" w:color="auto"/>
              <w:bottom w:val="single" w:sz="10" w:space="0" w:color="auto"/>
              <w:right w:val="single" w:sz="10" w:space="0" w:color="auto"/>
            </w:tcBorders>
          </w:tcPr>
          <w:p w:rsidR="009919B5" w:rsidRDefault="009919B5"/>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实施乡村振兴项目数量</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&gt;=4</w:t>
            </w:r>
            <w:r>
              <w:rPr>
                <w:rFonts w:ascii="宋体" w:hAnsi="宋体"/>
                <w:sz w:val="16"/>
              </w:rPr>
              <w:t>个</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尉犁县喀尔曲尕乡人民政府</w:t>
            </w:r>
            <w:r>
              <w:rPr>
                <w:rFonts w:ascii="宋体" w:hAnsi="宋体"/>
                <w:sz w:val="16"/>
              </w:rPr>
              <w:t>2024</w:t>
            </w:r>
            <w:r>
              <w:rPr>
                <w:rFonts w:ascii="宋体" w:hAnsi="宋体"/>
                <w:sz w:val="16"/>
              </w:rPr>
              <w:t>年工作报告</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4</w:t>
            </w:r>
            <w:r>
              <w:rPr>
                <w:rFonts w:ascii="宋体" w:hAnsi="宋体"/>
                <w:sz w:val="16"/>
              </w:rPr>
              <w:t>个</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15</w:t>
            </w:r>
          </w:p>
        </w:tc>
      </w:tr>
      <w:tr w:rsidR="009919B5">
        <w:tc>
          <w:tcPr>
            <w:tcW w:w="1105" w:type="dxa"/>
            <w:vMerge/>
            <w:tcBorders>
              <w:top w:val="single" w:sz="10" w:space="0" w:color="auto"/>
              <w:left w:val="single" w:sz="10" w:space="0" w:color="auto"/>
              <w:bottom w:val="single" w:sz="10" w:space="0" w:color="auto"/>
              <w:right w:val="single" w:sz="10" w:space="0" w:color="auto"/>
            </w:tcBorders>
          </w:tcPr>
          <w:p w:rsidR="009919B5" w:rsidRDefault="009919B5"/>
        </w:tc>
        <w:tc>
          <w:tcPr>
            <w:tcW w:w="1105" w:type="dxa"/>
            <w:vMerge/>
            <w:tcBorders>
              <w:top w:val="single" w:sz="10" w:space="0" w:color="auto"/>
              <w:left w:val="single" w:sz="10" w:space="0" w:color="auto"/>
              <w:bottom w:val="single" w:sz="10" w:space="0" w:color="auto"/>
              <w:right w:val="single" w:sz="10" w:space="0" w:color="auto"/>
            </w:tcBorders>
          </w:tcPr>
          <w:p w:rsidR="009919B5" w:rsidRDefault="009919B5"/>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城乡居民基本医疗保险参保率</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&gt;=95%</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尉犁县喀尔曲尕乡人民政府</w:t>
            </w:r>
            <w:r>
              <w:rPr>
                <w:rFonts w:ascii="宋体" w:hAnsi="宋体"/>
                <w:sz w:val="16"/>
              </w:rPr>
              <w:t>2024</w:t>
            </w:r>
            <w:r>
              <w:rPr>
                <w:rFonts w:ascii="宋体" w:hAnsi="宋体"/>
                <w:sz w:val="16"/>
              </w:rPr>
              <w:t>年工作报告</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99.8%</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r>
      <w:tr w:rsidR="009919B5">
        <w:tc>
          <w:tcPr>
            <w:tcW w:w="1105" w:type="dxa"/>
            <w:vMerge/>
            <w:tcBorders>
              <w:top w:val="single" w:sz="10" w:space="0" w:color="auto"/>
              <w:left w:val="single" w:sz="10" w:space="0" w:color="auto"/>
              <w:bottom w:val="single" w:sz="10" w:space="0" w:color="auto"/>
              <w:right w:val="single" w:sz="10" w:space="0" w:color="auto"/>
            </w:tcBorders>
          </w:tcPr>
          <w:p w:rsidR="009919B5" w:rsidRDefault="009919B5"/>
        </w:tc>
        <w:tc>
          <w:tcPr>
            <w:tcW w:w="1105" w:type="dxa"/>
            <w:vMerge/>
            <w:tcBorders>
              <w:top w:val="single" w:sz="10" w:space="0" w:color="auto"/>
              <w:left w:val="single" w:sz="10" w:space="0" w:color="auto"/>
              <w:bottom w:val="single" w:sz="10" w:space="0" w:color="auto"/>
              <w:right w:val="single" w:sz="10" w:space="0" w:color="auto"/>
            </w:tcBorders>
          </w:tcPr>
          <w:p w:rsidR="009919B5" w:rsidRDefault="009919B5"/>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城乡居民基本养老保险参保率</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&gt;=95%</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尉犁县喀尔曲尕乡人民政府</w:t>
            </w:r>
            <w:r>
              <w:rPr>
                <w:rFonts w:ascii="宋体" w:hAnsi="宋体"/>
                <w:sz w:val="16"/>
              </w:rPr>
              <w:t>2024</w:t>
            </w:r>
            <w:r>
              <w:rPr>
                <w:rFonts w:ascii="宋体" w:hAnsi="宋体"/>
                <w:sz w:val="16"/>
              </w:rPr>
              <w:t>年工作报告</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r>
      <w:tr w:rsidR="009919B5">
        <w:tc>
          <w:tcPr>
            <w:tcW w:w="1105" w:type="dxa"/>
            <w:vMerge/>
            <w:tcBorders>
              <w:top w:val="single" w:sz="10" w:space="0" w:color="auto"/>
              <w:left w:val="single" w:sz="10" w:space="0" w:color="auto"/>
              <w:bottom w:val="single" w:sz="10" w:space="0" w:color="auto"/>
              <w:right w:val="single" w:sz="10" w:space="0" w:color="auto"/>
            </w:tcBorders>
          </w:tcPr>
          <w:p w:rsidR="009919B5" w:rsidRDefault="009919B5"/>
        </w:tc>
        <w:tc>
          <w:tcPr>
            <w:tcW w:w="1105" w:type="dxa"/>
            <w:vMerge/>
            <w:tcBorders>
              <w:top w:val="single" w:sz="10" w:space="0" w:color="auto"/>
              <w:left w:val="single" w:sz="10" w:space="0" w:color="auto"/>
              <w:bottom w:val="single" w:sz="10" w:space="0" w:color="auto"/>
              <w:right w:val="single" w:sz="10" w:space="0" w:color="auto"/>
            </w:tcBorders>
          </w:tcPr>
          <w:p w:rsidR="009919B5" w:rsidRDefault="009919B5"/>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困难群众救助率</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&gt;=95%</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尉犁县喀尔曲尕乡人民政府</w:t>
            </w:r>
            <w:r>
              <w:rPr>
                <w:rFonts w:ascii="宋体" w:hAnsi="宋体"/>
                <w:sz w:val="16"/>
              </w:rPr>
              <w:t>2024</w:t>
            </w:r>
            <w:r>
              <w:rPr>
                <w:rFonts w:ascii="宋体" w:hAnsi="宋体"/>
                <w:sz w:val="16"/>
              </w:rPr>
              <w:t>年工作报告</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98%</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15</w:t>
            </w:r>
          </w:p>
        </w:tc>
      </w:tr>
      <w:tr w:rsidR="009919B5">
        <w:tc>
          <w:tcPr>
            <w:tcW w:w="1105" w:type="dxa"/>
            <w:vMerge/>
            <w:tcBorders>
              <w:top w:val="single" w:sz="10" w:space="0" w:color="auto"/>
              <w:left w:val="single" w:sz="10" w:space="0" w:color="auto"/>
              <w:bottom w:val="single" w:sz="10" w:space="0" w:color="auto"/>
              <w:right w:val="single" w:sz="10" w:space="0" w:color="auto"/>
            </w:tcBorders>
          </w:tcPr>
          <w:p w:rsidR="009919B5" w:rsidRDefault="009919B5"/>
        </w:tc>
        <w:tc>
          <w:tcPr>
            <w:tcW w:w="1105" w:type="dxa"/>
            <w:vMerge/>
            <w:tcBorders>
              <w:top w:val="single" w:sz="10" w:space="0" w:color="auto"/>
              <w:left w:val="single" w:sz="10" w:space="0" w:color="auto"/>
              <w:bottom w:val="single" w:sz="10" w:space="0" w:color="auto"/>
              <w:right w:val="single" w:sz="10" w:space="0" w:color="auto"/>
            </w:tcBorders>
          </w:tcPr>
          <w:p w:rsidR="009919B5" w:rsidRDefault="009919B5"/>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开展区域内安全隐患排查</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&gt;=50</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尉犁县喀尔曲尕乡人民政府</w:t>
            </w:r>
            <w:r>
              <w:rPr>
                <w:rFonts w:ascii="宋体" w:hAnsi="宋体"/>
                <w:sz w:val="16"/>
              </w:rPr>
              <w:t>2024</w:t>
            </w:r>
            <w:r>
              <w:rPr>
                <w:rFonts w:ascii="宋体" w:hAnsi="宋体"/>
                <w:sz w:val="16"/>
              </w:rPr>
              <w:t>年工作报告</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50</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r>
    </w:tbl>
    <w:p w:rsidR="009919B5" w:rsidRDefault="004A471A">
      <w:r>
        <w:br w:type="page"/>
      </w:r>
    </w:p>
    <w:tbl>
      <w:tblPr>
        <w:tblW w:w="0" w:type="auto"/>
        <w:tblLook w:val="04A0" w:firstRow="1" w:lastRow="0" w:firstColumn="1" w:lastColumn="0" w:noHBand="0" w:noVBand="1"/>
      </w:tblPr>
      <w:tblGrid>
        <w:gridCol w:w="623"/>
        <w:gridCol w:w="605"/>
        <w:gridCol w:w="605"/>
        <w:gridCol w:w="605"/>
        <w:gridCol w:w="776"/>
        <w:gridCol w:w="605"/>
        <w:gridCol w:w="605"/>
        <w:gridCol w:w="614"/>
        <w:gridCol w:w="605"/>
        <w:gridCol w:w="605"/>
        <w:gridCol w:w="856"/>
        <w:gridCol w:w="696"/>
        <w:gridCol w:w="630"/>
        <w:gridCol w:w="630"/>
      </w:tblGrid>
      <w:tr w:rsidR="009919B5">
        <w:tc>
          <w:tcPr>
            <w:tcW w:w="8848" w:type="dxa"/>
            <w:gridSpan w:val="14"/>
            <w:vAlign w:val="center"/>
          </w:tcPr>
          <w:p w:rsidR="009919B5" w:rsidRDefault="004A471A">
            <w:pPr>
              <w:jc w:val="center"/>
            </w:pPr>
            <w:r>
              <w:rPr>
                <w:rFonts w:ascii="宋体" w:hAnsi="宋体"/>
                <w:sz w:val="24"/>
              </w:rPr>
              <w:lastRenderedPageBreak/>
              <w:t>项目支出绩效自评表</w:t>
            </w:r>
          </w:p>
        </w:tc>
      </w:tr>
      <w:tr w:rsidR="009919B5">
        <w:tc>
          <w:tcPr>
            <w:tcW w:w="8848" w:type="dxa"/>
            <w:gridSpan w:val="14"/>
            <w:vAlign w:val="center"/>
          </w:tcPr>
          <w:p w:rsidR="009919B5" w:rsidRDefault="004A471A">
            <w:pPr>
              <w:jc w:val="center"/>
            </w:pPr>
            <w:r>
              <w:rPr>
                <w:rFonts w:ascii="宋体" w:hAnsi="宋体"/>
                <w:sz w:val="24"/>
              </w:rPr>
              <w:t>(2024</w:t>
            </w:r>
            <w:r>
              <w:rPr>
                <w:rFonts w:ascii="宋体" w:hAnsi="宋体"/>
                <w:sz w:val="24"/>
              </w:rPr>
              <w:t>年度</w:t>
            </w:r>
            <w:r>
              <w:rPr>
                <w:rFonts w:ascii="宋体" w:hAnsi="宋体"/>
                <w:sz w:val="24"/>
              </w:rPr>
              <w:t>)</w:t>
            </w:r>
          </w:p>
        </w:tc>
      </w:tr>
      <w:tr w:rsidR="009919B5">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2023</w:t>
            </w:r>
            <w:r>
              <w:rPr>
                <w:rFonts w:ascii="宋体" w:hAnsi="宋体"/>
                <w:sz w:val="16"/>
              </w:rPr>
              <w:t>年下派选调生到村工作中央财政补助</w:t>
            </w:r>
          </w:p>
        </w:tc>
      </w:tr>
      <w:tr w:rsidR="009919B5">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尉犁县喀尔曲尕乡人民政府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尉犁县喀尔曲尕乡人民政府</w:t>
            </w:r>
          </w:p>
        </w:tc>
      </w:tr>
      <w:tr w:rsidR="009919B5">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得分</w:t>
            </w:r>
          </w:p>
        </w:tc>
      </w:tr>
      <w:tr w:rsidR="009919B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10.00</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r>
      <w:tr w:rsidR="009919B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总体目标完成情况</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919B5" w:rsidRDefault="004A471A">
            <w:r>
              <w:rPr>
                <w:rFonts w:ascii="宋体" w:hAnsi="宋体"/>
                <w:sz w:val="16"/>
              </w:rPr>
              <w:t>1</w:t>
            </w:r>
            <w:r>
              <w:rPr>
                <w:rFonts w:ascii="宋体" w:hAnsi="宋体"/>
                <w:sz w:val="16"/>
              </w:rPr>
              <w:t>、保障</w:t>
            </w:r>
            <w:r>
              <w:rPr>
                <w:rFonts w:ascii="宋体" w:hAnsi="宋体"/>
                <w:sz w:val="16"/>
              </w:rPr>
              <w:t>3</w:t>
            </w:r>
            <w:r>
              <w:rPr>
                <w:rFonts w:ascii="宋体" w:hAnsi="宋体"/>
                <w:sz w:val="16"/>
              </w:rPr>
              <w:t>名选调生到村任职基本生活，购置生活必需品，并购买人身意外保险。</w:t>
            </w:r>
            <w:r>
              <w:rPr>
                <w:rFonts w:ascii="宋体" w:hAnsi="宋体"/>
                <w:sz w:val="16"/>
              </w:rPr>
              <w:br/>
              <w:t>2</w:t>
            </w:r>
            <w:r>
              <w:rPr>
                <w:rFonts w:ascii="宋体" w:hAnsi="宋体"/>
                <w:sz w:val="16"/>
              </w:rPr>
              <w:t>、选调生到村任职开展调研、宣讲等群众服务活动，促进了解社情民意。</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919B5" w:rsidRDefault="004A471A">
            <w:r>
              <w:rPr>
                <w:rFonts w:ascii="宋体" w:hAnsi="宋体"/>
                <w:sz w:val="16"/>
              </w:rPr>
              <w:t>喀尔曲尕乡有效保障</w:t>
            </w:r>
            <w:r>
              <w:rPr>
                <w:rFonts w:ascii="宋体" w:hAnsi="宋体"/>
                <w:sz w:val="16"/>
              </w:rPr>
              <w:t>3</w:t>
            </w:r>
            <w:r>
              <w:rPr>
                <w:rFonts w:ascii="宋体" w:hAnsi="宋体"/>
                <w:sz w:val="16"/>
              </w:rPr>
              <w:t>名选调生下村任职开展各项工作活动，包括选调生开展调研、宣讲等活动</w:t>
            </w:r>
            <w:r>
              <w:rPr>
                <w:rFonts w:ascii="宋体" w:hAnsi="宋体"/>
                <w:sz w:val="16"/>
              </w:rPr>
              <w:t>5</w:t>
            </w:r>
            <w:r>
              <w:rPr>
                <w:rFonts w:ascii="宋体" w:hAnsi="宋体"/>
                <w:sz w:val="16"/>
              </w:rPr>
              <w:t>次等，服务群众覆盖率达</w:t>
            </w:r>
            <w:r>
              <w:rPr>
                <w:rFonts w:ascii="宋体" w:hAnsi="宋体"/>
                <w:sz w:val="16"/>
              </w:rPr>
              <w:t>80%</w:t>
            </w:r>
            <w:r>
              <w:rPr>
                <w:rFonts w:ascii="宋体" w:hAnsi="宋体"/>
                <w:sz w:val="16"/>
              </w:rPr>
              <w:t>，有效了解社情民意，并根据相关标准要求，按照购买人身意外保险费</w:t>
            </w:r>
            <w:r>
              <w:rPr>
                <w:rFonts w:ascii="宋体" w:hAnsi="宋体"/>
                <w:sz w:val="16"/>
              </w:rPr>
              <w:t>500</w:t>
            </w:r>
            <w:r>
              <w:rPr>
                <w:rFonts w:ascii="宋体" w:hAnsi="宋体"/>
                <w:sz w:val="16"/>
              </w:rPr>
              <w:t>元</w:t>
            </w:r>
            <w:r>
              <w:rPr>
                <w:rFonts w:ascii="宋体" w:hAnsi="宋体"/>
                <w:sz w:val="16"/>
              </w:rPr>
              <w:t>/</w:t>
            </w:r>
            <w:r>
              <w:rPr>
                <w:rFonts w:ascii="宋体" w:hAnsi="宋体"/>
                <w:sz w:val="16"/>
              </w:rPr>
              <w:t>人，使用选调生补助经费及时落实政策要求，保障选调生正常开展基层工作。</w:t>
            </w:r>
          </w:p>
        </w:tc>
      </w:tr>
      <w:tr w:rsidR="009919B5">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偏差原因分析及改进措施</w:t>
            </w:r>
          </w:p>
        </w:tc>
      </w:tr>
      <w:tr w:rsidR="009919B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选调生到村任职人数</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开展活动次数</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&gt;=5</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=5</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服务群众覆盖率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=80%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人身意外保险费</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&lt;=500</w:t>
            </w:r>
            <w:r>
              <w:rPr>
                <w:rFonts w:ascii="宋体" w:hAnsi="宋体"/>
                <w:sz w:val="16"/>
              </w:rPr>
              <w:t>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=500</w:t>
            </w:r>
            <w:r>
              <w:rPr>
                <w:rFonts w:ascii="宋体" w:hAnsi="宋体"/>
                <w:sz w:val="16"/>
              </w:rPr>
              <w:t>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培训成本</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&lt;=6000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=8875.5</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52.08%</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指标设置不精准，对项目资金使用计划不够精确，导致实际支付出现偏差。</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国情调研成本</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&lt;=11500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=10597.5</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92.15%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4.02</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指标设置不精准，对项目资金使用计划不够精确，导致实际支付出现偏差。</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服务群众</w:t>
            </w:r>
            <w:r>
              <w:rPr>
                <w:rFonts w:ascii="宋体" w:hAnsi="宋体"/>
                <w:sz w:val="16"/>
              </w:rPr>
              <w:lastRenderedPageBreak/>
              <w:t>成本</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lastRenderedPageBreak/>
              <w:t>&lt;=10000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=8027</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80.27%</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2.53</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指标设置</w:t>
            </w:r>
            <w:r>
              <w:rPr>
                <w:rFonts w:ascii="宋体" w:hAnsi="宋体"/>
                <w:sz w:val="16"/>
              </w:rPr>
              <w:lastRenderedPageBreak/>
              <w:t>不精准，对项目资金使用计划不够精确，导致实际支付出现偏差。</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促进选调生下沉基层了解社情民意</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促进</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2528" w:type="dxa"/>
            <w:gridSpan w:val="4"/>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91.55</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9919B5" w:rsidRDefault="009919B5"/>
        </w:tc>
      </w:tr>
    </w:tbl>
    <w:p w:rsidR="009919B5" w:rsidRDefault="004A471A">
      <w:r>
        <w:br w:type="page"/>
      </w:r>
    </w:p>
    <w:tbl>
      <w:tblPr>
        <w:tblW w:w="0" w:type="auto"/>
        <w:tblLook w:val="04A0" w:firstRow="1" w:lastRow="0" w:firstColumn="1" w:lastColumn="0" w:noHBand="0" w:noVBand="1"/>
      </w:tblPr>
      <w:tblGrid>
        <w:gridCol w:w="627"/>
        <w:gridCol w:w="616"/>
        <w:gridCol w:w="615"/>
        <w:gridCol w:w="626"/>
        <w:gridCol w:w="696"/>
        <w:gridCol w:w="615"/>
        <w:gridCol w:w="615"/>
        <w:gridCol w:w="621"/>
        <w:gridCol w:w="615"/>
        <w:gridCol w:w="615"/>
        <w:gridCol w:w="631"/>
        <w:gridCol w:w="776"/>
        <w:gridCol w:w="696"/>
        <w:gridCol w:w="696"/>
      </w:tblGrid>
      <w:tr w:rsidR="009919B5">
        <w:tc>
          <w:tcPr>
            <w:tcW w:w="8848" w:type="dxa"/>
            <w:gridSpan w:val="14"/>
            <w:vAlign w:val="center"/>
          </w:tcPr>
          <w:p w:rsidR="009919B5" w:rsidRDefault="004A471A">
            <w:pPr>
              <w:jc w:val="center"/>
            </w:pPr>
            <w:r>
              <w:rPr>
                <w:rFonts w:ascii="宋体" w:hAnsi="宋体"/>
                <w:sz w:val="24"/>
              </w:rPr>
              <w:lastRenderedPageBreak/>
              <w:t>项目支出绩效自评表</w:t>
            </w:r>
          </w:p>
        </w:tc>
      </w:tr>
      <w:tr w:rsidR="009919B5">
        <w:tc>
          <w:tcPr>
            <w:tcW w:w="8848" w:type="dxa"/>
            <w:gridSpan w:val="14"/>
            <w:vAlign w:val="center"/>
          </w:tcPr>
          <w:p w:rsidR="009919B5" w:rsidRDefault="004A471A">
            <w:pPr>
              <w:jc w:val="center"/>
            </w:pPr>
            <w:r>
              <w:rPr>
                <w:rFonts w:ascii="宋体" w:hAnsi="宋体"/>
                <w:sz w:val="24"/>
              </w:rPr>
              <w:t>(2024</w:t>
            </w:r>
            <w:r>
              <w:rPr>
                <w:rFonts w:ascii="宋体" w:hAnsi="宋体"/>
                <w:sz w:val="24"/>
              </w:rPr>
              <w:t>年度</w:t>
            </w:r>
            <w:r>
              <w:rPr>
                <w:rFonts w:ascii="宋体" w:hAnsi="宋体"/>
                <w:sz w:val="24"/>
              </w:rPr>
              <w:t>)</w:t>
            </w:r>
          </w:p>
        </w:tc>
      </w:tr>
      <w:tr w:rsidR="009919B5">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喀尔曲尕乡</w:t>
            </w:r>
            <w:r>
              <w:rPr>
                <w:rFonts w:ascii="宋体" w:hAnsi="宋体"/>
                <w:sz w:val="16"/>
              </w:rPr>
              <w:t>2024</w:t>
            </w:r>
            <w:r>
              <w:rPr>
                <w:rFonts w:ascii="宋体" w:hAnsi="宋体"/>
                <w:sz w:val="16"/>
              </w:rPr>
              <w:t>年三馆一站免费开放、地方公共文化服务体系补助</w:t>
            </w:r>
          </w:p>
        </w:tc>
      </w:tr>
      <w:tr w:rsidR="009919B5">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尉犁县喀尔曲尕乡人民政府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尉犁县喀尔曲尕乡人民政府</w:t>
            </w:r>
          </w:p>
        </w:tc>
      </w:tr>
      <w:tr w:rsidR="009919B5">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得分</w:t>
            </w:r>
          </w:p>
        </w:tc>
      </w:tr>
      <w:tr w:rsidR="009919B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7.80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7.80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7.80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10.00</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7.80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7.80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7.80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r>
      <w:tr w:rsidR="009919B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总体目标完成情况</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919B5" w:rsidRDefault="004A471A">
            <w:r>
              <w:rPr>
                <w:rFonts w:ascii="宋体" w:hAnsi="宋体"/>
                <w:sz w:val="16"/>
              </w:rPr>
              <w:t>1</w:t>
            </w:r>
            <w:r>
              <w:rPr>
                <w:rFonts w:ascii="宋体" w:hAnsi="宋体"/>
                <w:sz w:val="16"/>
              </w:rPr>
              <w:t>、贯彻落实党中央、自治区党委关于</w:t>
            </w:r>
            <w:r>
              <w:rPr>
                <w:rFonts w:ascii="宋体" w:hAnsi="宋体"/>
                <w:sz w:val="16"/>
              </w:rPr>
              <w:t>“</w:t>
            </w:r>
            <w:r>
              <w:rPr>
                <w:rFonts w:ascii="宋体" w:hAnsi="宋体"/>
                <w:sz w:val="16"/>
              </w:rPr>
              <w:t>推进美术馆、图书馆、文化馆（站）免费开放，丰富人民群众的精神文化生活</w:t>
            </w:r>
            <w:r>
              <w:rPr>
                <w:rFonts w:ascii="宋体" w:hAnsi="宋体"/>
                <w:sz w:val="16"/>
              </w:rPr>
              <w:t>”</w:t>
            </w:r>
            <w:r>
              <w:rPr>
                <w:rFonts w:ascii="宋体" w:hAnsi="宋体"/>
                <w:sz w:val="16"/>
              </w:rPr>
              <w:t>的要求，开展活动至少</w:t>
            </w:r>
            <w:r>
              <w:rPr>
                <w:rFonts w:ascii="宋体" w:hAnsi="宋体"/>
                <w:sz w:val="16"/>
              </w:rPr>
              <w:t>10</w:t>
            </w:r>
            <w:r>
              <w:rPr>
                <w:rFonts w:ascii="宋体" w:hAnsi="宋体"/>
                <w:sz w:val="16"/>
              </w:rPr>
              <w:t>场次，充分发挥喀尔曲尕乡</w:t>
            </w:r>
            <w:r>
              <w:rPr>
                <w:rFonts w:ascii="宋体" w:hAnsi="宋体"/>
                <w:sz w:val="16"/>
              </w:rPr>
              <w:t>“</w:t>
            </w:r>
            <w:r>
              <w:rPr>
                <w:rFonts w:ascii="宋体" w:hAnsi="宋体"/>
                <w:sz w:val="16"/>
              </w:rPr>
              <w:t>三馆一站</w:t>
            </w:r>
            <w:r>
              <w:rPr>
                <w:rFonts w:ascii="宋体" w:hAnsi="宋体"/>
                <w:sz w:val="16"/>
              </w:rPr>
              <w:t>”</w:t>
            </w:r>
            <w:r>
              <w:rPr>
                <w:rFonts w:ascii="宋体" w:hAnsi="宋体"/>
                <w:sz w:val="16"/>
              </w:rPr>
              <w:t>作用；</w:t>
            </w:r>
            <w:r>
              <w:rPr>
                <w:rFonts w:ascii="宋体" w:hAnsi="宋体"/>
                <w:sz w:val="16"/>
              </w:rPr>
              <w:br/>
              <w:t>2</w:t>
            </w:r>
            <w:r>
              <w:rPr>
                <w:rFonts w:ascii="宋体" w:hAnsi="宋体"/>
                <w:sz w:val="16"/>
              </w:rPr>
              <w:t>、提高各族群众思想道德和科学文化素质的作用，保障各族群众基本权益，促进社会和谐稳定。</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919B5" w:rsidRDefault="004A471A">
            <w:r>
              <w:rPr>
                <w:rFonts w:ascii="宋体" w:hAnsi="宋体"/>
                <w:sz w:val="16"/>
              </w:rPr>
              <w:t>喀尔曲尕乡免费开放场馆</w:t>
            </w:r>
            <w:r>
              <w:rPr>
                <w:rFonts w:ascii="宋体" w:hAnsi="宋体"/>
                <w:sz w:val="16"/>
              </w:rPr>
              <w:t>3</w:t>
            </w:r>
            <w:r>
              <w:rPr>
                <w:rFonts w:ascii="宋体" w:hAnsi="宋体"/>
                <w:sz w:val="16"/>
              </w:rPr>
              <w:t>个，开展文体活动场次</w:t>
            </w:r>
            <w:r>
              <w:rPr>
                <w:rFonts w:ascii="宋体" w:hAnsi="宋体"/>
                <w:sz w:val="16"/>
              </w:rPr>
              <w:t>10</w:t>
            </w:r>
            <w:r>
              <w:rPr>
                <w:rFonts w:ascii="宋体" w:hAnsi="宋体"/>
                <w:sz w:val="16"/>
              </w:rPr>
              <w:t>次，有效保障群众精神文化需求，提高各族群众思想道德和科学文化素质。</w:t>
            </w:r>
          </w:p>
        </w:tc>
      </w:tr>
      <w:tr w:rsidR="009919B5">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偏差原因分析及改进措施</w:t>
            </w:r>
          </w:p>
        </w:tc>
      </w:tr>
      <w:tr w:rsidR="009919B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免费开放场馆个数</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开展文体活动场次</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&gt;=10</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开放时间达标率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各项工作按期完成</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乡镇文化站）中央每年补助标准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&lt;=6.8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=6.8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乡镇文化站）自治区每年补助标准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&lt;=0.70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乡镇文化站）县级每年补助标准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&lt;=0.30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提高各族群众思想道德和科学文化素质</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群众对公共文化服务满意度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设置指标不精准，项目实施情况较好，群众满意度达到</w:t>
            </w:r>
            <w:r>
              <w:rPr>
                <w:rFonts w:ascii="宋体" w:hAnsi="宋体"/>
                <w:sz w:val="16"/>
              </w:rPr>
              <w:t>100%</w:t>
            </w:r>
            <w:r>
              <w:rPr>
                <w:rFonts w:ascii="宋体" w:hAnsi="宋体"/>
                <w:sz w:val="16"/>
              </w:rPr>
              <w:t>，</w:t>
            </w:r>
            <w:r>
              <w:rPr>
                <w:rFonts w:ascii="宋体" w:hAnsi="宋体"/>
                <w:sz w:val="16"/>
              </w:rPr>
              <w:lastRenderedPageBreak/>
              <w:t>保障三馆一站正常运行，造成偏差</w:t>
            </w:r>
          </w:p>
        </w:tc>
      </w:tr>
      <w:tr w:rsidR="009919B5">
        <w:tc>
          <w:tcPr>
            <w:tcW w:w="2528" w:type="dxa"/>
            <w:gridSpan w:val="4"/>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9919B5" w:rsidRDefault="009919B5"/>
        </w:tc>
      </w:tr>
    </w:tbl>
    <w:p w:rsidR="009919B5" w:rsidRDefault="004A471A">
      <w:r>
        <w:br w:type="page"/>
      </w:r>
    </w:p>
    <w:tbl>
      <w:tblPr>
        <w:tblW w:w="0" w:type="auto"/>
        <w:tblLook w:val="04A0" w:firstRow="1" w:lastRow="0" w:firstColumn="1" w:lastColumn="0" w:noHBand="0" w:noVBand="1"/>
      </w:tblPr>
      <w:tblGrid>
        <w:gridCol w:w="622"/>
        <w:gridCol w:w="607"/>
        <w:gridCol w:w="607"/>
        <w:gridCol w:w="607"/>
        <w:gridCol w:w="776"/>
        <w:gridCol w:w="607"/>
        <w:gridCol w:w="607"/>
        <w:gridCol w:w="615"/>
        <w:gridCol w:w="607"/>
        <w:gridCol w:w="607"/>
        <w:gridCol w:w="696"/>
        <w:gridCol w:w="776"/>
        <w:gridCol w:w="630"/>
        <w:gridCol w:w="696"/>
      </w:tblGrid>
      <w:tr w:rsidR="009919B5">
        <w:tc>
          <w:tcPr>
            <w:tcW w:w="8848" w:type="dxa"/>
            <w:gridSpan w:val="14"/>
            <w:vAlign w:val="center"/>
          </w:tcPr>
          <w:p w:rsidR="009919B5" w:rsidRDefault="004A471A">
            <w:pPr>
              <w:jc w:val="center"/>
            </w:pPr>
            <w:r>
              <w:rPr>
                <w:rFonts w:ascii="宋体" w:hAnsi="宋体"/>
                <w:sz w:val="24"/>
              </w:rPr>
              <w:lastRenderedPageBreak/>
              <w:t>项目支出绩效自评表</w:t>
            </w:r>
          </w:p>
        </w:tc>
      </w:tr>
      <w:tr w:rsidR="009919B5">
        <w:tc>
          <w:tcPr>
            <w:tcW w:w="8848" w:type="dxa"/>
            <w:gridSpan w:val="14"/>
            <w:vAlign w:val="center"/>
          </w:tcPr>
          <w:p w:rsidR="009919B5" w:rsidRDefault="004A471A">
            <w:pPr>
              <w:jc w:val="center"/>
            </w:pPr>
            <w:r>
              <w:rPr>
                <w:rFonts w:ascii="宋体" w:hAnsi="宋体"/>
                <w:sz w:val="24"/>
              </w:rPr>
              <w:t>(2024</w:t>
            </w:r>
            <w:r>
              <w:rPr>
                <w:rFonts w:ascii="宋体" w:hAnsi="宋体"/>
                <w:sz w:val="24"/>
              </w:rPr>
              <w:t>年度</w:t>
            </w:r>
            <w:r>
              <w:rPr>
                <w:rFonts w:ascii="宋体" w:hAnsi="宋体"/>
                <w:sz w:val="24"/>
              </w:rPr>
              <w:t>)</w:t>
            </w:r>
          </w:p>
        </w:tc>
      </w:tr>
      <w:tr w:rsidR="009919B5">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喀尔曲尕乡</w:t>
            </w:r>
            <w:r>
              <w:rPr>
                <w:rFonts w:ascii="宋体" w:hAnsi="宋体"/>
                <w:sz w:val="16"/>
              </w:rPr>
              <w:t>2024</w:t>
            </w:r>
            <w:r>
              <w:rPr>
                <w:rFonts w:ascii="宋体" w:hAnsi="宋体"/>
                <w:sz w:val="16"/>
              </w:rPr>
              <w:t>年中央补助地方公共文化服务体系建设补助资金</w:t>
            </w:r>
          </w:p>
        </w:tc>
      </w:tr>
      <w:tr w:rsidR="009919B5">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尉犁县喀尔曲尕乡人民政府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尉犁县喀尔曲尕乡人民政府</w:t>
            </w:r>
          </w:p>
        </w:tc>
      </w:tr>
      <w:tr w:rsidR="009919B5">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得分</w:t>
            </w:r>
          </w:p>
        </w:tc>
      </w:tr>
      <w:tr w:rsidR="009919B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10.00</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r>
      <w:tr w:rsidR="009919B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总体目标完成情况</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919B5" w:rsidRDefault="004A471A">
            <w:r>
              <w:rPr>
                <w:rFonts w:ascii="宋体" w:hAnsi="宋体"/>
                <w:sz w:val="16"/>
              </w:rPr>
              <w:t>为进一步丰富喀尔曲尕乡各族群众的业务文化生活，更好地满足群众的精神文化生活需求，用于开展群众性文体活动，改善文化阵地建设。</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919B5" w:rsidRDefault="004A471A">
            <w:r>
              <w:rPr>
                <w:rFonts w:ascii="宋体" w:hAnsi="宋体"/>
                <w:sz w:val="16"/>
              </w:rPr>
              <w:t>支持地方提供基本公共文化服务项目，涵盖建设篮球场及设施，以加快构建现代公共文化服务体系，促进基本公共文化服务标准化、均等化</w:t>
            </w:r>
            <w:r>
              <w:rPr>
                <w:rFonts w:ascii="宋体" w:hAnsi="宋体"/>
                <w:sz w:val="16"/>
              </w:rPr>
              <w:t xml:space="preserve"> </w:t>
            </w:r>
            <w:r>
              <w:rPr>
                <w:rFonts w:ascii="宋体" w:hAnsi="宋体"/>
                <w:sz w:val="16"/>
              </w:rPr>
              <w:t>，保障群众基本文化权益。</w:t>
            </w:r>
          </w:p>
        </w:tc>
      </w:tr>
      <w:tr w:rsidR="009919B5">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偏差原因分析及改进措施</w:t>
            </w:r>
          </w:p>
        </w:tc>
      </w:tr>
      <w:tr w:rsidR="009919B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文化站免费每周开放时间</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&gt;</w:t>
            </w:r>
            <w:r>
              <w:rPr>
                <w:rFonts w:ascii="宋体" w:hAnsi="宋体"/>
                <w:sz w:val="16"/>
              </w:rPr>
              <w:t>=35</w:t>
            </w:r>
            <w:r>
              <w:rPr>
                <w:rFonts w:ascii="宋体" w:hAnsi="宋体"/>
                <w:sz w:val="16"/>
              </w:rPr>
              <w:t>小时</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=35</w:t>
            </w:r>
            <w:r>
              <w:rPr>
                <w:rFonts w:ascii="宋体" w:hAnsi="宋体"/>
                <w:sz w:val="16"/>
              </w:rPr>
              <w:t>小时</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开展文体活动场次</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&gt;=10</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采购室外健身器材数量</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&gt;=1</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采购室内健身</w:t>
            </w:r>
            <w:r>
              <w:rPr>
                <w:rFonts w:ascii="宋体" w:hAnsi="宋体"/>
                <w:sz w:val="16"/>
              </w:rPr>
              <w:lastRenderedPageBreak/>
              <w:t>器材数量</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lastRenderedPageBreak/>
              <w:t>&gt;=1</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开放时间达标率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文体活动按期完成率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采购文化馆室外健身器材</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&lt;=15.68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=15.68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采购文化馆室内健身器材</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&lt;=4.32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=4.32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提高各族群众思想道德和科学文化素质</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群众对公共文化服务满意度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设置指标不精准，项目实施情况较好，群众满意度达到</w:t>
            </w:r>
            <w:r>
              <w:rPr>
                <w:rFonts w:ascii="宋体" w:hAnsi="宋体"/>
                <w:sz w:val="16"/>
              </w:rPr>
              <w:lastRenderedPageBreak/>
              <w:t>100%</w:t>
            </w:r>
            <w:r>
              <w:rPr>
                <w:rFonts w:ascii="宋体" w:hAnsi="宋体"/>
                <w:sz w:val="16"/>
              </w:rPr>
              <w:t>，保障文化站正常运行</w:t>
            </w:r>
          </w:p>
        </w:tc>
      </w:tr>
      <w:tr w:rsidR="009919B5">
        <w:tc>
          <w:tcPr>
            <w:tcW w:w="2528" w:type="dxa"/>
            <w:gridSpan w:val="4"/>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99.47</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9919B5" w:rsidRDefault="009919B5"/>
        </w:tc>
      </w:tr>
    </w:tbl>
    <w:p w:rsidR="009919B5" w:rsidRDefault="004A471A">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9919B5">
        <w:tc>
          <w:tcPr>
            <w:tcW w:w="8848" w:type="dxa"/>
            <w:gridSpan w:val="14"/>
            <w:vAlign w:val="center"/>
          </w:tcPr>
          <w:p w:rsidR="009919B5" w:rsidRDefault="004A471A">
            <w:pPr>
              <w:jc w:val="center"/>
            </w:pPr>
            <w:r>
              <w:rPr>
                <w:rFonts w:ascii="宋体" w:hAnsi="宋体"/>
                <w:sz w:val="24"/>
              </w:rPr>
              <w:lastRenderedPageBreak/>
              <w:t>项目支出绩效自评表</w:t>
            </w:r>
          </w:p>
        </w:tc>
      </w:tr>
      <w:tr w:rsidR="009919B5">
        <w:tc>
          <w:tcPr>
            <w:tcW w:w="8848" w:type="dxa"/>
            <w:gridSpan w:val="14"/>
            <w:vAlign w:val="center"/>
          </w:tcPr>
          <w:p w:rsidR="009919B5" w:rsidRDefault="004A471A">
            <w:pPr>
              <w:jc w:val="center"/>
            </w:pPr>
            <w:r>
              <w:rPr>
                <w:rFonts w:ascii="宋体" w:hAnsi="宋体"/>
                <w:sz w:val="24"/>
              </w:rPr>
              <w:t>(2024</w:t>
            </w:r>
            <w:r>
              <w:rPr>
                <w:rFonts w:ascii="宋体" w:hAnsi="宋体"/>
                <w:sz w:val="24"/>
              </w:rPr>
              <w:t>年度</w:t>
            </w:r>
            <w:r>
              <w:rPr>
                <w:rFonts w:ascii="宋体" w:hAnsi="宋体"/>
                <w:sz w:val="24"/>
              </w:rPr>
              <w:t>)</w:t>
            </w:r>
          </w:p>
        </w:tc>
      </w:tr>
      <w:tr w:rsidR="009919B5">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喀尔曲尕乡</w:t>
            </w:r>
            <w:r>
              <w:rPr>
                <w:rFonts w:ascii="宋体" w:hAnsi="宋体"/>
                <w:sz w:val="16"/>
              </w:rPr>
              <w:t>2024</w:t>
            </w:r>
            <w:r>
              <w:rPr>
                <w:rFonts w:ascii="宋体" w:hAnsi="宋体"/>
                <w:sz w:val="16"/>
              </w:rPr>
              <w:t>年自治州乡村科普馆运行管理及</w:t>
            </w:r>
            <w:r>
              <w:rPr>
                <w:rFonts w:ascii="宋体" w:hAnsi="宋体"/>
                <w:sz w:val="16"/>
              </w:rPr>
              <w:t>“</w:t>
            </w:r>
            <w:r>
              <w:rPr>
                <w:rFonts w:ascii="宋体" w:hAnsi="宋体"/>
                <w:sz w:val="16"/>
              </w:rPr>
              <w:t>基层科普行动计划</w:t>
            </w:r>
            <w:r>
              <w:rPr>
                <w:rFonts w:ascii="宋体" w:hAnsi="宋体"/>
                <w:sz w:val="16"/>
              </w:rPr>
              <w:t>”</w:t>
            </w:r>
            <w:r>
              <w:rPr>
                <w:rFonts w:ascii="宋体" w:hAnsi="宋体"/>
                <w:sz w:val="16"/>
              </w:rPr>
              <w:t>奖补资金</w:t>
            </w:r>
          </w:p>
        </w:tc>
      </w:tr>
      <w:tr w:rsidR="009919B5">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尉犁县喀尔曲尕乡人民政府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尉犁县喀尔曲尕乡人民政府</w:t>
            </w:r>
          </w:p>
        </w:tc>
      </w:tr>
      <w:tr w:rsidR="009919B5">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得分</w:t>
            </w:r>
          </w:p>
        </w:tc>
      </w:tr>
      <w:tr w:rsidR="009919B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10.00</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r>
      <w:tr w:rsidR="009919B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总体目标完成情况</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919B5" w:rsidRDefault="004A471A">
            <w:r>
              <w:rPr>
                <w:rFonts w:ascii="宋体" w:hAnsi="宋体"/>
                <w:sz w:val="16"/>
              </w:rPr>
              <w:t>保障喀尔曲尕乡科普馆正常运行，每年开展科普系列活动不少于</w:t>
            </w:r>
            <w:r>
              <w:rPr>
                <w:rFonts w:ascii="宋体" w:hAnsi="宋体"/>
                <w:sz w:val="16"/>
              </w:rPr>
              <w:t>15</w:t>
            </w:r>
            <w:r>
              <w:rPr>
                <w:rFonts w:ascii="宋体" w:hAnsi="宋体"/>
                <w:sz w:val="16"/>
              </w:rPr>
              <w:t>场次，进一步推动基层科普服务能力建设。</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919B5" w:rsidRDefault="004A471A">
            <w:r>
              <w:rPr>
                <w:rFonts w:ascii="宋体" w:hAnsi="宋体"/>
                <w:sz w:val="16"/>
              </w:rPr>
              <w:t>保障</w:t>
            </w:r>
            <w:r>
              <w:rPr>
                <w:rFonts w:ascii="宋体" w:hAnsi="宋体"/>
                <w:sz w:val="16"/>
              </w:rPr>
              <w:t>1</w:t>
            </w:r>
            <w:r>
              <w:rPr>
                <w:rFonts w:ascii="宋体" w:hAnsi="宋体"/>
                <w:sz w:val="16"/>
              </w:rPr>
              <w:t>个科普馆正常运行，开展科普系活动场次</w:t>
            </w:r>
            <w:r>
              <w:rPr>
                <w:rFonts w:ascii="宋体" w:hAnsi="宋体"/>
                <w:sz w:val="16"/>
              </w:rPr>
              <w:t>15</w:t>
            </w:r>
            <w:r>
              <w:rPr>
                <w:rFonts w:ascii="宋体" w:hAnsi="宋体"/>
                <w:sz w:val="16"/>
              </w:rPr>
              <w:t>次，有效推动基层科普服务能力建设，提升参与人员满意度。</w:t>
            </w:r>
          </w:p>
        </w:tc>
      </w:tr>
      <w:tr w:rsidR="009919B5">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偏差原因分析及改进措施</w:t>
            </w:r>
          </w:p>
        </w:tc>
      </w:tr>
      <w:tr w:rsidR="009919B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开展科普系列活动场次</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&gt;=15</w:t>
            </w:r>
            <w:r>
              <w:rPr>
                <w:rFonts w:ascii="宋体" w:hAnsi="宋体"/>
                <w:sz w:val="16"/>
              </w:rPr>
              <w:t>场次</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=15</w:t>
            </w:r>
            <w:r>
              <w:rPr>
                <w:rFonts w:ascii="宋体" w:hAnsi="宋体"/>
                <w:sz w:val="16"/>
              </w:rPr>
              <w:t>场次</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补助乡村科普馆数量</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科普活动覆盖率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活动按期完成</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乡村科普馆补助标准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&lt;=2.5</w:t>
            </w:r>
            <w:r>
              <w:rPr>
                <w:rFonts w:ascii="宋体" w:hAnsi="宋体"/>
                <w:sz w:val="16"/>
              </w:rPr>
              <w:t>万元</w:t>
            </w:r>
            <w:r>
              <w:rPr>
                <w:rFonts w:ascii="宋体" w:hAnsi="宋体"/>
                <w:sz w:val="16"/>
              </w:rPr>
              <w:t>/</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=2.5</w:t>
            </w:r>
            <w:r>
              <w:rPr>
                <w:rFonts w:ascii="宋体" w:hAnsi="宋体"/>
                <w:sz w:val="16"/>
              </w:rPr>
              <w:t>万元</w:t>
            </w:r>
            <w:r>
              <w:rPr>
                <w:rFonts w:ascii="宋体" w:hAnsi="宋体"/>
                <w:sz w:val="16"/>
              </w:rPr>
              <w:t>/</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推动基层科普服务能力建设</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持续推动</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参加科普活动人员满意度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2528" w:type="dxa"/>
            <w:gridSpan w:val="4"/>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9919B5" w:rsidRDefault="009919B5"/>
        </w:tc>
      </w:tr>
    </w:tbl>
    <w:p w:rsidR="009919B5" w:rsidRDefault="004A471A">
      <w:r>
        <w:br w:type="page"/>
      </w:r>
    </w:p>
    <w:tbl>
      <w:tblPr>
        <w:tblW w:w="0" w:type="auto"/>
        <w:tblLook w:val="04A0" w:firstRow="1" w:lastRow="0" w:firstColumn="1" w:lastColumn="0" w:noHBand="0" w:noVBand="1"/>
      </w:tblPr>
      <w:tblGrid>
        <w:gridCol w:w="612"/>
        <w:gridCol w:w="582"/>
        <w:gridCol w:w="582"/>
        <w:gridCol w:w="613"/>
        <w:gridCol w:w="936"/>
        <w:gridCol w:w="582"/>
        <w:gridCol w:w="582"/>
        <w:gridCol w:w="597"/>
        <w:gridCol w:w="582"/>
        <w:gridCol w:w="582"/>
        <w:gridCol w:w="776"/>
        <w:gridCol w:w="776"/>
        <w:gridCol w:w="629"/>
        <w:gridCol w:w="629"/>
      </w:tblGrid>
      <w:tr w:rsidR="009919B5">
        <w:tc>
          <w:tcPr>
            <w:tcW w:w="8848" w:type="dxa"/>
            <w:gridSpan w:val="14"/>
            <w:vAlign w:val="center"/>
          </w:tcPr>
          <w:p w:rsidR="009919B5" w:rsidRDefault="004A471A">
            <w:pPr>
              <w:jc w:val="center"/>
            </w:pPr>
            <w:r>
              <w:rPr>
                <w:rFonts w:ascii="宋体" w:hAnsi="宋体"/>
                <w:sz w:val="24"/>
              </w:rPr>
              <w:lastRenderedPageBreak/>
              <w:t>项目支出绩效自评表</w:t>
            </w:r>
          </w:p>
        </w:tc>
      </w:tr>
      <w:tr w:rsidR="009919B5">
        <w:tc>
          <w:tcPr>
            <w:tcW w:w="8848" w:type="dxa"/>
            <w:gridSpan w:val="14"/>
            <w:vAlign w:val="center"/>
          </w:tcPr>
          <w:p w:rsidR="009919B5" w:rsidRDefault="004A471A">
            <w:pPr>
              <w:jc w:val="center"/>
            </w:pPr>
            <w:r>
              <w:rPr>
                <w:rFonts w:ascii="宋体" w:hAnsi="宋体"/>
                <w:sz w:val="24"/>
              </w:rPr>
              <w:t>(2024</w:t>
            </w:r>
            <w:r>
              <w:rPr>
                <w:rFonts w:ascii="宋体" w:hAnsi="宋体"/>
                <w:sz w:val="24"/>
              </w:rPr>
              <w:t>年度</w:t>
            </w:r>
            <w:r>
              <w:rPr>
                <w:rFonts w:ascii="宋体" w:hAnsi="宋体"/>
                <w:sz w:val="24"/>
              </w:rPr>
              <w:t>)</w:t>
            </w:r>
          </w:p>
        </w:tc>
      </w:tr>
      <w:tr w:rsidR="009919B5">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喀尔曲尕乡村干部工资报酬</w:t>
            </w:r>
          </w:p>
        </w:tc>
      </w:tr>
      <w:tr w:rsidR="009919B5">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尉犁县喀尔曲尕乡人民政府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尉犁县喀尔曲尕乡人民政府</w:t>
            </w:r>
          </w:p>
        </w:tc>
      </w:tr>
      <w:tr w:rsidR="009919B5">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得分</w:t>
            </w:r>
          </w:p>
        </w:tc>
      </w:tr>
      <w:tr w:rsidR="009919B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194.57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198.37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198.37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10.00</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194.57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198.37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198.37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r>
      <w:tr w:rsidR="009919B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总体目标完成情况</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919B5" w:rsidRDefault="004A471A">
            <w:r>
              <w:rPr>
                <w:rFonts w:ascii="宋体" w:hAnsi="宋体"/>
                <w:sz w:val="16"/>
              </w:rPr>
              <w:t>发放喀尔曲尕乡村干部工资报酬，发放人数</w:t>
            </w:r>
            <w:r>
              <w:rPr>
                <w:rFonts w:ascii="宋体" w:hAnsi="宋体"/>
                <w:sz w:val="16"/>
              </w:rPr>
              <w:t>25</w:t>
            </w:r>
            <w:r>
              <w:rPr>
                <w:rFonts w:ascii="宋体" w:hAnsi="宋体"/>
                <w:sz w:val="16"/>
              </w:rPr>
              <w:t>人，发放标准正职</w:t>
            </w:r>
            <w:r>
              <w:rPr>
                <w:rFonts w:ascii="宋体" w:hAnsi="宋体"/>
                <w:sz w:val="16"/>
              </w:rPr>
              <w:t>3151.8</w:t>
            </w:r>
            <w:r>
              <w:rPr>
                <w:rFonts w:ascii="宋体" w:hAnsi="宋体"/>
                <w:sz w:val="16"/>
              </w:rPr>
              <w:t>元，副职</w:t>
            </w:r>
            <w:r>
              <w:rPr>
                <w:rFonts w:ascii="宋体" w:hAnsi="宋体"/>
                <w:sz w:val="16"/>
              </w:rPr>
              <w:t>2860.8</w:t>
            </w:r>
            <w:r>
              <w:rPr>
                <w:rFonts w:ascii="宋体" w:hAnsi="宋体"/>
                <w:sz w:val="16"/>
              </w:rPr>
              <w:t>元，发放小组长</w:t>
            </w:r>
            <w:r>
              <w:rPr>
                <w:rFonts w:ascii="宋体" w:hAnsi="宋体"/>
                <w:sz w:val="16"/>
              </w:rPr>
              <w:t>51</w:t>
            </w:r>
            <w:r>
              <w:rPr>
                <w:rFonts w:ascii="宋体" w:hAnsi="宋体"/>
                <w:sz w:val="16"/>
              </w:rPr>
              <w:t>人，村民小组长发放标准</w:t>
            </w:r>
            <w:r>
              <w:rPr>
                <w:rFonts w:ascii="宋体" w:hAnsi="宋体"/>
                <w:sz w:val="16"/>
              </w:rPr>
              <w:t>1500</w:t>
            </w:r>
            <w:r>
              <w:rPr>
                <w:rFonts w:ascii="宋体" w:hAnsi="宋体"/>
                <w:sz w:val="16"/>
              </w:rPr>
              <w:t>元，妇女小组长发放标准</w:t>
            </w:r>
            <w:r>
              <w:rPr>
                <w:rFonts w:ascii="宋体" w:hAnsi="宋体"/>
                <w:sz w:val="16"/>
              </w:rPr>
              <w:t>1000</w:t>
            </w:r>
            <w:r>
              <w:rPr>
                <w:rFonts w:ascii="宋体" w:hAnsi="宋体"/>
                <w:sz w:val="16"/>
              </w:rPr>
              <w:t>元，团小组长发放标准</w:t>
            </w:r>
            <w:r>
              <w:rPr>
                <w:rFonts w:ascii="宋体" w:hAnsi="宋体"/>
                <w:sz w:val="16"/>
              </w:rPr>
              <w:t>1000</w:t>
            </w:r>
            <w:r>
              <w:rPr>
                <w:rFonts w:ascii="宋体" w:hAnsi="宋体"/>
                <w:sz w:val="16"/>
              </w:rPr>
              <w:t>元，村干部绩效标准正职</w:t>
            </w:r>
            <w:r>
              <w:rPr>
                <w:rFonts w:ascii="宋体" w:hAnsi="宋体"/>
                <w:sz w:val="16"/>
              </w:rPr>
              <w:t>800</w:t>
            </w:r>
            <w:r>
              <w:rPr>
                <w:rFonts w:ascii="宋体" w:hAnsi="宋体"/>
                <w:sz w:val="16"/>
              </w:rPr>
              <w:t>元，副职</w:t>
            </w:r>
            <w:r>
              <w:rPr>
                <w:rFonts w:ascii="宋体" w:hAnsi="宋体"/>
                <w:sz w:val="16"/>
              </w:rPr>
              <w:t>300</w:t>
            </w:r>
            <w:r>
              <w:rPr>
                <w:rFonts w:ascii="宋体" w:hAnsi="宋体"/>
                <w:sz w:val="16"/>
              </w:rPr>
              <w:t>元。保障基层工作人员日常生活，提高基层工作人员工作积极性。</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919B5" w:rsidRDefault="004A471A">
            <w:r>
              <w:rPr>
                <w:rFonts w:ascii="宋体" w:hAnsi="宋体"/>
                <w:sz w:val="16"/>
              </w:rPr>
              <w:t>完成发放喀尔曲尕乡村干部工资报酬，发放人数</w:t>
            </w:r>
            <w:r>
              <w:rPr>
                <w:rFonts w:ascii="宋体" w:hAnsi="宋体"/>
                <w:sz w:val="16"/>
              </w:rPr>
              <w:t>25</w:t>
            </w:r>
            <w:r>
              <w:rPr>
                <w:rFonts w:ascii="宋体" w:hAnsi="宋体"/>
                <w:sz w:val="16"/>
              </w:rPr>
              <w:t>人，发放标准正职</w:t>
            </w:r>
            <w:r>
              <w:rPr>
                <w:rFonts w:ascii="宋体" w:hAnsi="宋体"/>
                <w:sz w:val="16"/>
              </w:rPr>
              <w:t>3151.8</w:t>
            </w:r>
            <w:r>
              <w:rPr>
                <w:rFonts w:ascii="宋体" w:hAnsi="宋体"/>
                <w:sz w:val="16"/>
              </w:rPr>
              <w:t>元，副职</w:t>
            </w:r>
            <w:r>
              <w:rPr>
                <w:rFonts w:ascii="宋体" w:hAnsi="宋体"/>
                <w:sz w:val="16"/>
              </w:rPr>
              <w:t>2860.8</w:t>
            </w:r>
            <w:r>
              <w:rPr>
                <w:rFonts w:ascii="宋体" w:hAnsi="宋体"/>
                <w:sz w:val="16"/>
              </w:rPr>
              <w:t>元，发放小组长</w:t>
            </w:r>
            <w:r>
              <w:rPr>
                <w:rFonts w:ascii="宋体" w:hAnsi="宋体"/>
                <w:sz w:val="16"/>
              </w:rPr>
              <w:t>51</w:t>
            </w:r>
            <w:r>
              <w:rPr>
                <w:rFonts w:ascii="宋体" w:hAnsi="宋体"/>
                <w:sz w:val="16"/>
              </w:rPr>
              <w:t>人，村民小组长发放标准</w:t>
            </w:r>
            <w:r>
              <w:rPr>
                <w:rFonts w:ascii="宋体" w:hAnsi="宋体"/>
                <w:sz w:val="16"/>
              </w:rPr>
              <w:t>1500</w:t>
            </w:r>
            <w:r>
              <w:rPr>
                <w:rFonts w:ascii="宋体" w:hAnsi="宋体"/>
                <w:sz w:val="16"/>
              </w:rPr>
              <w:t>元，妇女小组长发放标准</w:t>
            </w:r>
            <w:r>
              <w:rPr>
                <w:rFonts w:ascii="宋体" w:hAnsi="宋体"/>
                <w:sz w:val="16"/>
              </w:rPr>
              <w:t>1000</w:t>
            </w:r>
            <w:r>
              <w:rPr>
                <w:rFonts w:ascii="宋体" w:hAnsi="宋体"/>
                <w:sz w:val="16"/>
              </w:rPr>
              <w:t>元，团小组长发放标准</w:t>
            </w:r>
            <w:r>
              <w:rPr>
                <w:rFonts w:ascii="宋体" w:hAnsi="宋体"/>
                <w:sz w:val="16"/>
              </w:rPr>
              <w:t>1000</w:t>
            </w:r>
            <w:r>
              <w:rPr>
                <w:rFonts w:ascii="宋体" w:hAnsi="宋体"/>
                <w:sz w:val="16"/>
              </w:rPr>
              <w:t>元，村干部绩效</w:t>
            </w:r>
            <w:r>
              <w:rPr>
                <w:rFonts w:ascii="宋体" w:hAnsi="宋体"/>
                <w:sz w:val="16"/>
              </w:rPr>
              <w:t>标准正职</w:t>
            </w:r>
            <w:r>
              <w:rPr>
                <w:rFonts w:ascii="宋体" w:hAnsi="宋体"/>
                <w:sz w:val="16"/>
              </w:rPr>
              <w:t>800</w:t>
            </w:r>
            <w:r>
              <w:rPr>
                <w:rFonts w:ascii="宋体" w:hAnsi="宋体"/>
                <w:sz w:val="16"/>
              </w:rPr>
              <w:t>元，副职</w:t>
            </w:r>
            <w:r>
              <w:rPr>
                <w:rFonts w:ascii="宋体" w:hAnsi="宋体"/>
                <w:sz w:val="16"/>
              </w:rPr>
              <w:t>300</w:t>
            </w:r>
            <w:r>
              <w:rPr>
                <w:rFonts w:ascii="宋体" w:hAnsi="宋体"/>
                <w:sz w:val="16"/>
              </w:rPr>
              <w:t>元。有效保障基层工作人员日常生活，提高基层工作人员工作积极性。</w:t>
            </w:r>
          </w:p>
        </w:tc>
      </w:tr>
      <w:tr w:rsidR="009919B5">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偏差原因分析及改进措施</w:t>
            </w:r>
          </w:p>
        </w:tc>
      </w:tr>
      <w:tr w:rsidR="009919B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补助村干部人数</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=25</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=25</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补助小组长人数</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=51</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=51</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补助发放覆盖率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补助按时足额发放</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时效</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lastRenderedPageBreak/>
              <w:t>补助</w:t>
            </w:r>
            <w:r>
              <w:rPr>
                <w:rFonts w:ascii="宋体" w:hAnsi="宋体"/>
                <w:sz w:val="16"/>
              </w:rPr>
              <w:lastRenderedPageBreak/>
              <w:t>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w:t>
            </w:r>
            <w:r>
              <w:rPr>
                <w:rFonts w:ascii="宋体" w:hAnsi="宋体"/>
                <w:sz w:val="16"/>
              </w:rPr>
              <w:lastRenderedPageBreak/>
              <w:t>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w:t>
            </w:r>
            <w:r>
              <w:rPr>
                <w:rFonts w:ascii="宋体" w:hAnsi="宋体"/>
                <w:sz w:val="16"/>
              </w:rPr>
              <w:lastRenderedPageBreak/>
              <w:t>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lastRenderedPageBreak/>
              <w:t>工作</w:t>
            </w:r>
            <w:r>
              <w:rPr>
                <w:rFonts w:ascii="宋体" w:hAnsi="宋体"/>
                <w:sz w:val="16"/>
              </w:rPr>
              <w:lastRenderedPageBreak/>
              <w:t>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补助</w:t>
            </w:r>
            <w:r>
              <w:rPr>
                <w:rFonts w:ascii="宋体" w:hAnsi="宋体"/>
                <w:sz w:val="16"/>
              </w:rPr>
              <w:lastRenderedPageBreak/>
              <w:t>按时足额发放</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村干部工资发放标准（正职）</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&lt;=3151.80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=3151.8</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村干部工资发放标准（副职）</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&lt;</w:t>
            </w:r>
            <w:r>
              <w:rPr>
                <w:rFonts w:ascii="宋体" w:hAnsi="宋体"/>
                <w:sz w:val="16"/>
              </w:rPr>
              <w:t>=2680.80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=2680.8</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村干部绩效发放标准（正职）</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&lt;=800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=800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村干部绩效发放标准（副职）</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&lt;=300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党支部书记养老保险缴纳标准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&lt;=736.20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=736.2</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村民小组</w:t>
            </w:r>
            <w:r>
              <w:rPr>
                <w:rFonts w:ascii="宋体" w:hAnsi="宋体"/>
                <w:sz w:val="16"/>
              </w:rPr>
              <w:lastRenderedPageBreak/>
              <w:t>长工资发放标准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lastRenderedPageBreak/>
              <w:t>&lt;=1500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=1500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lastRenderedPageBreak/>
              <w:t>月</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团、妇女小组长工资发放标准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&lt;=1000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基层干部生活水平</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得到提升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基层干部满意度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2528" w:type="dxa"/>
            <w:gridSpan w:val="4"/>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98.94</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9919B5" w:rsidRDefault="009919B5"/>
        </w:tc>
      </w:tr>
    </w:tbl>
    <w:p w:rsidR="009919B5" w:rsidRDefault="004A471A">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9919B5">
        <w:tc>
          <w:tcPr>
            <w:tcW w:w="8848" w:type="dxa"/>
            <w:gridSpan w:val="14"/>
            <w:vAlign w:val="center"/>
          </w:tcPr>
          <w:p w:rsidR="009919B5" w:rsidRDefault="004A471A">
            <w:pPr>
              <w:jc w:val="center"/>
            </w:pPr>
            <w:r>
              <w:rPr>
                <w:rFonts w:ascii="宋体" w:hAnsi="宋体"/>
                <w:sz w:val="24"/>
              </w:rPr>
              <w:lastRenderedPageBreak/>
              <w:t>项目支出绩效自评表</w:t>
            </w:r>
          </w:p>
        </w:tc>
      </w:tr>
      <w:tr w:rsidR="009919B5">
        <w:tc>
          <w:tcPr>
            <w:tcW w:w="8848" w:type="dxa"/>
            <w:gridSpan w:val="14"/>
            <w:vAlign w:val="center"/>
          </w:tcPr>
          <w:p w:rsidR="009919B5" w:rsidRDefault="004A471A">
            <w:pPr>
              <w:jc w:val="center"/>
            </w:pPr>
            <w:r>
              <w:rPr>
                <w:rFonts w:ascii="宋体" w:hAnsi="宋体"/>
                <w:sz w:val="24"/>
              </w:rPr>
              <w:t>(2024</w:t>
            </w:r>
            <w:r>
              <w:rPr>
                <w:rFonts w:ascii="宋体" w:hAnsi="宋体"/>
                <w:sz w:val="24"/>
              </w:rPr>
              <w:t>年度</w:t>
            </w:r>
            <w:r>
              <w:rPr>
                <w:rFonts w:ascii="宋体" w:hAnsi="宋体"/>
                <w:sz w:val="24"/>
              </w:rPr>
              <w:t>)</w:t>
            </w:r>
          </w:p>
        </w:tc>
      </w:tr>
      <w:tr w:rsidR="009919B5">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喀尔曲尕乡基层活动经费及三老人员补助</w:t>
            </w:r>
          </w:p>
        </w:tc>
      </w:tr>
      <w:tr w:rsidR="009919B5">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尉犁县喀尔曲尕乡人民政府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尉犁县喀尔曲尕乡人民政府</w:t>
            </w:r>
          </w:p>
        </w:tc>
      </w:tr>
      <w:tr w:rsidR="009919B5">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得分</w:t>
            </w:r>
          </w:p>
        </w:tc>
      </w:tr>
      <w:tr w:rsidR="009919B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39.72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32.08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32.08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10.00</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39.72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32.08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32.08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r>
      <w:tr w:rsidR="009919B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总体目标完成情况</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919B5" w:rsidRDefault="004A471A">
            <w:r>
              <w:rPr>
                <w:rFonts w:ascii="宋体" w:hAnsi="宋体"/>
                <w:sz w:val="16"/>
              </w:rPr>
              <w:t>发放三老人员补助，全乡</w:t>
            </w:r>
            <w:r>
              <w:rPr>
                <w:rFonts w:ascii="宋体" w:hAnsi="宋体"/>
                <w:sz w:val="16"/>
              </w:rPr>
              <w:t>19</w:t>
            </w:r>
            <w:r>
              <w:rPr>
                <w:rFonts w:ascii="宋体" w:hAnsi="宋体"/>
                <w:sz w:val="16"/>
              </w:rPr>
              <w:t>名三老人员，老干部发放标准</w:t>
            </w:r>
            <w:r>
              <w:rPr>
                <w:rFonts w:ascii="宋体" w:hAnsi="宋体"/>
                <w:sz w:val="16"/>
              </w:rPr>
              <w:t>1145</w:t>
            </w:r>
            <w:r>
              <w:rPr>
                <w:rFonts w:ascii="宋体" w:hAnsi="宋体"/>
                <w:sz w:val="16"/>
              </w:rPr>
              <w:t>元，老党员发放标准</w:t>
            </w:r>
            <w:r>
              <w:rPr>
                <w:rFonts w:ascii="宋体" w:hAnsi="宋体"/>
                <w:sz w:val="16"/>
              </w:rPr>
              <w:t>1135</w:t>
            </w:r>
            <w:r>
              <w:rPr>
                <w:rFonts w:ascii="宋体" w:hAnsi="宋体"/>
                <w:sz w:val="16"/>
              </w:rPr>
              <w:t>元，</w:t>
            </w:r>
            <w:r>
              <w:rPr>
                <w:rFonts w:ascii="宋体" w:hAnsi="宋体"/>
                <w:sz w:val="16"/>
              </w:rPr>
              <w:t>4</w:t>
            </w:r>
            <w:r>
              <w:rPr>
                <w:rFonts w:ascii="宋体" w:hAnsi="宋体"/>
                <w:sz w:val="16"/>
              </w:rPr>
              <w:t>个村</w:t>
            </w:r>
            <w:r>
              <w:rPr>
                <w:rFonts w:ascii="宋体" w:hAnsi="宋体"/>
                <w:sz w:val="16"/>
              </w:rPr>
              <w:t>48</w:t>
            </w:r>
            <w:r>
              <w:rPr>
                <w:rFonts w:ascii="宋体" w:hAnsi="宋体"/>
                <w:sz w:val="16"/>
              </w:rPr>
              <w:t>名人员享受四项活动费，每个人</w:t>
            </w:r>
            <w:r>
              <w:rPr>
                <w:rFonts w:ascii="宋体" w:hAnsi="宋体"/>
                <w:sz w:val="16"/>
              </w:rPr>
              <w:t>1</w:t>
            </w:r>
            <w:r>
              <w:rPr>
                <w:rFonts w:ascii="宋体" w:hAnsi="宋体"/>
                <w:sz w:val="16"/>
              </w:rPr>
              <w:t>万元农牧民夜校活动经费，开展农牧民夜校活动采购活动用品。</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919B5" w:rsidRDefault="004A471A">
            <w:r>
              <w:rPr>
                <w:rFonts w:ascii="宋体" w:hAnsi="宋体"/>
                <w:sz w:val="16"/>
              </w:rPr>
              <w:t>完成发放三老人员补助，保证</w:t>
            </w:r>
            <w:r>
              <w:rPr>
                <w:rFonts w:ascii="宋体" w:hAnsi="宋体"/>
                <w:sz w:val="16"/>
              </w:rPr>
              <w:t>1--12</w:t>
            </w:r>
            <w:r>
              <w:rPr>
                <w:rFonts w:ascii="宋体" w:hAnsi="宋体"/>
                <w:sz w:val="16"/>
              </w:rPr>
              <w:t>月全乡老干部标准</w:t>
            </w:r>
            <w:r>
              <w:rPr>
                <w:rFonts w:ascii="宋体" w:hAnsi="宋体"/>
                <w:sz w:val="16"/>
              </w:rPr>
              <w:t>1145</w:t>
            </w:r>
            <w:r>
              <w:rPr>
                <w:rFonts w:ascii="宋体" w:hAnsi="宋体"/>
                <w:sz w:val="16"/>
              </w:rPr>
              <w:t>元，保证</w:t>
            </w:r>
            <w:r>
              <w:rPr>
                <w:rFonts w:ascii="宋体" w:hAnsi="宋体"/>
                <w:sz w:val="16"/>
              </w:rPr>
              <w:t>1--12</w:t>
            </w:r>
            <w:r>
              <w:rPr>
                <w:rFonts w:ascii="宋体" w:hAnsi="宋体"/>
                <w:sz w:val="16"/>
              </w:rPr>
              <w:t>月全乡老党员按照</w:t>
            </w:r>
            <w:r>
              <w:rPr>
                <w:rFonts w:ascii="宋体" w:hAnsi="宋体"/>
                <w:sz w:val="16"/>
              </w:rPr>
              <w:t>1135</w:t>
            </w:r>
            <w:r>
              <w:rPr>
                <w:rFonts w:ascii="宋体" w:hAnsi="宋体"/>
                <w:sz w:val="16"/>
              </w:rPr>
              <w:t>元标准发放，</w:t>
            </w:r>
            <w:r>
              <w:rPr>
                <w:rFonts w:ascii="宋体" w:hAnsi="宋体"/>
                <w:sz w:val="16"/>
              </w:rPr>
              <w:t>4</w:t>
            </w:r>
            <w:r>
              <w:rPr>
                <w:rFonts w:ascii="宋体" w:hAnsi="宋体"/>
                <w:sz w:val="16"/>
              </w:rPr>
              <w:t>个村</w:t>
            </w:r>
            <w:r>
              <w:rPr>
                <w:rFonts w:ascii="宋体" w:hAnsi="宋体"/>
                <w:sz w:val="16"/>
              </w:rPr>
              <w:t>48</w:t>
            </w:r>
            <w:r>
              <w:rPr>
                <w:rFonts w:ascii="宋体" w:hAnsi="宋体"/>
                <w:sz w:val="16"/>
              </w:rPr>
              <w:t>名人员享受四项活动费，每个人</w:t>
            </w:r>
            <w:r>
              <w:rPr>
                <w:rFonts w:ascii="宋体" w:hAnsi="宋体"/>
                <w:sz w:val="16"/>
              </w:rPr>
              <w:t>1</w:t>
            </w:r>
            <w:r>
              <w:rPr>
                <w:rFonts w:ascii="宋体" w:hAnsi="宋体"/>
                <w:sz w:val="16"/>
              </w:rPr>
              <w:t>万元农牧民夜校活动经费，共计发放</w:t>
            </w:r>
            <w:r>
              <w:rPr>
                <w:rFonts w:ascii="宋体" w:hAnsi="宋体"/>
                <w:sz w:val="16"/>
              </w:rPr>
              <w:t>32.08</w:t>
            </w:r>
            <w:r>
              <w:rPr>
                <w:rFonts w:ascii="宋体" w:hAnsi="宋体"/>
                <w:sz w:val="16"/>
              </w:rPr>
              <w:t>万元</w:t>
            </w:r>
            <w:r>
              <w:rPr>
                <w:rFonts w:ascii="宋体" w:hAnsi="宋体"/>
                <w:sz w:val="16"/>
              </w:rPr>
              <w:t xml:space="preserve">. </w:t>
            </w:r>
            <w:r>
              <w:rPr>
                <w:rFonts w:ascii="宋体" w:hAnsi="宋体"/>
                <w:sz w:val="16"/>
              </w:rPr>
              <w:t>用于农牧民夜校采购活动用品。</w:t>
            </w:r>
          </w:p>
        </w:tc>
      </w:tr>
      <w:tr w:rsidR="009919B5">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偏差原因分析及改进措施</w:t>
            </w:r>
          </w:p>
        </w:tc>
      </w:tr>
      <w:tr w:rsidR="009919B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三老人员人数</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=19</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=19</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开展活动数量</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=4</w:t>
            </w:r>
            <w:r>
              <w:rPr>
                <w:rFonts w:ascii="宋体" w:hAnsi="宋体"/>
                <w:sz w:val="16"/>
              </w:rPr>
              <w:t>项</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=4</w:t>
            </w:r>
            <w:r>
              <w:rPr>
                <w:rFonts w:ascii="宋体" w:hAnsi="宋体"/>
                <w:sz w:val="16"/>
              </w:rPr>
              <w:t>项</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涉及行政村数</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=4</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=4</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补助发放准确</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7.58</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预期目标指标值设置偏低，资金已及时足额支付，造成偏差。</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老党员发放标准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=1135</w:t>
            </w:r>
            <w:r>
              <w:rPr>
                <w:rFonts w:ascii="宋体" w:hAnsi="宋体"/>
                <w:sz w:val="16"/>
              </w:rPr>
              <w:t>元</w:t>
            </w:r>
            <w:r>
              <w:rPr>
                <w:rFonts w:ascii="宋体" w:hAnsi="宋体"/>
                <w:sz w:val="16"/>
              </w:rPr>
              <w:t>/</w:t>
            </w:r>
            <w:r>
              <w:rPr>
                <w:rFonts w:ascii="宋体" w:hAnsi="宋体"/>
                <w:sz w:val="16"/>
              </w:rPr>
              <w:t>月</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=1135</w:t>
            </w:r>
            <w:r>
              <w:rPr>
                <w:rFonts w:ascii="宋体" w:hAnsi="宋体"/>
                <w:sz w:val="16"/>
              </w:rPr>
              <w:t>元</w:t>
            </w:r>
            <w:r>
              <w:rPr>
                <w:rFonts w:ascii="宋体" w:hAnsi="宋体"/>
                <w:sz w:val="16"/>
              </w:rPr>
              <w:t>/</w:t>
            </w:r>
            <w:r>
              <w:rPr>
                <w:rFonts w:ascii="宋体" w:hAnsi="宋体"/>
                <w:sz w:val="16"/>
              </w:rPr>
              <w:t>月</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老干部发放标准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=1145</w:t>
            </w:r>
            <w:r>
              <w:rPr>
                <w:rFonts w:ascii="宋体" w:hAnsi="宋体"/>
                <w:sz w:val="16"/>
              </w:rPr>
              <w:t>元</w:t>
            </w:r>
            <w:r>
              <w:rPr>
                <w:rFonts w:ascii="宋体" w:hAnsi="宋体"/>
                <w:sz w:val="16"/>
              </w:rPr>
              <w:t>/</w:t>
            </w:r>
            <w:r>
              <w:rPr>
                <w:rFonts w:ascii="宋体" w:hAnsi="宋体"/>
                <w:sz w:val="16"/>
              </w:rPr>
              <w:t>月</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=1145</w:t>
            </w:r>
            <w:r>
              <w:rPr>
                <w:rFonts w:ascii="宋体" w:hAnsi="宋体"/>
                <w:sz w:val="16"/>
              </w:rPr>
              <w:t>元</w:t>
            </w:r>
            <w:r>
              <w:rPr>
                <w:rFonts w:ascii="宋体" w:hAnsi="宋体"/>
                <w:sz w:val="16"/>
              </w:rPr>
              <w:t>/</w:t>
            </w:r>
            <w:r>
              <w:rPr>
                <w:rFonts w:ascii="宋体" w:hAnsi="宋体"/>
                <w:sz w:val="16"/>
              </w:rPr>
              <w:t>月</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r>
              <w:rPr>
                <w:rFonts w:ascii="宋体" w:hAnsi="宋体"/>
                <w:sz w:val="16"/>
              </w:rPr>
              <w:t>农牧民夜校</w:t>
            </w:r>
            <w:r>
              <w:rPr>
                <w:rFonts w:ascii="宋体" w:hAnsi="宋体"/>
                <w:sz w:val="16"/>
              </w:rPr>
              <w:t>”</w:t>
            </w:r>
            <w:r>
              <w:rPr>
                <w:rFonts w:ascii="宋体" w:hAnsi="宋体"/>
                <w:sz w:val="16"/>
              </w:rPr>
              <w:t>工作经费</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w:t>
            </w:r>
            <w:r>
              <w:rPr>
                <w:rFonts w:ascii="宋体" w:hAnsi="宋体"/>
                <w:sz w:val="16"/>
              </w:rPr>
              <w:t>万元</w:t>
            </w:r>
            <w:r>
              <w:rPr>
                <w:rFonts w:ascii="宋体" w:hAnsi="宋体"/>
                <w:sz w:val="16"/>
              </w:rPr>
              <w:t>/</w:t>
            </w:r>
            <w:r>
              <w:rPr>
                <w:rFonts w:ascii="宋体" w:hAnsi="宋体"/>
                <w:sz w:val="16"/>
              </w:rPr>
              <w:t>村</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w:t>
            </w:r>
            <w:r>
              <w:rPr>
                <w:rFonts w:ascii="宋体" w:hAnsi="宋体"/>
                <w:sz w:val="16"/>
              </w:rPr>
              <w:t>万元</w:t>
            </w:r>
            <w:r>
              <w:rPr>
                <w:rFonts w:ascii="宋体" w:hAnsi="宋体"/>
                <w:sz w:val="16"/>
              </w:rPr>
              <w:t>/</w:t>
            </w:r>
            <w:r>
              <w:rPr>
                <w:rFonts w:ascii="宋体" w:hAnsi="宋体"/>
                <w:sz w:val="16"/>
              </w:rPr>
              <w:t>村</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保障基层活动正常开展</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2528" w:type="dxa"/>
            <w:gridSpan w:val="4"/>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99.58</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9919B5" w:rsidRDefault="009919B5"/>
        </w:tc>
      </w:tr>
    </w:tbl>
    <w:p w:rsidR="009919B5" w:rsidRDefault="004A471A">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9919B5">
        <w:tc>
          <w:tcPr>
            <w:tcW w:w="8848" w:type="dxa"/>
            <w:gridSpan w:val="14"/>
            <w:vAlign w:val="center"/>
          </w:tcPr>
          <w:p w:rsidR="009919B5" w:rsidRDefault="004A471A">
            <w:pPr>
              <w:jc w:val="center"/>
            </w:pPr>
            <w:r>
              <w:rPr>
                <w:rFonts w:ascii="宋体" w:hAnsi="宋体"/>
                <w:sz w:val="24"/>
              </w:rPr>
              <w:lastRenderedPageBreak/>
              <w:t>项目支出绩效自评表</w:t>
            </w:r>
          </w:p>
        </w:tc>
      </w:tr>
      <w:tr w:rsidR="009919B5">
        <w:tc>
          <w:tcPr>
            <w:tcW w:w="8848" w:type="dxa"/>
            <w:gridSpan w:val="14"/>
            <w:vAlign w:val="center"/>
          </w:tcPr>
          <w:p w:rsidR="009919B5" w:rsidRDefault="004A471A">
            <w:pPr>
              <w:jc w:val="center"/>
            </w:pPr>
            <w:r>
              <w:rPr>
                <w:rFonts w:ascii="宋体" w:hAnsi="宋体"/>
                <w:sz w:val="24"/>
              </w:rPr>
              <w:t>(2024</w:t>
            </w:r>
            <w:r>
              <w:rPr>
                <w:rFonts w:ascii="宋体" w:hAnsi="宋体"/>
                <w:sz w:val="24"/>
              </w:rPr>
              <w:t>年度</w:t>
            </w:r>
            <w:r>
              <w:rPr>
                <w:rFonts w:ascii="宋体" w:hAnsi="宋体"/>
                <w:sz w:val="24"/>
              </w:rPr>
              <w:t>)</w:t>
            </w:r>
          </w:p>
        </w:tc>
      </w:tr>
      <w:tr w:rsidR="009919B5">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喀尔曲尕乡为民办事及工作队经费个人补助</w:t>
            </w:r>
          </w:p>
        </w:tc>
      </w:tr>
      <w:tr w:rsidR="009919B5">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尉犁县喀尔曲尕乡人民政府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尉犁县喀尔曲尕乡人民政府</w:t>
            </w:r>
          </w:p>
        </w:tc>
      </w:tr>
      <w:tr w:rsidR="009919B5">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得分</w:t>
            </w:r>
          </w:p>
        </w:tc>
      </w:tr>
      <w:tr w:rsidR="009919B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35.08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10.00</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35.08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r>
      <w:tr w:rsidR="009919B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总体目标完成情况</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919B5" w:rsidRDefault="004A471A">
            <w:r>
              <w:rPr>
                <w:rFonts w:ascii="宋体" w:hAnsi="宋体"/>
                <w:sz w:val="16"/>
              </w:rPr>
              <w:t>目标</w:t>
            </w:r>
            <w:r>
              <w:rPr>
                <w:rFonts w:ascii="宋体" w:hAnsi="宋体"/>
                <w:sz w:val="16"/>
              </w:rPr>
              <w:t>1</w:t>
            </w:r>
            <w:r>
              <w:rPr>
                <w:rFonts w:ascii="宋体" w:hAnsi="宋体"/>
                <w:sz w:val="16"/>
              </w:rPr>
              <w:t>：项目用于发放各村驻村工作队个人补助，共计</w:t>
            </w:r>
            <w:r>
              <w:rPr>
                <w:rFonts w:ascii="宋体" w:hAnsi="宋体"/>
                <w:sz w:val="16"/>
              </w:rPr>
              <w:t>13</w:t>
            </w:r>
            <w:r>
              <w:rPr>
                <w:rFonts w:ascii="宋体" w:hAnsi="宋体"/>
                <w:sz w:val="16"/>
              </w:rPr>
              <w:t>人，保障驻村帮扶工作有序开展，使享受补助人员生活水平得到提高，驻村工作队队员的工作积极性得到提高。目标</w:t>
            </w:r>
            <w:r>
              <w:rPr>
                <w:rFonts w:ascii="宋体" w:hAnsi="宋体"/>
                <w:sz w:val="16"/>
              </w:rPr>
              <w:t>2</w:t>
            </w:r>
            <w:r>
              <w:rPr>
                <w:rFonts w:ascii="宋体" w:hAnsi="宋体"/>
                <w:sz w:val="16"/>
              </w:rPr>
              <w:t>：进一步规范驻村工作队工作经费使用办法，提高驻村工作队工作经费使用效益。</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919B5" w:rsidRDefault="004A471A">
            <w:r>
              <w:rPr>
                <w:rFonts w:ascii="宋体" w:hAnsi="宋体"/>
                <w:sz w:val="16"/>
              </w:rPr>
              <w:t>项目用于发放各村驻村工作队个人补助，共计</w:t>
            </w:r>
            <w:r>
              <w:rPr>
                <w:rFonts w:ascii="宋体" w:hAnsi="宋体"/>
                <w:sz w:val="16"/>
              </w:rPr>
              <w:t>13</w:t>
            </w:r>
            <w:r>
              <w:rPr>
                <w:rFonts w:ascii="宋体" w:hAnsi="宋体"/>
                <w:sz w:val="16"/>
              </w:rPr>
              <w:t>人，保障驻村帮扶工作有序开展，使享受补助人员生活水平得到提高，驻村工作队队员的工作积极性得到提高。</w:t>
            </w:r>
          </w:p>
        </w:tc>
      </w:tr>
      <w:tr w:rsidR="009919B5">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偏差原因分析及改进措施</w:t>
            </w:r>
          </w:p>
        </w:tc>
      </w:tr>
      <w:tr w:rsidR="009919B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驻村工作队发放补助人数</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&gt;=13</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=13</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驻村工作队涉及的村数</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补助覆盖率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个别指标设置不精</w:t>
            </w:r>
            <w:r>
              <w:rPr>
                <w:rFonts w:ascii="宋体" w:hAnsi="宋体"/>
                <w:sz w:val="16"/>
              </w:rPr>
              <w:lastRenderedPageBreak/>
              <w:t>准，补助已及时足额发放，造成偏差。</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补助发放及时率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个别指标设置不精准，补助已及时足额发放，造成偏差。</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发放补助经费</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=3030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=3030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提高驻村干部工作动力</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驻村干部满意度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2528" w:type="dxa"/>
            <w:gridSpan w:val="4"/>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98.94</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9919B5" w:rsidRDefault="009919B5"/>
        </w:tc>
      </w:tr>
    </w:tbl>
    <w:p w:rsidR="009919B5" w:rsidRDefault="004A471A">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9919B5">
        <w:tc>
          <w:tcPr>
            <w:tcW w:w="8848" w:type="dxa"/>
            <w:gridSpan w:val="14"/>
            <w:vAlign w:val="center"/>
          </w:tcPr>
          <w:p w:rsidR="009919B5" w:rsidRDefault="004A471A">
            <w:pPr>
              <w:jc w:val="center"/>
            </w:pPr>
            <w:r>
              <w:rPr>
                <w:rFonts w:ascii="宋体" w:hAnsi="宋体"/>
                <w:sz w:val="24"/>
              </w:rPr>
              <w:lastRenderedPageBreak/>
              <w:t>项目支出绩效自评表</w:t>
            </w:r>
          </w:p>
        </w:tc>
      </w:tr>
      <w:tr w:rsidR="009919B5">
        <w:tc>
          <w:tcPr>
            <w:tcW w:w="8848" w:type="dxa"/>
            <w:gridSpan w:val="14"/>
            <w:vAlign w:val="center"/>
          </w:tcPr>
          <w:p w:rsidR="009919B5" w:rsidRDefault="004A471A">
            <w:pPr>
              <w:jc w:val="center"/>
            </w:pPr>
            <w:r>
              <w:rPr>
                <w:rFonts w:ascii="宋体" w:hAnsi="宋体"/>
                <w:sz w:val="24"/>
              </w:rPr>
              <w:t>(2024</w:t>
            </w:r>
            <w:r>
              <w:rPr>
                <w:rFonts w:ascii="宋体" w:hAnsi="宋体"/>
                <w:sz w:val="24"/>
              </w:rPr>
              <w:t>年度</w:t>
            </w:r>
            <w:r>
              <w:rPr>
                <w:rFonts w:ascii="宋体" w:hAnsi="宋体"/>
                <w:sz w:val="24"/>
              </w:rPr>
              <w:t>)</w:t>
            </w:r>
          </w:p>
        </w:tc>
      </w:tr>
      <w:tr w:rsidR="009919B5">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土地补偿费（结转）</w:t>
            </w:r>
          </w:p>
        </w:tc>
      </w:tr>
      <w:tr w:rsidR="009919B5">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尉犁县喀尔曲尕乡人民政府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尉犁县喀尔曲尕乡人民政府</w:t>
            </w:r>
          </w:p>
        </w:tc>
      </w:tr>
      <w:tr w:rsidR="009919B5">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得分</w:t>
            </w:r>
          </w:p>
        </w:tc>
      </w:tr>
      <w:tr w:rsidR="009919B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10.00</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r>
      <w:tr w:rsidR="009919B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总体目标完成情况</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919B5" w:rsidRDefault="004A471A">
            <w:r>
              <w:rPr>
                <w:rFonts w:ascii="宋体" w:hAnsi="宋体"/>
                <w:sz w:val="16"/>
              </w:rPr>
              <w:t>支付</w:t>
            </w:r>
            <w:r>
              <w:rPr>
                <w:rFonts w:ascii="宋体" w:hAnsi="宋体"/>
                <w:sz w:val="16"/>
              </w:rPr>
              <w:t>2021</w:t>
            </w:r>
            <w:r>
              <w:rPr>
                <w:rFonts w:ascii="宋体" w:hAnsi="宋体"/>
                <w:sz w:val="16"/>
              </w:rPr>
              <w:t>年乡镇干部宿舍楼建设项目土地补偿费，工程质量验收合格率</w:t>
            </w:r>
            <w:r>
              <w:rPr>
                <w:rFonts w:ascii="宋体" w:hAnsi="宋体"/>
                <w:sz w:val="16"/>
              </w:rPr>
              <w:t>100%</w:t>
            </w:r>
            <w:r>
              <w:rPr>
                <w:rFonts w:ascii="宋体" w:hAnsi="宋体"/>
                <w:sz w:val="16"/>
              </w:rPr>
              <w:t>，结转结余资金</w:t>
            </w:r>
            <w:r>
              <w:rPr>
                <w:rFonts w:ascii="宋体" w:hAnsi="宋体"/>
                <w:sz w:val="16"/>
              </w:rPr>
              <w:t>0.05</w:t>
            </w:r>
            <w:r>
              <w:rPr>
                <w:rFonts w:ascii="宋体" w:hAnsi="宋体"/>
                <w:sz w:val="16"/>
              </w:rPr>
              <w:t>万元，提高干部生活质量，进一步改善干部住房条件，增强组织凝聚力。</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919B5" w:rsidRDefault="004A471A">
            <w:r>
              <w:rPr>
                <w:rFonts w:ascii="宋体" w:hAnsi="宋体"/>
                <w:sz w:val="16"/>
              </w:rPr>
              <w:t>项目建设地上三层干部周转宿舍楼，工程质量验收合格率</w:t>
            </w:r>
            <w:r>
              <w:rPr>
                <w:rFonts w:ascii="宋体" w:hAnsi="宋体"/>
                <w:sz w:val="16"/>
              </w:rPr>
              <w:t>100%</w:t>
            </w:r>
            <w:r>
              <w:rPr>
                <w:rFonts w:ascii="宋体" w:hAnsi="宋体"/>
                <w:sz w:val="16"/>
              </w:rPr>
              <w:t>，项目按计划完工率达到</w:t>
            </w:r>
            <w:r>
              <w:rPr>
                <w:rFonts w:ascii="宋体" w:hAnsi="宋体"/>
                <w:sz w:val="16"/>
              </w:rPr>
              <w:t>95%</w:t>
            </w:r>
            <w:r>
              <w:rPr>
                <w:rFonts w:ascii="宋体" w:hAnsi="宋体"/>
                <w:sz w:val="16"/>
              </w:rPr>
              <w:t>，周转宿舍建设项目土地补偿费</w:t>
            </w:r>
            <w:r>
              <w:rPr>
                <w:rFonts w:ascii="宋体" w:hAnsi="宋体"/>
                <w:sz w:val="16"/>
              </w:rPr>
              <w:t>464</w:t>
            </w:r>
            <w:r>
              <w:rPr>
                <w:rFonts w:ascii="宋体" w:hAnsi="宋体"/>
                <w:sz w:val="16"/>
              </w:rPr>
              <w:t>元，进一步提高干部生活质量及改善干部住房条件</w:t>
            </w:r>
          </w:p>
        </w:tc>
      </w:tr>
      <w:tr w:rsidR="009919B5">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偏差原因分析及改进措施</w:t>
            </w:r>
          </w:p>
        </w:tc>
      </w:tr>
      <w:tr w:rsidR="009919B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建筑地上层数</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w:t>
            </w:r>
            <w:r>
              <w:rPr>
                <w:rFonts w:ascii="宋体" w:hAnsi="宋体"/>
                <w:sz w:val="16"/>
              </w:rPr>
              <w:t>层</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w:t>
            </w:r>
            <w:r>
              <w:rPr>
                <w:rFonts w:ascii="宋体" w:hAnsi="宋体"/>
                <w:sz w:val="16"/>
              </w:rPr>
              <w:t>层</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涉及项目个数</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工程质量验收合格率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项目按计划完</w:t>
            </w:r>
            <w:r>
              <w:rPr>
                <w:rFonts w:ascii="宋体" w:hAnsi="宋体"/>
                <w:sz w:val="16"/>
              </w:rPr>
              <w:lastRenderedPageBreak/>
              <w:t>工率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项目超预算比例</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&lt;=1%</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社会成本指标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改善干部住房条件</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2528" w:type="dxa"/>
            <w:gridSpan w:val="4"/>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9919B5" w:rsidRDefault="009919B5"/>
        </w:tc>
      </w:tr>
    </w:tbl>
    <w:p w:rsidR="009919B5" w:rsidRDefault="004A471A">
      <w:r>
        <w:br w:type="page"/>
      </w:r>
    </w:p>
    <w:tbl>
      <w:tblPr>
        <w:tblW w:w="0" w:type="auto"/>
        <w:tblLook w:val="04A0" w:firstRow="1" w:lastRow="0" w:firstColumn="1" w:lastColumn="0" w:noHBand="0" w:noVBand="1"/>
      </w:tblPr>
      <w:tblGrid>
        <w:gridCol w:w="629"/>
        <w:gridCol w:w="625"/>
        <w:gridCol w:w="625"/>
        <w:gridCol w:w="625"/>
        <w:gridCol w:w="776"/>
        <w:gridCol w:w="625"/>
        <w:gridCol w:w="625"/>
        <w:gridCol w:w="627"/>
        <w:gridCol w:w="625"/>
        <w:gridCol w:w="625"/>
        <w:gridCol w:w="696"/>
        <w:gridCol w:w="629"/>
        <w:gridCol w:w="696"/>
        <w:gridCol w:w="632"/>
      </w:tblGrid>
      <w:tr w:rsidR="009919B5">
        <w:tc>
          <w:tcPr>
            <w:tcW w:w="8848" w:type="dxa"/>
            <w:gridSpan w:val="14"/>
            <w:vAlign w:val="center"/>
          </w:tcPr>
          <w:p w:rsidR="009919B5" w:rsidRDefault="004A471A">
            <w:pPr>
              <w:jc w:val="center"/>
            </w:pPr>
            <w:r>
              <w:rPr>
                <w:rFonts w:ascii="宋体" w:hAnsi="宋体"/>
                <w:sz w:val="24"/>
              </w:rPr>
              <w:lastRenderedPageBreak/>
              <w:t>项目支出绩效自评表</w:t>
            </w:r>
          </w:p>
        </w:tc>
      </w:tr>
      <w:tr w:rsidR="009919B5">
        <w:tc>
          <w:tcPr>
            <w:tcW w:w="8848" w:type="dxa"/>
            <w:gridSpan w:val="14"/>
            <w:vAlign w:val="center"/>
          </w:tcPr>
          <w:p w:rsidR="009919B5" w:rsidRDefault="004A471A">
            <w:pPr>
              <w:jc w:val="center"/>
            </w:pPr>
            <w:r>
              <w:rPr>
                <w:rFonts w:ascii="宋体" w:hAnsi="宋体"/>
                <w:sz w:val="24"/>
              </w:rPr>
              <w:t>(2024</w:t>
            </w:r>
            <w:r>
              <w:rPr>
                <w:rFonts w:ascii="宋体" w:hAnsi="宋体"/>
                <w:sz w:val="24"/>
              </w:rPr>
              <w:t>年度</w:t>
            </w:r>
            <w:r>
              <w:rPr>
                <w:rFonts w:ascii="宋体" w:hAnsi="宋体"/>
                <w:sz w:val="24"/>
              </w:rPr>
              <w:t>)</w:t>
            </w:r>
          </w:p>
        </w:tc>
      </w:tr>
      <w:tr w:rsidR="009919B5">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2023</w:t>
            </w:r>
            <w:r>
              <w:rPr>
                <w:rFonts w:ascii="宋体" w:hAnsi="宋体"/>
                <w:sz w:val="16"/>
              </w:rPr>
              <w:t>年中央自然灾害救灾资金</w:t>
            </w:r>
          </w:p>
        </w:tc>
      </w:tr>
      <w:tr w:rsidR="009919B5">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尉犁县喀尔曲尕乡人民政府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尉犁县喀尔曲尕乡人民政府</w:t>
            </w:r>
          </w:p>
        </w:tc>
      </w:tr>
      <w:tr w:rsidR="009919B5">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得分</w:t>
            </w:r>
          </w:p>
        </w:tc>
      </w:tr>
      <w:tr w:rsidR="009919B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10.00</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r>
      <w:tr w:rsidR="009919B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总体目标完成情况</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919B5" w:rsidRDefault="004A471A">
            <w:r>
              <w:rPr>
                <w:rFonts w:ascii="宋体" w:hAnsi="宋体"/>
                <w:sz w:val="16"/>
              </w:rPr>
              <w:t>新修建一座蓄水池，蓄水量达</w:t>
            </w:r>
            <w:r>
              <w:rPr>
                <w:rFonts w:ascii="宋体" w:hAnsi="宋体"/>
                <w:sz w:val="16"/>
              </w:rPr>
              <w:t>10000</w:t>
            </w:r>
            <w:r>
              <w:rPr>
                <w:rFonts w:ascii="宋体" w:hAnsi="宋体"/>
                <w:sz w:val="16"/>
              </w:rPr>
              <w:t>立方米以上，有效提升防汛抗旱抢险救灾能力。</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919B5" w:rsidRDefault="004A471A">
            <w:r>
              <w:rPr>
                <w:rFonts w:ascii="宋体" w:hAnsi="宋体"/>
                <w:sz w:val="16"/>
              </w:rPr>
              <w:t>完成建设一座蓄水池，蓄水量达</w:t>
            </w:r>
            <w:r>
              <w:rPr>
                <w:rFonts w:ascii="宋体" w:hAnsi="宋体"/>
                <w:sz w:val="16"/>
              </w:rPr>
              <w:t>10000</w:t>
            </w:r>
            <w:r>
              <w:rPr>
                <w:rFonts w:ascii="宋体" w:hAnsi="宋体"/>
                <w:sz w:val="16"/>
              </w:rPr>
              <w:t>立方米，有效提升防汛抗旱抢险救灾能力。</w:t>
            </w:r>
          </w:p>
        </w:tc>
      </w:tr>
      <w:tr w:rsidR="009919B5">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偏差原因分析及改进措施</w:t>
            </w:r>
          </w:p>
        </w:tc>
      </w:tr>
      <w:tr w:rsidR="009919B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新建蓄水池数量</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w:t>
            </w:r>
            <w:r>
              <w:rPr>
                <w:rFonts w:ascii="宋体" w:hAnsi="宋体"/>
                <w:sz w:val="16"/>
              </w:rPr>
              <w:t>座</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w:t>
            </w:r>
            <w:r>
              <w:rPr>
                <w:rFonts w:ascii="宋体" w:hAnsi="宋体"/>
                <w:sz w:val="16"/>
              </w:rPr>
              <w:t>座</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蓄水池蓄水量</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&gt;=10000</w:t>
            </w:r>
            <w:r>
              <w:rPr>
                <w:rFonts w:ascii="宋体" w:hAnsi="宋体"/>
                <w:sz w:val="16"/>
              </w:rPr>
              <w:t>立方米</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=10000</w:t>
            </w:r>
            <w:r>
              <w:rPr>
                <w:rFonts w:ascii="宋体" w:hAnsi="宋体"/>
                <w:sz w:val="16"/>
              </w:rPr>
              <w:t>立方米</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工程验收合格率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支付完成时间</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=2024</w:t>
            </w:r>
            <w:r>
              <w:rPr>
                <w:rFonts w:ascii="宋体" w:hAnsi="宋体"/>
                <w:sz w:val="16"/>
              </w:rPr>
              <w:t>年</w:t>
            </w:r>
            <w:r>
              <w:rPr>
                <w:rFonts w:ascii="宋体" w:hAnsi="宋体"/>
                <w:sz w:val="16"/>
              </w:rPr>
              <w:t>12</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=2024</w:t>
            </w:r>
            <w:r>
              <w:rPr>
                <w:rFonts w:ascii="宋体" w:hAnsi="宋体"/>
                <w:sz w:val="16"/>
              </w:rPr>
              <w:t>年</w:t>
            </w:r>
            <w:r>
              <w:rPr>
                <w:rFonts w:ascii="宋体" w:hAnsi="宋体"/>
                <w:sz w:val="16"/>
              </w:rPr>
              <w:t>12</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经济成本</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lastRenderedPageBreak/>
              <w:t>项目超预</w:t>
            </w:r>
            <w:r>
              <w:rPr>
                <w:rFonts w:ascii="宋体" w:hAnsi="宋体"/>
                <w:sz w:val="16"/>
              </w:rPr>
              <w:lastRenderedPageBreak/>
              <w:t>算比例</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lastRenderedPageBreak/>
              <w:t>&lt;=1%</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提升防汛抗旱抢险救灾能力</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受灾群众满意度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2528" w:type="dxa"/>
            <w:gridSpan w:val="4"/>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9919B5" w:rsidRDefault="009919B5"/>
        </w:tc>
      </w:tr>
    </w:tbl>
    <w:p w:rsidR="009919B5" w:rsidRDefault="004A471A">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96"/>
      </w:tblGrid>
      <w:tr w:rsidR="009919B5">
        <w:tc>
          <w:tcPr>
            <w:tcW w:w="8848" w:type="dxa"/>
            <w:gridSpan w:val="14"/>
            <w:vAlign w:val="center"/>
          </w:tcPr>
          <w:p w:rsidR="009919B5" w:rsidRDefault="004A471A">
            <w:pPr>
              <w:jc w:val="center"/>
            </w:pPr>
            <w:r>
              <w:rPr>
                <w:rFonts w:ascii="宋体" w:hAnsi="宋体"/>
                <w:sz w:val="24"/>
              </w:rPr>
              <w:lastRenderedPageBreak/>
              <w:t>项目支出绩效自评表</w:t>
            </w:r>
          </w:p>
        </w:tc>
      </w:tr>
      <w:tr w:rsidR="009919B5">
        <w:tc>
          <w:tcPr>
            <w:tcW w:w="8848" w:type="dxa"/>
            <w:gridSpan w:val="14"/>
            <w:vAlign w:val="center"/>
          </w:tcPr>
          <w:p w:rsidR="009919B5" w:rsidRDefault="004A471A">
            <w:pPr>
              <w:jc w:val="center"/>
            </w:pPr>
            <w:r>
              <w:rPr>
                <w:rFonts w:ascii="宋体" w:hAnsi="宋体"/>
                <w:sz w:val="24"/>
              </w:rPr>
              <w:t>(2024</w:t>
            </w:r>
            <w:r>
              <w:rPr>
                <w:rFonts w:ascii="宋体" w:hAnsi="宋体"/>
                <w:sz w:val="24"/>
              </w:rPr>
              <w:t>年度</w:t>
            </w:r>
            <w:r>
              <w:rPr>
                <w:rFonts w:ascii="宋体" w:hAnsi="宋体"/>
                <w:sz w:val="24"/>
              </w:rPr>
              <w:t>)</w:t>
            </w:r>
          </w:p>
        </w:tc>
      </w:tr>
      <w:tr w:rsidR="009919B5">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2024</w:t>
            </w:r>
            <w:r>
              <w:rPr>
                <w:rFonts w:ascii="宋体" w:hAnsi="宋体"/>
                <w:sz w:val="16"/>
              </w:rPr>
              <w:t>年喀尔曲尕乡新时代文明实践中心建设项目</w:t>
            </w:r>
          </w:p>
        </w:tc>
      </w:tr>
      <w:tr w:rsidR="009919B5">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尉犁县喀尔曲尕乡人民政府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尉犁县喀尔曲尕乡人民政府</w:t>
            </w:r>
          </w:p>
        </w:tc>
      </w:tr>
      <w:tr w:rsidR="009919B5">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得分</w:t>
            </w:r>
          </w:p>
        </w:tc>
      </w:tr>
      <w:tr w:rsidR="009919B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10.00</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r>
      <w:tr w:rsidR="009919B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总体目标完成情况</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F3590" w:rsidRDefault="004A471A" w:rsidP="003F3590">
            <w:pPr>
              <w:rPr>
                <w:rFonts w:ascii="宋体" w:hAnsi="宋体"/>
                <w:sz w:val="16"/>
              </w:rPr>
            </w:pPr>
            <w:r>
              <w:rPr>
                <w:rFonts w:ascii="宋体" w:hAnsi="宋体"/>
                <w:sz w:val="16"/>
              </w:rPr>
              <w:t>1</w:t>
            </w:r>
            <w:r>
              <w:rPr>
                <w:rFonts w:ascii="宋体" w:hAnsi="宋体"/>
                <w:sz w:val="16"/>
              </w:rPr>
              <w:t>、常态化学习贯彻习近平新时代中国特色社会主义思想，尤其是新时代党的治疆方略，坚持学思用相结合、知信行相统一，打通了宣传群众、教育群众、关心群众、服务群众的</w:t>
            </w:r>
            <w:r>
              <w:rPr>
                <w:rFonts w:ascii="宋体" w:hAnsi="宋体"/>
                <w:sz w:val="16"/>
              </w:rPr>
              <w:t>“</w:t>
            </w:r>
            <w:r>
              <w:rPr>
                <w:rFonts w:ascii="宋体" w:hAnsi="宋体"/>
                <w:sz w:val="16"/>
              </w:rPr>
              <w:t>最后一公里</w:t>
            </w:r>
            <w:r w:rsidR="003F3590">
              <w:rPr>
                <w:rFonts w:ascii="宋体" w:hAnsi="宋体"/>
                <w:sz w:val="16"/>
              </w:rPr>
              <w:t>”</w:t>
            </w:r>
            <w:r>
              <w:rPr>
                <w:rFonts w:ascii="宋体" w:hAnsi="宋体"/>
                <w:sz w:val="16"/>
              </w:rPr>
              <w:t>。</w:t>
            </w:r>
          </w:p>
          <w:p w:rsidR="009919B5" w:rsidRPr="003F3590" w:rsidRDefault="004A471A" w:rsidP="003F3590">
            <w:pPr>
              <w:rPr>
                <w:rFonts w:ascii="宋体" w:hAnsi="宋体"/>
                <w:sz w:val="16"/>
              </w:rPr>
            </w:pPr>
            <w:r>
              <w:rPr>
                <w:rFonts w:ascii="宋体" w:hAnsi="宋体"/>
                <w:sz w:val="16"/>
              </w:rPr>
              <w:t>2</w:t>
            </w:r>
            <w:r>
              <w:rPr>
                <w:rFonts w:ascii="宋体" w:hAnsi="宋体"/>
                <w:sz w:val="16"/>
              </w:rPr>
              <w:t>、打造</w:t>
            </w:r>
            <w:r>
              <w:rPr>
                <w:rFonts w:ascii="宋体" w:hAnsi="宋体"/>
                <w:sz w:val="16"/>
              </w:rPr>
              <w:t>1</w:t>
            </w:r>
            <w:r>
              <w:rPr>
                <w:rFonts w:ascii="宋体" w:hAnsi="宋体"/>
                <w:sz w:val="16"/>
              </w:rPr>
              <w:t>个新时代文明实践所、</w:t>
            </w:r>
            <w:r>
              <w:rPr>
                <w:rFonts w:ascii="宋体" w:hAnsi="宋体"/>
                <w:sz w:val="16"/>
              </w:rPr>
              <w:t>1</w:t>
            </w:r>
            <w:r>
              <w:rPr>
                <w:rFonts w:ascii="宋体" w:hAnsi="宋体"/>
                <w:sz w:val="16"/>
              </w:rPr>
              <w:t>个新时代文明实践站，全年开展志愿服务活动不少于</w:t>
            </w:r>
            <w:r>
              <w:rPr>
                <w:rFonts w:ascii="宋体" w:hAnsi="宋体"/>
                <w:sz w:val="16"/>
              </w:rPr>
              <w:t>10</w:t>
            </w:r>
            <w:r>
              <w:rPr>
                <w:rFonts w:ascii="宋体" w:hAnsi="宋体"/>
                <w:sz w:val="16"/>
              </w:rPr>
              <w:t>场次，进一步推动了习近平新时代中国特色社会主义思想飞入寻常百姓家。</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919B5" w:rsidRDefault="004A471A">
            <w:r>
              <w:rPr>
                <w:rFonts w:ascii="宋体" w:hAnsi="宋体"/>
                <w:sz w:val="16"/>
              </w:rPr>
              <w:t>常</w:t>
            </w:r>
            <w:r>
              <w:rPr>
                <w:rFonts w:ascii="宋体" w:hAnsi="宋体"/>
                <w:sz w:val="16"/>
              </w:rPr>
              <w:t>态化开展志愿活动次数</w:t>
            </w:r>
            <w:r>
              <w:rPr>
                <w:rFonts w:ascii="宋体" w:hAnsi="宋体"/>
                <w:sz w:val="16"/>
              </w:rPr>
              <w:t>10</w:t>
            </w:r>
            <w:r>
              <w:rPr>
                <w:rFonts w:ascii="宋体" w:hAnsi="宋体"/>
                <w:sz w:val="16"/>
              </w:rPr>
              <w:t>场次，打造</w:t>
            </w:r>
            <w:r>
              <w:rPr>
                <w:rFonts w:ascii="宋体" w:hAnsi="宋体"/>
                <w:sz w:val="16"/>
              </w:rPr>
              <w:t>1</w:t>
            </w:r>
            <w:r>
              <w:rPr>
                <w:rFonts w:ascii="宋体" w:hAnsi="宋体"/>
                <w:sz w:val="16"/>
              </w:rPr>
              <w:t>个新时代文明实践所、</w:t>
            </w:r>
            <w:r>
              <w:rPr>
                <w:rFonts w:ascii="宋体" w:hAnsi="宋体"/>
                <w:sz w:val="16"/>
              </w:rPr>
              <w:t>1</w:t>
            </w:r>
            <w:r>
              <w:rPr>
                <w:rFonts w:ascii="宋体" w:hAnsi="宋体"/>
                <w:sz w:val="16"/>
              </w:rPr>
              <w:t>个新时代文明实践站，完善地方公共文化服务体系，推动了习近平新时代中国特色社会主义思想飞入寻常百姓家。</w:t>
            </w:r>
          </w:p>
        </w:tc>
      </w:tr>
      <w:tr w:rsidR="009919B5">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偏差原因分析及改进措施</w:t>
            </w:r>
          </w:p>
        </w:tc>
      </w:tr>
      <w:tr w:rsidR="009919B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开展志愿活动场次</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&gt;=10</w:t>
            </w:r>
            <w:r>
              <w:rPr>
                <w:rFonts w:ascii="宋体" w:hAnsi="宋体"/>
                <w:sz w:val="16"/>
              </w:rPr>
              <w:t>场次</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r>
              <w:rPr>
                <w:rFonts w:ascii="宋体" w:hAnsi="宋体"/>
                <w:sz w:val="16"/>
              </w:rPr>
              <w:t>场次</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打造新时代文明实践所</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打造新时代文明实践站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质量</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lastRenderedPageBreak/>
              <w:t>文明</w:t>
            </w:r>
            <w:r>
              <w:rPr>
                <w:rFonts w:ascii="宋体" w:hAnsi="宋体"/>
                <w:sz w:val="16"/>
              </w:rPr>
              <w:lastRenderedPageBreak/>
              <w:t>实践站正常运行率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w:t>
            </w:r>
            <w:r>
              <w:rPr>
                <w:rFonts w:ascii="宋体" w:hAnsi="宋体"/>
                <w:sz w:val="16"/>
              </w:rPr>
              <w:lastRenderedPageBreak/>
              <w:t>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w:t>
            </w:r>
            <w:r>
              <w:rPr>
                <w:rFonts w:ascii="宋体" w:hAnsi="宋体"/>
                <w:sz w:val="16"/>
              </w:rPr>
              <w:lastRenderedPageBreak/>
              <w:t>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lastRenderedPageBreak/>
              <w:t>工作</w:t>
            </w:r>
            <w:r>
              <w:rPr>
                <w:rFonts w:ascii="宋体" w:hAnsi="宋体"/>
                <w:sz w:val="16"/>
              </w:rPr>
              <w:lastRenderedPageBreak/>
              <w:t>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设置指</w:t>
            </w:r>
            <w:r>
              <w:rPr>
                <w:rFonts w:ascii="宋体" w:hAnsi="宋体"/>
                <w:sz w:val="16"/>
              </w:rPr>
              <w:lastRenderedPageBreak/>
              <w:t>标不精准，项目实施情况较好，保障文明实践站正常运行。</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资金使用及时率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设置指标不精准，资金实际已全部支付，造成偏差。</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完善地方公共文化服务体系费用</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&lt;=3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提升群众对习近平新时代中国特色社会主义思想的理解</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显著提升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设置指标不精准，项目实施</w:t>
            </w:r>
            <w:r>
              <w:rPr>
                <w:rFonts w:ascii="宋体" w:hAnsi="宋体"/>
                <w:sz w:val="16"/>
              </w:rPr>
              <w:lastRenderedPageBreak/>
              <w:t>情况较好，村民满意度达到</w:t>
            </w:r>
            <w:r>
              <w:rPr>
                <w:rFonts w:ascii="宋体" w:hAnsi="宋体"/>
                <w:sz w:val="16"/>
              </w:rPr>
              <w:t>100%</w:t>
            </w:r>
            <w:r>
              <w:rPr>
                <w:rFonts w:ascii="宋体" w:hAnsi="宋体"/>
                <w:sz w:val="16"/>
              </w:rPr>
              <w:t>，造成偏差</w:t>
            </w:r>
          </w:p>
        </w:tc>
      </w:tr>
      <w:tr w:rsidR="009919B5">
        <w:tc>
          <w:tcPr>
            <w:tcW w:w="2528" w:type="dxa"/>
            <w:gridSpan w:val="4"/>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98.94</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9919B5" w:rsidRDefault="009919B5"/>
        </w:tc>
      </w:tr>
    </w:tbl>
    <w:p w:rsidR="009919B5" w:rsidRDefault="004A471A">
      <w:r>
        <w:br w:type="page"/>
      </w:r>
    </w:p>
    <w:tbl>
      <w:tblPr>
        <w:tblW w:w="0" w:type="auto"/>
        <w:tblLook w:val="04A0" w:firstRow="1" w:lastRow="0" w:firstColumn="1" w:lastColumn="0" w:noHBand="0" w:noVBand="1"/>
      </w:tblPr>
      <w:tblGrid>
        <w:gridCol w:w="626"/>
        <w:gridCol w:w="615"/>
        <w:gridCol w:w="614"/>
        <w:gridCol w:w="625"/>
        <w:gridCol w:w="776"/>
        <w:gridCol w:w="614"/>
        <w:gridCol w:w="614"/>
        <w:gridCol w:w="620"/>
        <w:gridCol w:w="614"/>
        <w:gridCol w:w="614"/>
        <w:gridCol w:w="776"/>
        <w:gridCol w:w="696"/>
        <w:gridCol w:w="631"/>
        <w:gridCol w:w="625"/>
      </w:tblGrid>
      <w:tr w:rsidR="009919B5">
        <w:tc>
          <w:tcPr>
            <w:tcW w:w="8848" w:type="dxa"/>
            <w:gridSpan w:val="14"/>
            <w:vAlign w:val="center"/>
          </w:tcPr>
          <w:p w:rsidR="009919B5" w:rsidRDefault="004A471A">
            <w:pPr>
              <w:jc w:val="center"/>
            </w:pPr>
            <w:r>
              <w:rPr>
                <w:rFonts w:ascii="宋体" w:hAnsi="宋体"/>
                <w:sz w:val="24"/>
              </w:rPr>
              <w:lastRenderedPageBreak/>
              <w:t>项目支出绩效自评表</w:t>
            </w:r>
          </w:p>
        </w:tc>
      </w:tr>
      <w:tr w:rsidR="009919B5">
        <w:tc>
          <w:tcPr>
            <w:tcW w:w="8848" w:type="dxa"/>
            <w:gridSpan w:val="14"/>
            <w:vAlign w:val="center"/>
          </w:tcPr>
          <w:p w:rsidR="009919B5" w:rsidRDefault="004A471A">
            <w:pPr>
              <w:jc w:val="center"/>
            </w:pPr>
            <w:r>
              <w:rPr>
                <w:rFonts w:ascii="宋体" w:hAnsi="宋体"/>
                <w:sz w:val="24"/>
              </w:rPr>
              <w:t>(2024</w:t>
            </w:r>
            <w:r>
              <w:rPr>
                <w:rFonts w:ascii="宋体" w:hAnsi="宋体"/>
                <w:sz w:val="24"/>
              </w:rPr>
              <w:t>年度</w:t>
            </w:r>
            <w:r>
              <w:rPr>
                <w:rFonts w:ascii="宋体" w:hAnsi="宋体"/>
                <w:sz w:val="24"/>
              </w:rPr>
              <w:t>)</w:t>
            </w:r>
          </w:p>
        </w:tc>
      </w:tr>
      <w:tr w:rsidR="009919B5">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2024</w:t>
            </w:r>
            <w:r>
              <w:rPr>
                <w:rFonts w:ascii="宋体" w:hAnsi="宋体"/>
                <w:sz w:val="16"/>
              </w:rPr>
              <w:t>年尉犁县喀尔曲尕乡村级组织运转经费</w:t>
            </w:r>
          </w:p>
        </w:tc>
      </w:tr>
      <w:tr w:rsidR="009919B5">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尉犁县喀尔曲尕乡人民政府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尉犁县喀尔曲尕乡人民政府</w:t>
            </w:r>
          </w:p>
        </w:tc>
      </w:tr>
      <w:tr w:rsidR="009919B5">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得分</w:t>
            </w:r>
          </w:p>
        </w:tc>
      </w:tr>
      <w:tr w:rsidR="009919B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70.45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69.73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98.98%</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9.75</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70.45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69.73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r>
      <w:tr w:rsidR="009919B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总体目标完成情况</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919B5" w:rsidRDefault="004A471A">
            <w:r>
              <w:rPr>
                <w:rFonts w:ascii="宋体" w:hAnsi="宋体"/>
                <w:sz w:val="16"/>
              </w:rPr>
              <w:t>保障村级组织各项工作正常开展，提升村级公共服务水平，维护社会秩序，保持村民满意度。</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919B5" w:rsidRDefault="004A471A">
            <w:r>
              <w:rPr>
                <w:rFonts w:ascii="宋体" w:hAnsi="宋体"/>
                <w:sz w:val="16"/>
              </w:rPr>
              <w:t>完成保障</w:t>
            </w:r>
            <w:r>
              <w:rPr>
                <w:rFonts w:ascii="宋体" w:hAnsi="宋体"/>
                <w:sz w:val="16"/>
              </w:rPr>
              <w:t>5</w:t>
            </w:r>
            <w:r>
              <w:rPr>
                <w:rFonts w:ascii="宋体" w:hAnsi="宋体"/>
                <w:sz w:val="16"/>
              </w:rPr>
              <w:t>个村级组织各项工作正常开展，提升村级公共服务水平，维护社会秩序，保持村民满意度。</w:t>
            </w:r>
          </w:p>
        </w:tc>
      </w:tr>
      <w:tr w:rsidR="009919B5">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偏差原因分析及改进措施</w:t>
            </w:r>
          </w:p>
        </w:tc>
      </w:tr>
      <w:tr w:rsidR="009919B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保障村级组织数量</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=5</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=5</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村级工作任务完成率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经费到位及时率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村均运转经费</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&lt;=14.09</w:t>
            </w:r>
            <w:r>
              <w:rPr>
                <w:rFonts w:ascii="宋体" w:hAnsi="宋体"/>
                <w:sz w:val="16"/>
              </w:rPr>
              <w:t>万元</w:t>
            </w:r>
            <w:r>
              <w:rPr>
                <w:rFonts w:ascii="宋体" w:hAnsi="宋体"/>
                <w:sz w:val="16"/>
              </w:rPr>
              <w:t>/</w:t>
            </w:r>
            <w:r>
              <w:rPr>
                <w:rFonts w:ascii="宋体" w:hAnsi="宋体"/>
                <w:sz w:val="16"/>
              </w:rPr>
              <w:t>村</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=13.946</w:t>
            </w:r>
            <w:r>
              <w:rPr>
                <w:rFonts w:ascii="宋体" w:hAnsi="宋体"/>
                <w:sz w:val="16"/>
              </w:rPr>
              <w:t>万元</w:t>
            </w:r>
            <w:r>
              <w:rPr>
                <w:rFonts w:ascii="宋体" w:hAnsi="宋体"/>
                <w:sz w:val="16"/>
              </w:rPr>
              <w:t>/</w:t>
            </w:r>
            <w:r>
              <w:rPr>
                <w:rFonts w:ascii="宋体" w:hAnsi="宋体"/>
                <w:sz w:val="16"/>
              </w:rPr>
              <w:t>村</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98.98%</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19.49</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喀尔曲尕乡各村采购办</w:t>
            </w:r>
            <w:r>
              <w:rPr>
                <w:rFonts w:ascii="宋体" w:hAnsi="宋体"/>
                <w:sz w:val="16"/>
              </w:rPr>
              <w:lastRenderedPageBreak/>
              <w:t>公用品、办公耗材、宣传制作、印刷品等优惠率产生结余资金</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提高村级公共服务水平，维护社会秩序</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明显提高</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村民幸福指数提升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&gt;=20%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村民满意度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2528" w:type="dxa"/>
            <w:gridSpan w:val="4"/>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99.24</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9919B5" w:rsidRDefault="009919B5"/>
        </w:tc>
      </w:tr>
    </w:tbl>
    <w:p w:rsidR="009919B5" w:rsidRDefault="004A471A">
      <w:r>
        <w:br w:type="page"/>
      </w:r>
    </w:p>
    <w:tbl>
      <w:tblPr>
        <w:tblW w:w="0" w:type="auto"/>
        <w:tblLook w:val="04A0" w:firstRow="1" w:lastRow="0" w:firstColumn="1" w:lastColumn="0" w:noHBand="0" w:noVBand="1"/>
      </w:tblPr>
      <w:tblGrid>
        <w:gridCol w:w="629"/>
        <w:gridCol w:w="625"/>
        <w:gridCol w:w="625"/>
        <w:gridCol w:w="625"/>
        <w:gridCol w:w="776"/>
        <w:gridCol w:w="625"/>
        <w:gridCol w:w="625"/>
        <w:gridCol w:w="627"/>
        <w:gridCol w:w="625"/>
        <w:gridCol w:w="625"/>
        <w:gridCol w:w="696"/>
        <w:gridCol w:w="629"/>
        <w:gridCol w:w="696"/>
        <w:gridCol w:w="632"/>
      </w:tblGrid>
      <w:tr w:rsidR="009919B5">
        <w:tc>
          <w:tcPr>
            <w:tcW w:w="8848" w:type="dxa"/>
            <w:gridSpan w:val="14"/>
            <w:vAlign w:val="center"/>
          </w:tcPr>
          <w:p w:rsidR="009919B5" w:rsidRDefault="004A471A">
            <w:pPr>
              <w:jc w:val="center"/>
            </w:pPr>
            <w:r>
              <w:rPr>
                <w:rFonts w:ascii="宋体" w:hAnsi="宋体"/>
                <w:sz w:val="24"/>
              </w:rPr>
              <w:lastRenderedPageBreak/>
              <w:t>项目支出绩效自评表</w:t>
            </w:r>
          </w:p>
        </w:tc>
      </w:tr>
      <w:tr w:rsidR="009919B5">
        <w:tc>
          <w:tcPr>
            <w:tcW w:w="8848" w:type="dxa"/>
            <w:gridSpan w:val="14"/>
            <w:vAlign w:val="center"/>
          </w:tcPr>
          <w:p w:rsidR="009919B5" w:rsidRDefault="004A471A">
            <w:pPr>
              <w:jc w:val="center"/>
            </w:pPr>
            <w:r>
              <w:rPr>
                <w:rFonts w:ascii="宋体" w:hAnsi="宋体"/>
                <w:sz w:val="24"/>
              </w:rPr>
              <w:t>(2024</w:t>
            </w:r>
            <w:r>
              <w:rPr>
                <w:rFonts w:ascii="宋体" w:hAnsi="宋体"/>
                <w:sz w:val="24"/>
              </w:rPr>
              <w:t>年度</w:t>
            </w:r>
            <w:r>
              <w:rPr>
                <w:rFonts w:ascii="宋体" w:hAnsi="宋体"/>
                <w:sz w:val="24"/>
              </w:rPr>
              <w:t>)</w:t>
            </w:r>
          </w:p>
        </w:tc>
      </w:tr>
      <w:tr w:rsidR="009919B5">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2024</w:t>
            </w:r>
            <w:r>
              <w:rPr>
                <w:rFonts w:ascii="宋体" w:hAnsi="宋体"/>
                <w:sz w:val="16"/>
              </w:rPr>
              <w:t>年下派选调生到村工作中央财政补助</w:t>
            </w:r>
          </w:p>
        </w:tc>
      </w:tr>
      <w:tr w:rsidR="009919B5">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尉犁县喀尔曲尕乡人民政府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尉犁县喀尔曲尕乡人民政府</w:t>
            </w:r>
          </w:p>
        </w:tc>
      </w:tr>
      <w:tr w:rsidR="009919B5">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得分</w:t>
            </w:r>
          </w:p>
        </w:tc>
      </w:tr>
      <w:tr w:rsidR="009919B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5.07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2.95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2.95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10.00</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5.07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2.95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2.95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r>
      <w:tr w:rsidR="009919B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总体目标完成情况</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919B5" w:rsidRDefault="004A471A">
            <w:r>
              <w:rPr>
                <w:rFonts w:ascii="宋体" w:hAnsi="宋体"/>
                <w:sz w:val="16"/>
              </w:rPr>
              <w:t>1</w:t>
            </w:r>
            <w:r>
              <w:rPr>
                <w:rFonts w:ascii="宋体" w:hAnsi="宋体"/>
                <w:sz w:val="16"/>
              </w:rPr>
              <w:t>、保障</w:t>
            </w:r>
            <w:r>
              <w:rPr>
                <w:rFonts w:ascii="宋体" w:hAnsi="宋体"/>
                <w:sz w:val="16"/>
              </w:rPr>
              <w:t>2</w:t>
            </w:r>
            <w:r>
              <w:rPr>
                <w:rFonts w:ascii="宋体" w:hAnsi="宋体"/>
                <w:sz w:val="16"/>
              </w:rPr>
              <w:t>名选调生到村任职基本生活，开展</w:t>
            </w:r>
            <w:r>
              <w:rPr>
                <w:rFonts w:ascii="宋体" w:hAnsi="宋体"/>
                <w:sz w:val="16"/>
              </w:rPr>
              <w:t>3</w:t>
            </w:r>
            <w:r>
              <w:rPr>
                <w:rFonts w:ascii="宋体" w:hAnsi="宋体"/>
                <w:sz w:val="16"/>
              </w:rPr>
              <w:t>次活动，购置生活必需品，并购买人身意外保险。</w:t>
            </w:r>
            <w:r>
              <w:rPr>
                <w:rFonts w:ascii="宋体" w:hAnsi="宋体"/>
                <w:sz w:val="16"/>
              </w:rPr>
              <w:t>2</w:t>
            </w:r>
            <w:r>
              <w:rPr>
                <w:rFonts w:ascii="宋体" w:hAnsi="宋体"/>
                <w:sz w:val="16"/>
              </w:rPr>
              <w:t>、选调生到村任职开展调研、宣讲等群众服务活动，促进了解社情民意。</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919B5" w:rsidRDefault="004A471A">
            <w:r>
              <w:rPr>
                <w:rFonts w:ascii="宋体" w:hAnsi="宋体"/>
                <w:sz w:val="16"/>
              </w:rPr>
              <w:t>喀尔曲尕乡保障</w:t>
            </w:r>
            <w:r>
              <w:rPr>
                <w:rFonts w:ascii="宋体" w:hAnsi="宋体"/>
                <w:sz w:val="16"/>
              </w:rPr>
              <w:t>2</w:t>
            </w:r>
            <w:r>
              <w:rPr>
                <w:rFonts w:ascii="宋体" w:hAnsi="宋体"/>
                <w:sz w:val="16"/>
              </w:rPr>
              <w:t>名选调生购买人身意外保险，下村任职开展了各项工作活动，包括选调生开展调研、宣讲等活动</w:t>
            </w:r>
            <w:r>
              <w:rPr>
                <w:rFonts w:ascii="宋体" w:hAnsi="宋体"/>
                <w:sz w:val="16"/>
              </w:rPr>
              <w:t>3</w:t>
            </w:r>
            <w:r>
              <w:rPr>
                <w:rFonts w:ascii="宋体" w:hAnsi="宋体"/>
                <w:sz w:val="16"/>
              </w:rPr>
              <w:t>次等，有效了解社情民意；使用选调生补助经费及时落实政策要求，保障选调生正常开展基层工作。</w:t>
            </w:r>
          </w:p>
        </w:tc>
      </w:tr>
      <w:tr w:rsidR="009919B5">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偏差原因分析及改进措施</w:t>
            </w:r>
          </w:p>
        </w:tc>
      </w:tr>
      <w:tr w:rsidR="009919B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选调生到村任职人数</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开展调研及宣讲活动次数</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&gt;=3</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采购生活用品次数</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采购验收合格率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活动按期完成率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生活物品采购完成时间</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=2024</w:t>
            </w:r>
            <w:r>
              <w:rPr>
                <w:rFonts w:ascii="宋体" w:hAnsi="宋体"/>
                <w:sz w:val="16"/>
              </w:rPr>
              <w:t>年</w:t>
            </w:r>
            <w:r>
              <w:rPr>
                <w:rFonts w:ascii="宋体" w:hAnsi="宋体"/>
                <w:sz w:val="16"/>
              </w:rPr>
              <w:t>12</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=2024</w:t>
            </w:r>
            <w:r>
              <w:rPr>
                <w:rFonts w:ascii="宋体" w:hAnsi="宋体"/>
                <w:sz w:val="16"/>
              </w:rPr>
              <w:t>年</w:t>
            </w:r>
            <w:r>
              <w:rPr>
                <w:rFonts w:ascii="宋体" w:hAnsi="宋体"/>
                <w:sz w:val="16"/>
              </w:rPr>
              <w:t>12</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人身意外保险费</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&lt;=500</w:t>
            </w:r>
            <w:r>
              <w:rPr>
                <w:rFonts w:ascii="宋体" w:hAnsi="宋体"/>
                <w:sz w:val="16"/>
              </w:rPr>
              <w:t>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=500</w:t>
            </w:r>
            <w:r>
              <w:rPr>
                <w:rFonts w:ascii="宋体" w:hAnsi="宋体"/>
                <w:sz w:val="16"/>
              </w:rPr>
              <w:t>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国情调研及服务群众成本</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&lt;=22500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=22500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采购生活物品成本</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&lt;=6000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=6000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保障选调生工作顺利开展</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说明材料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2528" w:type="dxa"/>
            <w:gridSpan w:val="4"/>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9919B5" w:rsidRDefault="009919B5"/>
        </w:tc>
      </w:tr>
    </w:tbl>
    <w:p w:rsidR="009919B5" w:rsidRDefault="004A471A">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776"/>
        <w:gridCol w:w="632"/>
        <w:gridCol w:w="632"/>
      </w:tblGrid>
      <w:tr w:rsidR="009919B5">
        <w:tc>
          <w:tcPr>
            <w:tcW w:w="8848" w:type="dxa"/>
            <w:gridSpan w:val="14"/>
            <w:vAlign w:val="center"/>
          </w:tcPr>
          <w:p w:rsidR="009919B5" w:rsidRDefault="004A471A">
            <w:pPr>
              <w:jc w:val="center"/>
            </w:pPr>
            <w:r>
              <w:rPr>
                <w:rFonts w:ascii="宋体" w:hAnsi="宋体"/>
                <w:sz w:val="24"/>
              </w:rPr>
              <w:lastRenderedPageBreak/>
              <w:t>项目支出绩效自评表</w:t>
            </w:r>
          </w:p>
        </w:tc>
      </w:tr>
      <w:tr w:rsidR="009919B5">
        <w:tc>
          <w:tcPr>
            <w:tcW w:w="8848" w:type="dxa"/>
            <w:gridSpan w:val="14"/>
            <w:vAlign w:val="center"/>
          </w:tcPr>
          <w:p w:rsidR="009919B5" w:rsidRDefault="004A471A">
            <w:pPr>
              <w:jc w:val="center"/>
            </w:pPr>
            <w:r>
              <w:rPr>
                <w:rFonts w:ascii="宋体" w:hAnsi="宋体"/>
                <w:sz w:val="24"/>
              </w:rPr>
              <w:t>(2024</w:t>
            </w:r>
            <w:r>
              <w:rPr>
                <w:rFonts w:ascii="宋体" w:hAnsi="宋体"/>
                <w:sz w:val="24"/>
              </w:rPr>
              <w:t>年度</w:t>
            </w:r>
            <w:r>
              <w:rPr>
                <w:rFonts w:ascii="宋体" w:hAnsi="宋体"/>
                <w:sz w:val="24"/>
              </w:rPr>
              <w:t>)</w:t>
            </w:r>
          </w:p>
        </w:tc>
      </w:tr>
      <w:tr w:rsidR="009919B5">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2024</w:t>
            </w:r>
            <w:r>
              <w:rPr>
                <w:rFonts w:ascii="宋体" w:hAnsi="宋体"/>
                <w:sz w:val="16"/>
              </w:rPr>
              <w:t>年自治区就业补助</w:t>
            </w:r>
          </w:p>
        </w:tc>
      </w:tr>
      <w:tr w:rsidR="009919B5">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尉犁县喀尔曲尕乡人民政府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尉犁县喀尔曲尕乡人民政府</w:t>
            </w:r>
          </w:p>
        </w:tc>
      </w:tr>
      <w:tr w:rsidR="009919B5">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得分</w:t>
            </w:r>
          </w:p>
        </w:tc>
      </w:tr>
      <w:tr w:rsidR="009919B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1.57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1.57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1.57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10.00</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1.57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1.57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1.57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r>
      <w:tr w:rsidR="009919B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总体目标完成情况</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919B5" w:rsidRDefault="004A471A">
            <w:r>
              <w:rPr>
                <w:rFonts w:ascii="宋体" w:hAnsi="宋体"/>
                <w:sz w:val="16"/>
              </w:rPr>
              <w:t>为了进一步做好和推进转移就业工作，喀尔曲尕乡</w:t>
            </w:r>
            <w:r>
              <w:rPr>
                <w:rFonts w:ascii="宋体" w:hAnsi="宋体"/>
                <w:sz w:val="16"/>
              </w:rPr>
              <w:t>2024</w:t>
            </w:r>
            <w:r>
              <w:rPr>
                <w:rFonts w:ascii="宋体" w:hAnsi="宋体"/>
                <w:sz w:val="16"/>
              </w:rPr>
              <w:t>年拟举办未就业人员、就业不稳定人员、低质量就业人民群众代表、未就业高校毕业生等群体至少</w:t>
            </w:r>
            <w:r>
              <w:rPr>
                <w:rFonts w:ascii="宋体" w:hAnsi="宋体"/>
                <w:sz w:val="16"/>
              </w:rPr>
              <w:t>169</w:t>
            </w:r>
            <w:r>
              <w:rPr>
                <w:rFonts w:ascii="宋体" w:hAnsi="宋体"/>
                <w:sz w:val="16"/>
              </w:rPr>
              <w:t>人送到县城进行观摩学习活动，为了进一步做好转移就业工作、印刷转移就业工作相关宣传材料和制作宣传公示栏等。</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919B5" w:rsidRDefault="004A471A">
            <w:r>
              <w:rPr>
                <w:rFonts w:ascii="宋体" w:hAnsi="宋体"/>
                <w:sz w:val="16"/>
              </w:rPr>
              <w:t>组织观摩活动群众参与人数</w:t>
            </w:r>
            <w:r>
              <w:rPr>
                <w:rFonts w:ascii="宋体" w:hAnsi="宋体"/>
                <w:sz w:val="16"/>
              </w:rPr>
              <w:t>169</w:t>
            </w:r>
            <w:r>
              <w:rPr>
                <w:rFonts w:ascii="宋体" w:hAnsi="宋体"/>
                <w:sz w:val="16"/>
              </w:rPr>
              <w:t>人，做好转移就业工作、印刷转移就业工作相关宣传材料和制作宣传公示栏，实现推动农村闲置劳动力就业等工作目标。</w:t>
            </w:r>
          </w:p>
        </w:tc>
      </w:tr>
      <w:tr w:rsidR="009919B5">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偏差原因分析及改进措施</w:t>
            </w:r>
          </w:p>
        </w:tc>
      </w:tr>
      <w:tr w:rsidR="009919B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组织观摩活动群众参与人数</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&gt;=169</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=169</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覆盖村数量</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=4</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=4</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未就业人员参与观摩活</w:t>
            </w:r>
            <w:r>
              <w:rPr>
                <w:rFonts w:ascii="宋体" w:hAnsi="宋体"/>
                <w:sz w:val="16"/>
              </w:rPr>
              <w:lastRenderedPageBreak/>
              <w:t>动覆盖率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指标值设置偏低，参与观</w:t>
            </w:r>
            <w:r>
              <w:rPr>
                <w:rFonts w:ascii="宋体" w:hAnsi="宋体"/>
                <w:sz w:val="16"/>
              </w:rPr>
              <w:lastRenderedPageBreak/>
              <w:t>摩活动人数全覆盖</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观摩活动按期完成率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行业标准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指标值设置偏低，观摩活动已按时完成</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就业宣传版面制作成本</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&lt;=2180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=2092</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95.96%</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8.99</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采购有优惠率</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租车费成本</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&lt;=90</w:t>
            </w:r>
            <w:r>
              <w:rPr>
                <w:rFonts w:ascii="宋体" w:hAnsi="宋体"/>
                <w:sz w:val="16"/>
              </w:rPr>
              <w:t>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=90</w:t>
            </w:r>
            <w:r>
              <w:rPr>
                <w:rFonts w:ascii="宋体" w:hAnsi="宋体"/>
                <w:sz w:val="16"/>
              </w:rPr>
              <w:t>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促进就业</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有效推进</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设置指标不精准，项目实施情况较好，保障就业工作有效推进，群众满意度</w:t>
            </w:r>
            <w:r>
              <w:rPr>
                <w:rFonts w:ascii="宋体" w:hAnsi="宋体"/>
                <w:sz w:val="16"/>
              </w:rPr>
              <w:lastRenderedPageBreak/>
              <w:t>高。</w:t>
            </w:r>
          </w:p>
        </w:tc>
      </w:tr>
      <w:tr w:rsidR="009919B5">
        <w:tc>
          <w:tcPr>
            <w:tcW w:w="2528" w:type="dxa"/>
            <w:gridSpan w:val="4"/>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98.99</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9919B5" w:rsidRDefault="009919B5"/>
        </w:tc>
      </w:tr>
    </w:tbl>
    <w:p w:rsidR="009919B5" w:rsidRDefault="004A471A">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96"/>
        <w:gridCol w:w="776"/>
        <w:gridCol w:w="632"/>
        <w:gridCol w:w="632"/>
      </w:tblGrid>
      <w:tr w:rsidR="009919B5">
        <w:tc>
          <w:tcPr>
            <w:tcW w:w="8848" w:type="dxa"/>
            <w:gridSpan w:val="14"/>
            <w:vAlign w:val="center"/>
          </w:tcPr>
          <w:p w:rsidR="009919B5" w:rsidRDefault="004A471A">
            <w:pPr>
              <w:jc w:val="center"/>
            </w:pPr>
            <w:r>
              <w:rPr>
                <w:rFonts w:ascii="宋体" w:hAnsi="宋体"/>
                <w:sz w:val="24"/>
              </w:rPr>
              <w:lastRenderedPageBreak/>
              <w:t>项目支出绩效自评表</w:t>
            </w:r>
          </w:p>
        </w:tc>
      </w:tr>
      <w:tr w:rsidR="009919B5">
        <w:tc>
          <w:tcPr>
            <w:tcW w:w="8848" w:type="dxa"/>
            <w:gridSpan w:val="14"/>
            <w:vAlign w:val="center"/>
          </w:tcPr>
          <w:p w:rsidR="009919B5" w:rsidRDefault="004A471A">
            <w:pPr>
              <w:jc w:val="center"/>
            </w:pPr>
            <w:r>
              <w:rPr>
                <w:rFonts w:ascii="宋体" w:hAnsi="宋体"/>
                <w:sz w:val="24"/>
              </w:rPr>
              <w:t>(2024</w:t>
            </w:r>
            <w:r>
              <w:rPr>
                <w:rFonts w:ascii="宋体" w:hAnsi="宋体"/>
                <w:sz w:val="24"/>
              </w:rPr>
              <w:t>年度</w:t>
            </w:r>
            <w:r>
              <w:rPr>
                <w:rFonts w:ascii="宋体" w:hAnsi="宋体"/>
                <w:sz w:val="24"/>
              </w:rPr>
              <w:t>)</w:t>
            </w:r>
          </w:p>
        </w:tc>
      </w:tr>
      <w:tr w:rsidR="009919B5">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村级食堂伙食补助</w:t>
            </w:r>
          </w:p>
        </w:tc>
      </w:tr>
      <w:tr w:rsidR="009919B5">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尉犁县喀尔曲尕乡人民政府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尉犁县喀尔曲尕乡人民政府</w:t>
            </w:r>
          </w:p>
        </w:tc>
      </w:tr>
      <w:tr w:rsidR="009919B5">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得分</w:t>
            </w:r>
          </w:p>
        </w:tc>
      </w:tr>
      <w:tr w:rsidR="009919B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39.04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97.60%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9.40</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39.04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r>
      <w:tr w:rsidR="009919B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总体目标完成情况</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919B5" w:rsidRDefault="004A471A">
            <w:r>
              <w:rPr>
                <w:rFonts w:ascii="宋体" w:hAnsi="宋体"/>
                <w:sz w:val="16"/>
              </w:rPr>
              <w:t>为保障喀尔曲尕乡四个村食堂正常运转，及时购买蔬菜、肉类等食堂所需食材，进一步改善干部职工伙食质量，增强村干部的归属感，提升工作积极性。</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919B5" w:rsidRDefault="004A471A">
            <w:r>
              <w:rPr>
                <w:rFonts w:ascii="宋体" w:hAnsi="宋体"/>
                <w:sz w:val="16"/>
              </w:rPr>
              <w:t>喀尔曲尕乡村级食堂数</w:t>
            </w:r>
            <w:r>
              <w:rPr>
                <w:rFonts w:ascii="宋体" w:hAnsi="宋体"/>
                <w:sz w:val="16"/>
              </w:rPr>
              <w:t>4</w:t>
            </w:r>
            <w:r>
              <w:rPr>
                <w:rFonts w:ascii="宋体" w:hAnsi="宋体"/>
                <w:sz w:val="16"/>
              </w:rPr>
              <w:t>个，涉及的村级食堂补助村干部人数</w:t>
            </w:r>
            <w:r>
              <w:rPr>
                <w:rFonts w:ascii="宋体" w:hAnsi="宋体"/>
                <w:sz w:val="16"/>
              </w:rPr>
              <w:t>26</w:t>
            </w:r>
            <w:r>
              <w:rPr>
                <w:rFonts w:ascii="宋体" w:hAnsi="宋体"/>
                <w:sz w:val="16"/>
              </w:rPr>
              <w:t>人，改善干部职工伙食质量，增强村干部的归属感，提升工作积极性。</w:t>
            </w:r>
          </w:p>
        </w:tc>
      </w:tr>
      <w:tr w:rsidR="009919B5">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偏差原因分析及改进措施</w:t>
            </w:r>
          </w:p>
        </w:tc>
      </w:tr>
      <w:tr w:rsidR="009919B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补助村级食堂数</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=4</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=4</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涉及的村级食堂补助村干部人数</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=26</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=26</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采购验收合格率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村级食堂</w:t>
            </w:r>
            <w:r>
              <w:rPr>
                <w:rFonts w:ascii="宋体" w:hAnsi="宋体"/>
                <w:sz w:val="16"/>
              </w:rPr>
              <w:lastRenderedPageBreak/>
              <w:t>发生食品安全事故率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lastRenderedPageBreak/>
              <w:t>=0%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102.73%</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7.78</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设定目标指标偏低，实际支付率高于预期目标。</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采购粮油费用</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&lt;=10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设置目标不精准，采购粮油使用其他资金，本项目资金用于采购蔬菜等食材。</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采购肉类费用</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&lt;=15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=20.81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喀尔曲尕乡各村采购蔬菜、肉蛋类品等优惠</w:t>
            </w:r>
            <w:r>
              <w:rPr>
                <w:rFonts w:ascii="宋体" w:hAnsi="宋体"/>
                <w:sz w:val="16"/>
              </w:rPr>
              <w:lastRenderedPageBreak/>
              <w:t>率产生结余资金，财政全部收回，造成资金支付未达到</w:t>
            </w:r>
            <w:r>
              <w:rPr>
                <w:rFonts w:ascii="宋体" w:hAnsi="宋体"/>
                <w:sz w:val="16"/>
              </w:rPr>
              <w:t>100%</w:t>
            </w:r>
            <w:r>
              <w:rPr>
                <w:rFonts w:ascii="宋体" w:hAnsi="宋体"/>
                <w:sz w:val="16"/>
              </w:rPr>
              <w:t>的情况</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采购蔬菜及其他食堂所需食材</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&lt;</w:t>
            </w:r>
            <w:r>
              <w:rPr>
                <w:rFonts w:ascii="宋体" w:hAnsi="宋体"/>
                <w:sz w:val="16"/>
              </w:rPr>
              <w:t>=15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=18.22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喀尔曲尕乡各村采购蔬菜、肉蛋类品等优惠率产生结余资金，财政全部收回，造成资金支付未达到</w:t>
            </w:r>
            <w:r>
              <w:rPr>
                <w:rFonts w:ascii="宋体" w:hAnsi="宋体"/>
                <w:sz w:val="16"/>
              </w:rPr>
              <w:t>100%</w:t>
            </w:r>
            <w:r>
              <w:rPr>
                <w:rFonts w:ascii="宋体" w:hAnsi="宋体"/>
                <w:sz w:val="16"/>
              </w:rPr>
              <w:t>的情况</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增强村干部的</w:t>
            </w:r>
            <w:r>
              <w:rPr>
                <w:rFonts w:ascii="宋体" w:hAnsi="宋体"/>
                <w:sz w:val="16"/>
              </w:rPr>
              <w:lastRenderedPageBreak/>
              <w:t>归属感</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lastRenderedPageBreak/>
              <w:t>进一步增强</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按评判等级赋</w:t>
            </w:r>
            <w:r>
              <w:rPr>
                <w:rFonts w:ascii="宋体" w:hAnsi="宋体"/>
                <w:sz w:val="16"/>
              </w:rPr>
              <w:lastRenderedPageBreak/>
              <w:t>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2528" w:type="dxa"/>
            <w:gridSpan w:val="4"/>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79.18</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9919B5" w:rsidRDefault="009919B5"/>
        </w:tc>
      </w:tr>
    </w:tbl>
    <w:p w:rsidR="009919B5" w:rsidRDefault="004A471A">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9919B5">
        <w:tc>
          <w:tcPr>
            <w:tcW w:w="8848" w:type="dxa"/>
            <w:gridSpan w:val="14"/>
            <w:vAlign w:val="center"/>
          </w:tcPr>
          <w:p w:rsidR="009919B5" w:rsidRDefault="004A471A">
            <w:pPr>
              <w:jc w:val="center"/>
            </w:pPr>
            <w:r>
              <w:rPr>
                <w:rFonts w:ascii="宋体" w:hAnsi="宋体"/>
                <w:sz w:val="24"/>
              </w:rPr>
              <w:lastRenderedPageBreak/>
              <w:t>项目支出绩效自评表</w:t>
            </w:r>
          </w:p>
        </w:tc>
      </w:tr>
      <w:tr w:rsidR="009919B5">
        <w:tc>
          <w:tcPr>
            <w:tcW w:w="8848" w:type="dxa"/>
            <w:gridSpan w:val="14"/>
            <w:vAlign w:val="center"/>
          </w:tcPr>
          <w:p w:rsidR="009919B5" w:rsidRDefault="004A471A">
            <w:pPr>
              <w:jc w:val="center"/>
            </w:pPr>
            <w:r>
              <w:rPr>
                <w:rFonts w:ascii="宋体" w:hAnsi="宋体"/>
                <w:sz w:val="24"/>
              </w:rPr>
              <w:t>(2024</w:t>
            </w:r>
            <w:r>
              <w:rPr>
                <w:rFonts w:ascii="宋体" w:hAnsi="宋体"/>
                <w:sz w:val="24"/>
              </w:rPr>
              <w:t>年度</w:t>
            </w:r>
            <w:r>
              <w:rPr>
                <w:rFonts w:ascii="宋体" w:hAnsi="宋体"/>
                <w:sz w:val="24"/>
              </w:rPr>
              <w:t>)</w:t>
            </w:r>
          </w:p>
        </w:tc>
      </w:tr>
      <w:tr w:rsidR="009919B5">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第三批新疆专项中央基建投资预算</w:t>
            </w:r>
            <w:r>
              <w:rPr>
                <w:rFonts w:ascii="宋体" w:hAnsi="宋体"/>
                <w:sz w:val="16"/>
              </w:rPr>
              <w:t>2021</w:t>
            </w:r>
            <w:r>
              <w:rPr>
                <w:rFonts w:ascii="宋体" w:hAnsi="宋体"/>
                <w:sz w:val="16"/>
              </w:rPr>
              <w:t>年乡镇干部宿舍楼建设项目</w:t>
            </w:r>
          </w:p>
        </w:tc>
      </w:tr>
      <w:tr w:rsidR="009919B5">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尉犁县喀尔曲尕乡人民政府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尉犁县喀尔曲尕乡人民政府</w:t>
            </w:r>
          </w:p>
        </w:tc>
      </w:tr>
      <w:tr w:rsidR="009919B5">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得分</w:t>
            </w:r>
          </w:p>
        </w:tc>
      </w:tr>
      <w:tr w:rsidR="009919B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33.48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33.48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33.48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10.00</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33.48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33.48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33.48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r>
      <w:tr w:rsidR="009919B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总体目标完成情况</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919B5" w:rsidRDefault="004A471A">
            <w:r>
              <w:rPr>
                <w:rFonts w:ascii="宋体" w:hAnsi="宋体"/>
                <w:sz w:val="16"/>
              </w:rPr>
              <w:t>支付</w:t>
            </w:r>
            <w:r>
              <w:rPr>
                <w:rFonts w:ascii="宋体" w:hAnsi="宋体"/>
                <w:sz w:val="16"/>
              </w:rPr>
              <w:t>2021</w:t>
            </w:r>
            <w:r>
              <w:rPr>
                <w:rFonts w:ascii="宋体" w:hAnsi="宋体"/>
                <w:sz w:val="16"/>
              </w:rPr>
              <w:t>年乡镇干部宿舍楼建设项目尾款，项目建设地上三层干部周转宿舍楼，工程质量验收合格率</w:t>
            </w:r>
            <w:r>
              <w:rPr>
                <w:rFonts w:ascii="宋体" w:hAnsi="宋体"/>
                <w:sz w:val="16"/>
              </w:rPr>
              <w:t>100%</w:t>
            </w:r>
            <w:r>
              <w:rPr>
                <w:rFonts w:ascii="宋体" w:hAnsi="宋体"/>
                <w:sz w:val="16"/>
              </w:rPr>
              <w:t>，提高干部生活质量，进一步改善干部住房条件，增强组织凝聚力。</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919B5" w:rsidRDefault="004A471A">
            <w:r>
              <w:rPr>
                <w:rFonts w:ascii="宋体" w:hAnsi="宋体"/>
                <w:sz w:val="16"/>
              </w:rPr>
              <w:t>有效提高干部生活质量，改善了干部住房条件。项目建设地上三层干部周转宿舍楼，工程质量验收合格</w:t>
            </w:r>
            <w:r w:rsidR="003F3590">
              <w:rPr>
                <w:rFonts w:ascii="宋体" w:hAnsi="宋体"/>
                <w:sz w:val="16"/>
              </w:rPr>
              <w:t>率</w:t>
            </w:r>
            <w:bookmarkStart w:id="0" w:name="_GoBack"/>
            <w:bookmarkEnd w:id="0"/>
            <w:r>
              <w:rPr>
                <w:rFonts w:ascii="宋体" w:hAnsi="宋体"/>
                <w:sz w:val="16"/>
              </w:rPr>
              <w:t>达</w:t>
            </w:r>
            <w:r>
              <w:rPr>
                <w:rFonts w:ascii="宋体" w:hAnsi="宋体"/>
                <w:sz w:val="16"/>
              </w:rPr>
              <w:t>100%</w:t>
            </w:r>
            <w:r>
              <w:rPr>
                <w:rFonts w:ascii="宋体" w:hAnsi="宋体"/>
                <w:sz w:val="16"/>
              </w:rPr>
              <w:t>，支付</w:t>
            </w:r>
            <w:r>
              <w:rPr>
                <w:rFonts w:ascii="宋体" w:hAnsi="宋体"/>
                <w:sz w:val="16"/>
              </w:rPr>
              <w:t>2021</w:t>
            </w:r>
            <w:r>
              <w:rPr>
                <w:rFonts w:ascii="宋体" w:hAnsi="宋体"/>
                <w:sz w:val="16"/>
              </w:rPr>
              <w:t>年乡镇干部宿舍楼建设项目尾款</w:t>
            </w:r>
            <w:r>
              <w:rPr>
                <w:rFonts w:ascii="宋体" w:hAnsi="宋体"/>
                <w:sz w:val="16"/>
              </w:rPr>
              <w:t>33.48</w:t>
            </w:r>
            <w:r>
              <w:rPr>
                <w:rFonts w:ascii="宋体" w:hAnsi="宋体"/>
                <w:sz w:val="16"/>
              </w:rPr>
              <w:t>万元，</w:t>
            </w:r>
          </w:p>
        </w:tc>
      </w:tr>
      <w:tr w:rsidR="009919B5">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偏差原因分析及改进措施</w:t>
            </w:r>
          </w:p>
        </w:tc>
      </w:tr>
      <w:tr w:rsidR="009919B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建筑地上层数</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w:t>
            </w:r>
            <w:r>
              <w:rPr>
                <w:rFonts w:ascii="宋体" w:hAnsi="宋体"/>
                <w:sz w:val="16"/>
              </w:rPr>
              <w:t>层</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w:t>
            </w:r>
            <w:r>
              <w:rPr>
                <w:rFonts w:ascii="宋体" w:hAnsi="宋体"/>
                <w:sz w:val="16"/>
              </w:rPr>
              <w:t>层</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涉及项目个数</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工程质量验收合格率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项目按计划完</w:t>
            </w:r>
            <w:r>
              <w:rPr>
                <w:rFonts w:ascii="宋体" w:hAnsi="宋体"/>
                <w:sz w:val="16"/>
              </w:rPr>
              <w:lastRenderedPageBreak/>
              <w:t>工率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7.58</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项目已按计划</w:t>
            </w:r>
            <w:r>
              <w:rPr>
                <w:rFonts w:ascii="宋体" w:hAnsi="宋体"/>
                <w:sz w:val="16"/>
              </w:rPr>
              <w:lastRenderedPageBreak/>
              <w:t>完工。</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项目超预算比例</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&lt;=1%</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改善干部住房条件</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2528" w:type="dxa"/>
            <w:gridSpan w:val="4"/>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99.58</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9919B5" w:rsidRDefault="009919B5"/>
        </w:tc>
      </w:tr>
    </w:tbl>
    <w:p w:rsidR="009919B5" w:rsidRDefault="004A471A">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96"/>
        <w:gridCol w:w="632"/>
        <w:gridCol w:w="696"/>
        <w:gridCol w:w="632"/>
      </w:tblGrid>
      <w:tr w:rsidR="009919B5">
        <w:tc>
          <w:tcPr>
            <w:tcW w:w="8848" w:type="dxa"/>
            <w:gridSpan w:val="14"/>
            <w:vAlign w:val="center"/>
          </w:tcPr>
          <w:p w:rsidR="009919B5" w:rsidRDefault="004A471A">
            <w:pPr>
              <w:jc w:val="center"/>
            </w:pPr>
            <w:r>
              <w:rPr>
                <w:rFonts w:ascii="宋体" w:hAnsi="宋体"/>
                <w:sz w:val="24"/>
              </w:rPr>
              <w:lastRenderedPageBreak/>
              <w:t>项目支出绩效自评表</w:t>
            </w:r>
          </w:p>
        </w:tc>
      </w:tr>
      <w:tr w:rsidR="009919B5">
        <w:tc>
          <w:tcPr>
            <w:tcW w:w="8848" w:type="dxa"/>
            <w:gridSpan w:val="14"/>
            <w:vAlign w:val="center"/>
          </w:tcPr>
          <w:p w:rsidR="009919B5" w:rsidRDefault="004A471A">
            <w:pPr>
              <w:jc w:val="center"/>
            </w:pPr>
            <w:r>
              <w:rPr>
                <w:rFonts w:ascii="宋体" w:hAnsi="宋体"/>
                <w:sz w:val="24"/>
              </w:rPr>
              <w:t>(2024</w:t>
            </w:r>
            <w:r>
              <w:rPr>
                <w:rFonts w:ascii="宋体" w:hAnsi="宋体"/>
                <w:sz w:val="24"/>
              </w:rPr>
              <w:t>年度</w:t>
            </w:r>
            <w:r>
              <w:rPr>
                <w:rFonts w:ascii="宋体" w:hAnsi="宋体"/>
                <w:sz w:val="24"/>
              </w:rPr>
              <w:t>)</w:t>
            </w:r>
          </w:p>
        </w:tc>
      </w:tr>
      <w:tr w:rsidR="009919B5">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喀尔曲尕乡</w:t>
            </w:r>
            <w:r>
              <w:rPr>
                <w:rFonts w:ascii="宋体" w:hAnsi="宋体"/>
                <w:sz w:val="16"/>
              </w:rPr>
              <w:t>2024</w:t>
            </w:r>
            <w:r>
              <w:rPr>
                <w:rFonts w:ascii="宋体" w:hAnsi="宋体"/>
                <w:sz w:val="16"/>
              </w:rPr>
              <w:t>年人大代表活动经费及工作室、代表</w:t>
            </w:r>
            <w:r>
              <w:rPr>
                <w:rFonts w:ascii="宋体" w:hAnsi="宋体"/>
                <w:sz w:val="16"/>
              </w:rPr>
              <w:t>“</w:t>
            </w:r>
            <w:r>
              <w:rPr>
                <w:rFonts w:ascii="宋体" w:hAnsi="宋体"/>
                <w:sz w:val="16"/>
              </w:rPr>
              <w:t>家室站</w:t>
            </w:r>
            <w:r>
              <w:rPr>
                <w:rFonts w:ascii="宋体" w:hAnsi="宋体"/>
                <w:sz w:val="16"/>
              </w:rPr>
              <w:t>”</w:t>
            </w:r>
            <w:r>
              <w:rPr>
                <w:rFonts w:ascii="宋体" w:hAnsi="宋体"/>
                <w:sz w:val="16"/>
              </w:rPr>
              <w:t>补助资金</w:t>
            </w:r>
          </w:p>
        </w:tc>
      </w:tr>
      <w:tr w:rsidR="009919B5">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尉犁县喀尔曲尕乡人民政府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尉犁县喀尔曲尕乡人民政府</w:t>
            </w:r>
          </w:p>
        </w:tc>
      </w:tr>
      <w:tr w:rsidR="009919B5">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得分</w:t>
            </w:r>
          </w:p>
        </w:tc>
      </w:tr>
      <w:tr w:rsidR="009919B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11.76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6.11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6.11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10.00</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11.76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6.11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6.11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r>
      <w:tr w:rsidR="009919B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总体目标完成情况</w:t>
            </w: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919B5" w:rsidRDefault="004A471A">
            <w:r>
              <w:rPr>
                <w:rFonts w:ascii="宋体" w:hAnsi="宋体"/>
                <w:sz w:val="16"/>
              </w:rPr>
              <w:t>1</w:t>
            </w:r>
            <w:r>
              <w:rPr>
                <w:rFonts w:ascii="宋体" w:hAnsi="宋体"/>
                <w:sz w:val="16"/>
              </w:rPr>
              <w:t>、支持和保障我乡</w:t>
            </w:r>
            <w:r>
              <w:rPr>
                <w:rFonts w:ascii="宋体" w:hAnsi="宋体"/>
                <w:sz w:val="16"/>
              </w:rPr>
              <w:t>51</w:t>
            </w:r>
            <w:r>
              <w:rPr>
                <w:rFonts w:ascii="宋体" w:hAnsi="宋体"/>
                <w:sz w:val="16"/>
              </w:rPr>
              <w:t>名人大代表依法执行人大代表职务，充分发挥人大代表作用。</w:t>
            </w:r>
            <w:r>
              <w:rPr>
                <w:rFonts w:ascii="宋体" w:hAnsi="宋体"/>
                <w:sz w:val="16"/>
              </w:rPr>
              <w:t>2</w:t>
            </w:r>
            <w:r>
              <w:rPr>
                <w:rFonts w:ascii="宋体" w:hAnsi="宋体"/>
                <w:sz w:val="16"/>
              </w:rPr>
              <w:t>、组织</w:t>
            </w:r>
            <w:r>
              <w:rPr>
                <w:rFonts w:ascii="宋体" w:hAnsi="宋体"/>
                <w:sz w:val="16"/>
              </w:rPr>
              <w:t>51</w:t>
            </w:r>
            <w:r>
              <w:rPr>
                <w:rFonts w:ascii="宋体" w:hAnsi="宋体"/>
                <w:sz w:val="16"/>
              </w:rPr>
              <w:t>名人大代表开展各类代表活动。广泛听取群众意见建议，从而提高人大代表的履职能力，经济发展发挥积极作用，促进人民民主。维护</w:t>
            </w:r>
            <w:r>
              <w:rPr>
                <w:rFonts w:ascii="宋体" w:hAnsi="宋体"/>
                <w:sz w:val="16"/>
              </w:rPr>
              <w:t>3</w:t>
            </w:r>
            <w:r>
              <w:rPr>
                <w:rFonts w:ascii="宋体" w:hAnsi="宋体"/>
                <w:sz w:val="16"/>
              </w:rPr>
              <w:t>个人大代表联络站，强化阵地建设，以方便群众找代表，代表联系群众，代表参加活动。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919B5" w:rsidRDefault="004A471A">
            <w:r>
              <w:rPr>
                <w:rFonts w:ascii="宋体" w:hAnsi="宋体"/>
                <w:sz w:val="16"/>
              </w:rPr>
              <w:t>喀尔曲尕乡根据上级工作要求，顺利完成州级、县级、乡级人大代表合计</w:t>
            </w:r>
            <w:r>
              <w:rPr>
                <w:rFonts w:ascii="宋体" w:hAnsi="宋体"/>
                <w:sz w:val="16"/>
              </w:rPr>
              <w:t>51</w:t>
            </w:r>
            <w:r>
              <w:rPr>
                <w:rFonts w:ascii="宋体" w:hAnsi="宋体"/>
                <w:sz w:val="16"/>
              </w:rPr>
              <w:t>人开展相关活动，包括人大代表联络站数</w:t>
            </w:r>
            <w:r>
              <w:rPr>
                <w:rFonts w:ascii="宋体" w:hAnsi="宋体"/>
                <w:sz w:val="16"/>
              </w:rPr>
              <w:t>3</w:t>
            </w:r>
            <w:r>
              <w:rPr>
                <w:rFonts w:ascii="宋体" w:hAnsi="宋体"/>
                <w:sz w:val="16"/>
              </w:rPr>
              <w:t>个，及时支付各级人大代表补助经费，切实实现提升各基层人大代表履职能力等工作目标。</w:t>
            </w:r>
          </w:p>
        </w:tc>
      </w:tr>
      <w:tr w:rsidR="009919B5">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偏差原因分析及改进措施</w:t>
            </w:r>
          </w:p>
        </w:tc>
      </w:tr>
      <w:tr w:rsidR="009919B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人大代表履职补贴发放人数</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&gt;=51</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=51</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人大代表联络站数</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补贴发放准确率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补贴发放及时率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县级人大代表履职补贴标准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=40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=40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乡级人大代表履职补贴标准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=25</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=25</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县级人大代表务工补助</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=120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天</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=120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天</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乡级人大代表务工补助</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=80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天</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=80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天</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人大代表联络站补助资金</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=15000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=15000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提高人大代表积极性</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632" w:type="dxa"/>
            <w:vMerge/>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人大代表满意</w:t>
            </w:r>
            <w:r>
              <w:rPr>
                <w:rFonts w:ascii="宋体" w:hAnsi="宋体"/>
                <w:sz w:val="16"/>
              </w:rPr>
              <w:lastRenderedPageBreak/>
              <w:t>度</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9919B5">
            <w:pPr>
              <w:jc w:val="center"/>
            </w:pPr>
          </w:p>
        </w:tc>
      </w:tr>
      <w:tr w:rsidR="009919B5">
        <w:tc>
          <w:tcPr>
            <w:tcW w:w="2528" w:type="dxa"/>
            <w:gridSpan w:val="4"/>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tcPr>
          <w:p w:rsidR="009919B5" w:rsidRDefault="009919B5"/>
        </w:tc>
        <w:tc>
          <w:tcPr>
            <w:tcW w:w="632" w:type="dxa"/>
            <w:tcBorders>
              <w:top w:val="single" w:sz="10" w:space="0" w:color="auto"/>
              <w:left w:val="single" w:sz="10" w:space="0" w:color="auto"/>
              <w:bottom w:val="single" w:sz="10" w:space="0" w:color="auto"/>
              <w:right w:val="single" w:sz="10" w:space="0" w:color="auto"/>
            </w:tcBorders>
            <w:vAlign w:val="center"/>
          </w:tcPr>
          <w:p w:rsidR="009919B5" w:rsidRDefault="004A471A">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9919B5" w:rsidRDefault="009919B5"/>
        </w:tc>
      </w:tr>
    </w:tbl>
    <w:p w:rsidR="009919B5" w:rsidRDefault="004A471A">
      <w:r>
        <w:br w:type="page"/>
      </w:r>
    </w:p>
    <w:p w:rsidR="009919B5" w:rsidRDefault="004A471A">
      <w:pPr>
        <w:spacing w:line="640" w:lineRule="exact"/>
        <w:ind w:firstLine="640"/>
        <w:outlineLvl w:val="2"/>
      </w:pPr>
      <w:r>
        <w:rPr>
          <w:rFonts w:ascii="黑体" w:eastAsia="黑体" w:hAnsi="黑体"/>
        </w:rPr>
        <w:lastRenderedPageBreak/>
        <w:t>十二、其他需说明的事项</w:t>
      </w:r>
    </w:p>
    <w:p w:rsidR="009919B5" w:rsidRDefault="004A471A">
      <w:pPr>
        <w:spacing w:line="580" w:lineRule="exact"/>
        <w:ind w:firstLine="640"/>
      </w:pPr>
      <w:r>
        <w:rPr>
          <w:rFonts w:ascii="仿宋_GB2312" w:eastAsia="仿宋_GB2312" w:hAnsi="仿宋_GB2312"/>
        </w:rPr>
        <w:t>本单位无其他需说明的事项。</w:t>
      </w:r>
    </w:p>
    <w:p w:rsidR="009919B5" w:rsidRDefault="004A471A">
      <w:r>
        <w:br w:type="page"/>
      </w:r>
    </w:p>
    <w:p w:rsidR="009919B5" w:rsidRDefault="004A471A">
      <w:pPr>
        <w:jc w:val="center"/>
        <w:outlineLvl w:val="1"/>
      </w:pPr>
      <w:r>
        <w:rPr>
          <w:rFonts w:ascii="黑体" w:eastAsia="黑体" w:hAnsi="黑体"/>
        </w:rPr>
        <w:lastRenderedPageBreak/>
        <w:t>第三部分</w:t>
      </w:r>
      <w:r>
        <w:rPr>
          <w:rFonts w:ascii="黑体" w:eastAsia="黑体" w:hAnsi="黑体"/>
        </w:rPr>
        <w:t xml:space="preserve"> </w:t>
      </w:r>
      <w:r>
        <w:rPr>
          <w:rFonts w:ascii="黑体" w:eastAsia="黑体" w:hAnsi="黑体"/>
        </w:rPr>
        <w:t>专业名词解释</w:t>
      </w:r>
    </w:p>
    <w:p w:rsidR="009919B5" w:rsidRDefault="004A471A">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9919B5" w:rsidRDefault="004A471A">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9919B5" w:rsidRDefault="004A471A">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9919B5" w:rsidRDefault="004A471A">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9919B5" w:rsidRDefault="004A471A">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9919B5" w:rsidRDefault="004A471A">
      <w:pPr>
        <w:ind w:firstLine="640"/>
      </w:pPr>
      <w:r>
        <w:rPr>
          <w:rFonts w:ascii="仿宋_GB2312" w:eastAsia="仿宋_GB2312" w:hAnsi="仿宋_GB2312"/>
          <w:b/>
        </w:rPr>
        <w:t>六、其他收入：</w:t>
      </w:r>
      <w:r>
        <w:rPr>
          <w:rFonts w:ascii="仿宋_GB2312" w:eastAsia="仿宋_GB2312" w:hAnsi="仿宋_GB2312"/>
        </w:rPr>
        <w:t>指除上述</w:t>
      </w:r>
      <w:r>
        <w:rPr>
          <w:rFonts w:ascii="仿宋_GB2312" w:eastAsia="仿宋_GB2312" w:hAnsi="仿宋_GB2312"/>
        </w:rPr>
        <w:t>“</w:t>
      </w:r>
      <w:r>
        <w:rPr>
          <w:rFonts w:ascii="仿宋_GB2312" w:eastAsia="仿宋_GB2312" w:hAnsi="仿宋_GB2312"/>
        </w:rPr>
        <w:t>财政拨款收入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事业收入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经营收入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附属单位上缴收入</w:t>
      </w:r>
      <w:r>
        <w:rPr>
          <w:rFonts w:ascii="仿宋_GB2312" w:eastAsia="仿宋_GB2312" w:hAnsi="仿宋_GB2312"/>
        </w:rPr>
        <w:t>”</w:t>
      </w:r>
      <w:r>
        <w:rPr>
          <w:rFonts w:ascii="仿宋_GB2312" w:eastAsia="仿宋_GB2312" w:hAnsi="仿宋_GB2312"/>
        </w:rPr>
        <w:t>等之外取得的收入。</w:t>
      </w:r>
    </w:p>
    <w:p w:rsidR="009919B5" w:rsidRDefault="004A471A">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指以前年度支出预算因客观条件变化未执行完毕、结转到本年度按有关规定继续使用的资金，既包括财政拨款结转和结余，也包括事业收入、经营收入、其他收入的结转和结余。</w:t>
      </w:r>
    </w:p>
    <w:p w:rsidR="009919B5" w:rsidRDefault="004A471A">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指本年度或以前年度预算安排、因客观条件发生变化无法按原计划实施，需要延迟到以后年度按有关规定继续使用的资金，既包括财政拨款结转和结余，也包括事业收入、经营</w:t>
      </w:r>
      <w:r>
        <w:rPr>
          <w:rFonts w:ascii="仿宋_GB2312" w:eastAsia="仿宋_GB2312" w:hAnsi="仿宋_GB2312"/>
        </w:rPr>
        <w:t>收入、其他收入的结转和结余。</w:t>
      </w:r>
    </w:p>
    <w:p w:rsidR="009919B5" w:rsidRDefault="004A471A">
      <w:pPr>
        <w:ind w:firstLine="640"/>
      </w:pPr>
      <w:r>
        <w:rPr>
          <w:rFonts w:ascii="仿宋_GB2312" w:eastAsia="仿宋_GB2312" w:hAnsi="仿宋_GB2312"/>
          <w:b/>
        </w:rPr>
        <w:lastRenderedPageBreak/>
        <w:t>九、基本支出：</w:t>
      </w:r>
      <w:r>
        <w:rPr>
          <w:rFonts w:ascii="仿宋_GB2312" w:eastAsia="仿宋_GB2312" w:hAnsi="仿宋_GB2312"/>
        </w:rPr>
        <w:t>指为保障机构正常运转、完成日常工作任务而发生的人员支出和公用支出。</w:t>
      </w:r>
    </w:p>
    <w:p w:rsidR="009919B5" w:rsidRDefault="004A471A">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rsidR="009919B5" w:rsidRDefault="004A471A">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p>
    <w:p w:rsidR="009919B5" w:rsidRDefault="004A471A">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9919B5" w:rsidRDefault="004A471A">
      <w:pPr>
        <w:ind w:firstLine="640"/>
      </w:pPr>
      <w:r>
        <w:rPr>
          <w:rFonts w:ascii="仿宋_GB2312" w:eastAsia="仿宋_GB2312" w:hAnsi="仿宋_GB2312"/>
          <w:b/>
        </w:rPr>
        <w:t>十三、</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rPr>
        <w:t>指用财政拨款安排的因公出国（境）费、公务用车购置及运行费和公务接待费。其中，因公出国（境）费反映单位公务出国（境）的国际旅费、国</w:t>
      </w:r>
      <w:r>
        <w:rPr>
          <w:rFonts w:ascii="仿宋_GB2312" w:eastAsia="仿宋_GB2312" w:hAnsi="仿宋_GB2312"/>
        </w:rPr>
        <w:t>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9919B5" w:rsidRDefault="004A471A">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rsidR="009919B5" w:rsidRDefault="004A471A">
      <w:r>
        <w:br w:type="page"/>
      </w:r>
    </w:p>
    <w:p w:rsidR="009919B5" w:rsidRDefault="004A471A">
      <w:pPr>
        <w:jc w:val="center"/>
        <w:outlineLvl w:val="1"/>
      </w:pPr>
      <w:r>
        <w:rPr>
          <w:rFonts w:ascii="黑体" w:eastAsia="黑体" w:hAnsi="黑体"/>
        </w:rPr>
        <w:lastRenderedPageBreak/>
        <w:t>第四部分</w:t>
      </w:r>
      <w:r>
        <w:rPr>
          <w:rFonts w:ascii="黑体" w:eastAsia="黑体" w:hAnsi="黑体"/>
        </w:rPr>
        <w:t xml:space="preserve"> </w:t>
      </w:r>
      <w:r>
        <w:rPr>
          <w:rFonts w:ascii="黑体" w:eastAsia="黑体" w:hAnsi="黑体"/>
        </w:rPr>
        <w:t>部门决算报表（见附表）</w:t>
      </w:r>
    </w:p>
    <w:p w:rsidR="009919B5" w:rsidRDefault="004A471A">
      <w:pPr>
        <w:ind w:firstLine="640"/>
      </w:pPr>
      <w:r>
        <w:rPr>
          <w:rFonts w:ascii="仿宋_GB2312" w:eastAsia="仿宋_GB2312" w:hAnsi="仿宋_GB2312"/>
        </w:rPr>
        <w:t>一、《收入支出决算总表》</w:t>
      </w:r>
    </w:p>
    <w:p w:rsidR="009919B5" w:rsidRDefault="004A471A">
      <w:pPr>
        <w:ind w:firstLine="640"/>
      </w:pPr>
      <w:r>
        <w:rPr>
          <w:rFonts w:ascii="仿宋_GB2312" w:eastAsia="仿宋_GB2312" w:hAnsi="仿宋_GB2312"/>
        </w:rPr>
        <w:t>二、《收入决算表》</w:t>
      </w:r>
    </w:p>
    <w:p w:rsidR="009919B5" w:rsidRDefault="004A471A">
      <w:pPr>
        <w:ind w:firstLine="640"/>
      </w:pPr>
      <w:r>
        <w:rPr>
          <w:rFonts w:ascii="仿宋_GB2312" w:eastAsia="仿宋_GB2312" w:hAnsi="仿宋_GB2312"/>
        </w:rPr>
        <w:t>三、《支出决算表》</w:t>
      </w:r>
    </w:p>
    <w:p w:rsidR="009919B5" w:rsidRDefault="004A471A">
      <w:pPr>
        <w:ind w:firstLine="640"/>
      </w:pPr>
      <w:r>
        <w:rPr>
          <w:rFonts w:ascii="仿宋_GB2312" w:eastAsia="仿宋_GB2312" w:hAnsi="仿宋_GB2312"/>
        </w:rPr>
        <w:t>四、《财政拨款收入支出决算总表》</w:t>
      </w:r>
    </w:p>
    <w:p w:rsidR="009919B5" w:rsidRDefault="004A471A">
      <w:pPr>
        <w:ind w:firstLine="640"/>
      </w:pPr>
      <w:r>
        <w:rPr>
          <w:rFonts w:ascii="仿宋_GB2312" w:eastAsia="仿宋_GB2312" w:hAnsi="仿宋_GB2312"/>
        </w:rPr>
        <w:t>五、</w:t>
      </w:r>
      <w:r>
        <w:rPr>
          <w:rFonts w:ascii="仿宋_GB2312" w:eastAsia="仿宋_GB2312" w:hAnsi="仿宋_GB2312"/>
        </w:rPr>
        <w:t>《一般公共预算财政拨款支出决算表》</w:t>
      </w:r>
    </w:p>
    <w:p w:rsidR="009919B5" w:rsidRDefault="004A471A">
      <w:pPr>
        <w:ind w:firstLine="640"/>
      </w:pPr>
      <w:r>
        <w:rPr>
          <w:rFonts w:ascii="仿宋_GB2312" w:eastAsia="仿宋_GB2312" w:hAnsi="仿宋_GB2312"/>
        </w:rPr>
        <w:t>六、《一般公共预算财政拨款基本支出决算表》</w:t>
      </w:r>
    </w:p>
    <w:p w:rsidR="009919B5" w:rsidRDefault="004A471A">
      <w:pPr>
        <w:ind w:firstLine="640"/>
      </w:pPr>
      <w:r>
        <w:rPr>
          <w:rFonts w:ascii="仿宋_GB2312" w:eastAsia="仿宋_GB2312" w:hAnsi="仿宋_GB2312"/>
        </w:rPr>
        <w:t>七、《政府性基金预算财政拨款收入支出决算表》</w:t>
      </w:r>
    </w:p>
    <w:p w:rsidR="009919B5" w:rsidRDefault="004A471A">
      <w:pPr>
        <w:ind w:firstLine="640"/>
      </w:pPr>
      <w:r>
        <w:rPr>
          <w:rFonts w:ascii="仿宋_GB2312" w:eastAsia="仿宋_GB2312" w:hAnsi="仿宋_GB2312"/>
        </w:rPr>
        <w:t>八、《国有资本经营预算财政拨款收入支出决算表》</w:t>
      </w:r>
    </w:p>
    <w:p w:rsidR="009919B5" w:rsidRDefault="004A471A">
      <w:pPr>
        <w:ind w:firstLine="640"/>
      </w:pPr>
      <w:r>
        <w:rPr>
          <w:rFonts w:ascii="仿宋_GB2312" w:eastAsia="仿宋_GB2312" w:hAnsi="仿宋_GB2312"/>
        </w:rPr>
        <w:t>九、《财政拨款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经费支出决算表》</w:t>
      </w:r>
    </w:p>
    <w:p w:rsidR="009919B5" w:rsidRDefault="009919B5">
      <w:pPr>
        <w:ind w:firstLine="640"/>
      </w:pPr>
    </w:p>
    <w:p w:rsidR="009919B5" w:rsidRDefault="009919B5">
      <w:pPr>
        <w:ind w:firstLine="640"/>
      </w:pPr>
    </w:p>
    <w:p w:rsidR="009919B5" w:rsidRDefault="009919B5">
      <w:pPr>
        <w:ind w:firstLine="640"/>
      </w:pPr>
    </w:p>
    <w:p w:rsidR="009919B5" w:rsidRDefault="009919B5">
      <w:pPr>
        <w:ind w:firstLine="640"/>
      </w:pPr>
    </w:p>
    <w:p w:rsidR="009919B5" w:rsidRDefault="009919B5">
      <w:pPr>
        <w:ind w:firstLine="640"/>
      </w:pPr>
    </w:p>
    <w:sectPr w:rsidR="009919B5">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471A" w:rsidRDefault="004A471A">
      <w:r>
        <w:separator/>
      </w:r>
    </w:p>
  </w:endnote>
  <w:endnote w:type="continuationSeparator" w:id="0">
    <w:p w:rsidR="004A471A" w:rsidRDefault="004A47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9B5" w:rsidRDefault="004A471A">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9919B5" w:rsidRDefault="004A471A">
                          <w:pPr>
                            <w:pStyle w:val="a4"/>
                          </w:pPr>
                          <w:r>
                            <w:rPr>
                              <w:rFonts w:hint="eastAsia"/>
                            </w:rPr>
                            <w:fldChar w:fldCharType="begin"/>
                          </w:r>
                          <w:r>
                            <w:rPr>
                              <w:rFonts w:hint="eastAsia"/>
                            </w:rPr>
                            <w:instrText xml:space="preserve"> PAGE  \* MERGEFORMAT </w:instrText>
                          </w:r>
                          <w:r>
                            <w:rPr>
                              <w:rFonts w:hint="eastAsia"/>
                            </w:rPr>
                            <w:fldChar w:fldCharType="separate"/>
                          </w:r>
                          <w:r w:rsidR="003F3590">
                            <w:rPr>
                              <w:noProof/>
                            </w:rPr>
                            <w:t>60</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9919B5" w:rsidRDefault="004A471A">
                    <w:pPr>
                      <w:pStyle w:val="a4"/>
                    </w:pPr>
                    <w:r>
                      <w:rPr>
                        <w:rFonts w:hint="eastAsia"/>
                      </w:rPr>
                      <w:fldChar w:fldCharType="begin"/>
                    </w:r>
                    <w:r>
                      <w:rPr>
                        <w:rFonts w:hint="eastAsia"/>
                      </w:rPr>
                      <w:instrText xml:space="preserve"> PAGE  \* MERGEFORMAT </w:instrText>
                    </w:r>
                    <w:r>
                      <w:rPr>
                        <w:rFonts w:hint="eastAsia"/>
                      </w:rPr>
                      <w:fldChar w:fldCharType="separate"/>
                    </w:r>
                    <w:r w:rsidR="003F3590">
                      <w:rPr>
                        <w:noProof/>
                      </w:rPr>
                      <w:t>60</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471A" w:rsidRDefault="004A471A">
      <w:r>
        <w:separator/>
      </w:r>
    </w:p>
  </w:footnote>
  <w:footnote w:type="continuationSeparator" w:id="0">
    <w:p w:rsidR="004A471A" w:rsidRDefault="004A47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9919B5"/>
    <w:rsid w:val="003F3590"/>
    <w:rsid w:val="004A471A"/>
    <w:rsid w:val="009919B5"/>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752EC72-8813-4C3D-9CB2-EF1C745DA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4834</Words>
  <Characters>27555</Characters>
  <Application>Microsoft Office Word</Application>
  <DocSecurity>0</DocSecurity>
  <Lines>229</Lines>
  <Paragraphs>64</Paragraphs>
  <ScaleCrop>false</ScaleCrop>
  <Company>Organization</Company>
  <LinksUpToDate>false</LinksUpToDate>
  <CharactersWithSpaces>32325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3</cp:revision>
  <cp:lastPrinted>2024-07-22T11:58:00Z</cp:lastPrinted>
  <dcterms:created xsi:type="dcterms:W3CDTF">2014-10-29T12:08:00Z</dcterms:created>
  <dcterms:modified xsi:type="dcterms:W3CDTF">2025-09-15T05:33:00Z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