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color w:val="auto"/>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b/>
          <w:bCs/>
          <w:color w:val="auto"/>
          <w:sz w:val="44"/>
          <w:szCs w:val="44"/>
          <w:highlight w:val="none"/>
        </w:rPr>
      </w:pPr>
      <w:r>
        <w:rPr>
          <w:b/>
          <w:bCs/>
          <w:color w:val="auto"/>
          <w:sz w:val="44"/>
          <w:szCs w:val="44"/>
          <w:highlight w:val="none"/>
        </w:rPr>
        <w:t xml:space="preserve">项目支出绩效评价报告</w:t>
      </w:r>
    </w:p>
    <w:p>
      <w:pPr>
        <w:ind w:firstLine="640"/>
        <w:rPr>
          <w:color w:val="auto"/>
          <w:highlight w:val="none"/>
        </w:rPr>
      </w:pPr>
    </w:p>
    <w:p>
      <w:pPr>
        <w:ind w:firstLine="640"/>
        <w:rPr>
          <w:color w:val="auto"/>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color w:val="auto"/>
          <w:highlight w:val="none"/>
        </w:rPr>
      </w:pPr>
      <w:r>
        <w:rPr>
          <w:color w:val="auto"/>
          <w:highlight w:val="none"/>
        </w:rPr>
        <w:t xml:space="preserve">（202</w:t>
      </w:r>
      <w:r>
        <w:rPr>
          <w:rFonts w:hint="eastAsia"/>
          <w:color w:val="auto"/>
          <w:highlight w:val="none"/>
          <w:lang w:val="en-US" w:eastAsia="zh-CN"/>
        </w:rPr>
        <w:t xml:space="preserve">4</w:t>
      </w:r>
      <w:r>
        <w:rPr>
          <w:color w:val="auto"/>
          <w:highlight w:val="none"/>
        </w:rPr>
        <w:t xml:space="preserve">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eastAsia="仿宋_GB2312" w:hint="eastAsia"/>
          <w:color w:val="auto"/>
          <w:highlight w:val="none"/>
          <w:lang w:val="en-US" w:eastAsia="zh-CN"/>
        </w:rPr>
      </w:pPr>
      <w:r>
        <w:rPr>
          <w:color w:val="auto"/>
          <w:highlight w:val="none"/>
        </w:rPr>
        <w:t xml:space="preserve">项目名称：</w:t>
      </w:r>
      <w:bookmarkStart w:id="0" w:name="OLE_LINK76"/>
      <w:bookmarkStart w:id="1" w:name="OLE_LINK56"/>
      <w:r>
        <w:rPr>
          <w:rFonts w:hint="eastAsia"/>
          <w:color w:val="auto"/>
          <w:highlight w:val="none"/>
          <w:lang w:val="en-US" w:eastAsia="zh-CN"/>
        </w:rPr>
        <w:t xml:space="preserve">墩阔坦乡村干部工资报酬</w:t>
      </w:r>
      <w:bookmarkEnd w:id="0"/>
      <w:bookmarkEnd w:id="1"/>
    </w:p>
    <w:p>
      <w:pPr>
        <w:bidi w:val="0"/>
        <w:rPr>
          <w:rFonts w:hint="eastAsia"/>
          <w:color w:val="auto"/>
          <w:highlight w:val="none"/>
          <w:lang w:val="en-US" w:eastAsia="zh-CN"/>
        </w:rPr>
      </w:pPr>
      <w:r>
        <w:rPr>
          <w:color w:val="auto"/>
          <w:highlight w:val="none"/>
        </w:rPr>
        <w:t xml:space="preserve">实施单位（公章）：</w:t>
      </w:r>
      <w:r>
        <w:rPr>
          <w:rFonts w:hint="eastAsia"/>
          <w:color w:val="auto"/>
          <w:highlight w:val="none"/>
          <w:lang w:val="en-US" w:eastAsia="zh-CN"/>
        </w:rPr>
        <w:t xml:space="preserve">尉犁县墩阔坦乡人民政府</w:t>
      </w:r>
    </w:p>
    <w:p>
      <w:pPr>
        <w:bidi w:val="0"/>
        <w:rPr>
          <w:rFonts w:hint="eastAsia"/>
          <w:color w:val="auto"/>
          <w:highlight w:val="none"/>
          <w:lang w:val="en-US" w:eastAsia="zh-CN"/>
        </w:rPr>
      </w:pPr>
      <w:r>
        <w:rPr>
          <w:color w:val="auto"/>
          <w:highlight w:val="none"/>
        </w:rPr>
        <w:t xml:space="preserve">主管部门（公章）：</w:t>
      </w:r>
      <w:r>
        <w:rPr>
          <w:rFonts w:hint="eastAsia"/>
          <w:color w:val="auto"/>
          <w:highlight w:val="none"/>
          <w:lang w:val="en-US" w:eastAsia="zh-CN"/>
        </w:rPr>
        <w:t xml:space="preserve">尉犁县墩阔坦乡人民政府</w:t>
      </w:r>
    </w:p>
    <w:p>
      <w:pPr>
        <w:bidi w:val="0"/>
        <w:rPr>
          <w:rFonts w:hint="eastAsia"/>
          <w:color w:val="auto"/>
          <w:highlight w:val="none"/>
          <w:lang w:val="en-US" w:eastAsia="zh-CN"/>
        </w:rPr>
      </w:pPr>
      <w:r>
        <w:rPr>
          <w:color w:val="auto"/>
          <w:highlight w:val="none"/>
        </w:rPr>
        <w:t xml:space="preserve">项目负责人（签章）：</w:t>
      </w:r>
      <w:r>
        <w:rPr>
          <w:rFonts w:hint="eastAsia"/>
          <w:color w:val="auto"/>
          <w:highlight w:val="none"/>
          <w:lang w:val="en-US" w:eastAsia="zh-CN"/>
        </w:rPr>
        <w:t xml:space="preserve">努如木江·牙合甫</w:t>
      </w:r>
    </w:p>
    <w:p>
      <w:pPr>
        <w:bidi w:val="0"/>
        <w:rPr>
          <w:rFonts w:hint="eastAsia"/>
          <w:color w:val="auto"/>
          <w:highlight w:val="none"/>
        </w:rPr>
      </w:pPr>
      <w:r>
        <w:rPr>
          <w:color w:val="auto"/>
          <w:highlight w:val="none"/>
        </w:rPr>
        <w:t xml:space="preserve">填报时间：</w:t>
      </w:r>
      <w:r>
        <w:rPr>
          <w:rFonts w:hint="eastAsia"/>
          <w:color w:val="auto"/>
          <w:highlight w:val="none"/>
          <w:lang w:val="en-US" w:eastAsia="zh-CN"/>
        </w:rPr>
        <w:t xml:space="preserve">2025</w:t>
      </w:r>
      <w:r>
        <w:rPr>
          <w:rFonts w:hint="eastAsia"/>
          <w:color w:val="auto"/>
          <w:highlight w:val="none"/>
        </w:rPr>
        <w:t xml:space="preserve">年</w:t>
      </w:r>
      <w:r>
        <w:rPr>
          <w:rFonts w:hint="eastAsia"/>
          <w:color w:val="auto"/>
          <w:highlight w:val="none"/>
          <w:lang w:val="en-US" w:eastAsia="zh-CN"/>
        </w:rPr>
        <w:t xml:space="preserve">3</w:t>
      </w:r>
      <w:r>
        <w:rPr>
          <w:rFonts w:hint="eastAsia"/>
          <w:color w:val="auto"/>
          <w:highlight w:val="none"/>
        </w:rPr>
        <w:t xml:space="preserve">月</w:t>
      </w:r>
      <w:r>
        <w:rPr>
          <w:rFonts w:hint="eastAsia"/>
          <w:color w:val="auto"/>
          <w:highlight w:val="none"/>
          <w:lang w:val="en-US" w:eastAsia="zh-CN"/>
        </w:rPr>
        <w:t xml:space="preserve">31</w:t>
      </w:r>
      <w:r>
        <w:rPr>
          <w:rFonts w:hint="eastAsia"/>
          <w:color w:val="auto"/>
          <w:highlight w:val="none"/>
        </w:rPr>
        <w:t xml:space="preserve">日</w:t>
      </w:r>
    </w:p>
    <w:p>
      <w:pPr>
        <w:bidi w:val="0"/>
        <w:rPr>
          <w:color w:val="auto"/>
          <w:highlight w:val="none"/>
        </w:rPr>
      </w:pPr>
    </w:p>
    <w:p>
      <w:pPr>
        <w:ind w:firstLine="620"/>
        <w:rPr>
          <w:rFonts w:eastAsia="方正仿宋_GBK"/>
          <w:color w:val="auto"/>
          <w:sz w:val="31"/>
          <w:szCs w:val="31"/>
          <w:highlight w:val="none"/>
        </w:rPr>
      </w:pPr>
      <w:r>
        <w:br w:type="page"/>
      </w:r>
    </w:p>
    <w:p>
      <w:pPr>
        <w:bidi w:val="0"/>
        <w:jc w:val="center"/>
        <w:rPr>
          <w:rFonts w:hint="default"/>
          <w:b/>
          <w:bCs/>
          <w:color w:val="auto"/>
          <w:sz w:val="44"/>
          <w:szCs w:val="44"/>
          <w:highlight w:val="none"/>
          <w:lang w:val="en-US" w:eastAsia="zh-CN"/>
        </w:rPr>
      </w:pPr>
      <w:r>
        <w:rPr>
          <w:rFonts w:hint="default"/>
          <w:b/>
          <w:bCs/>
          <w:color w:val="auto"/>
          <w:sz w:val="44"/>
          <w:szCs w:val="44"/>
          <w:highlight w:val="none"/>
          <w:lang w:val="en-US" w:eastAsia="zh-CN"/>
        </w:rPr>
        <w:t xml:space="preserve">目  录</w:t>
      </w:r>
    </w:p>
    <w:p>
      <w:pPr>
        <w:ind w:firstLine="640"/>
        <w:rPr>
          <w:color w:val="auto"/>
          <w:highlight w:val="none"/>
        </w:rPr>
      </w:pPr>
    </w:p>
    <w:p>
      <w:pPr>
        <w:tabs>
          <w:tab w:val="right" w:leader="dot" w:pos="8306"/>
        </w:tabs>
        <w:ind w:firstLine="883"/>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w:instrText>
      </w:r>
      <w:r>
        <w:rPr>
          <w:rFonts w:eastAsia="黑体"/>
          <w:b/>
          <w:bCs/>
          <w:color w:val="auto"/>
          <w:sz w:val="44"/>
          <w:szCs w:val="44"/>
          <w:highlight w:val="none"/>
        </w:rPr>
        <w:fldChar w:fldCharType="separate"/>
      </w:r>
      <w:hyperlink w:anchor="_Toc25620" w:history="1">
        <w:r>
          <w:rPr>
            <w:color w:val="auto"/>
            <w:highlight w:val="none"/>
          </w:rPr>
          <w:t xml:space="preserve">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 xml:space="preserve">1</w:t>
        </w:r>
        <w:r>
          <w:rPr>
            <w:color w:val="auto"/>
            <w:highlight w:val="none"/>
          </w:rPr>
          <w:fldChar w:fldCharType="end"/>
        </w:r>
      </w:hyperlink>
    </w:p>
    <w:p>
      <w:pPr>
        <w:tabs>
          <w:tab w:val="right" w:leader="dot" w:pos="8306"/>
        </w:tabs>
        <w:ind w:left="640" w:firstLine="640"/>
        <w:rPr>
          <w:color w:val="auto"/>
          <w:highlight w:val="none"/>
        </w:rPr>
      </w:pPr>
      <w:hyperlink w:anchor="_Toc8971" w:history="1">
        <w:r>
          <w:rPr>
            <w:color w:val="auto"/>
            <w:highlight w:val="none"/>
          </w:rPr>
          <w:t xml:space="preserve">（一）项目概况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 xml:space="preserve">1</w:t>
        </w:r>
        <w:r>
          <w:rPr>
            <w:color w:val="auto"/>
            <w:highlight w:val="none"/>
          </w:rPr>
          <w:fldChar w:fldCharType="end"/>
        </w:r>
      </w:hyperlink>
    </w:p>
    <w:p>
      <w:pPr>
        <w:tabs>
          <w:tab w:val="right" w:leader="dot" w:pos="8306"/>
        </w:tabs>
        <w:ind w:left="640" w:firstLine="640"/>
        <w:rPr>
          <w:color w:val="auto"/>
          <w:highlight w:val="none"/>
        </w:rPr>
      </w:pPr>
      <w:hyperlink w:anchor="_Toc25187" w:history="1">
        <w:r>
          <w:rPr>
            <w:color w:val="auto"/>
            <w:highlight w:val="none"/>
          </w:rPr>
          <w:t xml:space="preserve">（二）项目绩效目标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 xml:space="preserve">5</w:t>
        </w:r>
        <w:r>
          <w:rPr>
            <w:color w:val="auto"/>
            <w:highlight w:val="none"/>
          </w:rPr>
          <w:fldChar w:fldCharType="end"/>
        </w:r>
      </w:hyperlink>
    </w:p>
    <w:p>
      <w:pPr>
        <w:tabs>
          <w:tab w:val="right" w:leader="dot" w:pos="8306"/>
        </w:tabs>
        <w:ind w:firstLine="640"/>
        <w:rPr>
          <w:color w:val="auto"/>
          <w:highlight w:val="none"/>
        </w:rPr>
      </w:pPr>
      <w:hyperlink w:anchor="_Toc28824" w:history="1">
        <w:r>
          <w:rPr>
            <w:rFonts w:hint="eastAsia"/>
            <w:color w:val="auto"/>
            <w:highlight w:val="none"/>
          </w:rPr>
          <w:t xml:space="preserve">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 xml:space="preserve">5</w:t>
        </w:r>
        <w:r>
          <w:rPr>
            <w:color w:val="auto"/>
            <w:highlight w:val="none"/>
          </w:rPr>
          <w:fldChar w:fldCharType="end"/>
        </w:r>
      </w:hyperlink>
    </w:p>
    <w:p>
      <w:pPr>
        <w:tabs>
          <w:tab w:val="right" w:leader="dot" w:pos="8306"/>
        </w:tabs>
        <w:ind w:left="640" w:firstLine="640"/>
        <w:rPr>
          <w:color w:val="auto"/>
          <w:highlight w:val="none"/>
        </w:rPr>
      </w:pPr>
      <w:hyperlink w:anchor="_Toc24175" w:history="1">
        <w:r>
          <w:rPr>
            <w:rFonts w:hint="eastAsia"/>
            <w:color w:val="auto"/>
            <w:highlight w:val="none"/>
          </w:rPr>
          <w:t xml:space="preserve">（一）绩效评价目的、对象和范围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 xml:space="preserve">5</w:t>
        </w:r>
        <w:r>
          <w:rPr>
            <w:color w:val="auto"/>
            <w:highlight w:val="none"/>
          </w:rPr>
          <w:fldChar w:fldCharType="end"/>
        </w:r>
      </w:hyperlink>
    </w:p>
    <w:p>
      <w:pPr>
        <w:tabs>
          <w:tab w:val="right" w:leader="dot" w:pos="8306"/>
        </w:tabs>
        <w:ind w:left="640" w:firstLine="640"/>
        <w:rPr>
          <w:color w:val="auto"/>
          <w:highlight w:val="none"/>
        </w:rPr>
      </w:pPr>
      <w:hyperlink w:anchor="_Toc5109" w:history="1">
        <w:r>
          <w:rPr>
            <w:rFonts w:hint="eastAsia"/>
            <w:color w:val="auto"/>
            <w:highlight w:val="none"/>
          </w:rPr>
          <w:t xml:space="preserve">（二）绩效评价原则、评价指标体系、评价方法、评价标准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 xml:space="preserve">7</w:t>
        </w:r>
        <w:r>
          <w:rPr>
            <w:color w:val="auto"/>
            <w:highlight w:val="none"/>
          </w:rPr>
          <w:fldChar w:fldCharType="end"/>
        </w:r>
      </w:hyperlink>
    </w:p>
    <w:p>
      <w:pPr>
        <w:tabs>
          <w:tab w:val="right" w:leader="dot" w:pos="8306"/>
        </w:tabs>
        <w:ind w:left="640" w:firstLine="640"/>
        <w:rPr>
          <w:color w:val="auto"/>
          <w:highlight w:val="none"/>
        </w:rPr>
      </w:pPr>
      <w:hyperlink w:anchor="_Toc23796" w:history="1">
        <w:r>
          <w:rPr>
            <w:rFonts w:hint="eastAsia"/>
            <w:color w:val="auto"/>
            <w:highlight w:val="none"/>
          </w:rPr>
          <w:t xml:space="preserve">（三）绩效评价工作过程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 xml:space="preserve">10</w:t>
        </w:r>
        <w:r>
          <w:rPr>
            <w:color w:val="auto"/>
            <w:highlight w:val="none"/>
          </w:rPr>
          <w:fldChar w:fldCharType="end"/>
        </w:r>
      </w:hyperlink>
    </w:p>
    <w:p>
      <w:pPr>
        <w:tabs>
          <w:tab w:val="right" w:leader="dot" w:pos="8306"/>
        </w:tabs>
        <w:ind w:firstLine="640"/>
        <w:rPr>
          <w:color w:val="auto"/>
          <w:highlight w:val="none"/>
        </w:rPr>
      </w:pPr>
      <w:hyperlink w:anchor="_Toc20784" w:history="1">
        <w:r>
          <w:rPr>
            <w:rFonts w:hint="eastAsia"/>
            <w:color w:val="auto"/>
            <w:highlight w:val="none"/>
          </w:rPr>
          <w:t xml:space="preserve">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 xml:space="preserve">12</w:t>
        </w:r>
        <w:r>
          <w:rPr>
            <w:color w:val="auto"/>
            <w:highlight w:val="none"/>
          </w:rPr>
          <w:fldChar w:fldCharType="end"/>
        </w:r>
      </w:hyperlink>
    </w:p>
    <w:p>
      <w:pPr>
        <w:tabs>
          <w:tab w:val="right" w:leader="dot" w:pos="8306"/>
        </w:tabs>
        <w:ind w:firstLine="640"/>
        <w:rPr>
          <w:color w:val="auto"/>
          <w:highlight w:val="none"/>
        </w:rPr>
      </w:pPr>
      <w:hyperlink w:anchor="_Toc8960" w:history="1">
        <w:r>
          <w:rPr>
            <w:rFonts w:hint="eastAsia"/>
            <w:color w:val="auto"/>
            <w:highlight w:val="none"/>
          </w:rPr>
          <w:t xml:space="preserve">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 xml:space="preserve">13</w:t>
        </w:r>
        <w:r>
          <w:rPr>
            <w:color w:val="auto"/>
            <w:highlight w:val="none"/>
          </w:rPr>
          <w:fldChar w:fldCharType="end"/>
        </w:r>
      </w:hyperlink>
    </w:p>
    <w:p>
      <w:pPr>
        <w:tabs>
          <w:tab w:val="right" w:leader="dot" w:pos="8306"/>
        </w:tabs>
        <w:ind w:left="640" w:firstLine="640"/>
        <w:rPr>
          <w:color w:val="auto"/>
          <w:highlight w:val="none"/>
        </w:rPr>
      </w:pPr>
      <w:hyperlink w:anchor="_Toc3445" w:history="1">
        <w:r>
          <w:rPr>
            <w:rFonts w:hint="eastAsia"/>
            <w:color w:val="auto"/>
            <w:highlight w:val="none"/>
          </w:rPr>
          <w:t xml:space="preserve">（一）项目决策情况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 xml:space="preserve">13</w:t>
        </w:r>
        <w:r>
          <w:rPr>
            <w:color w:val="auto"/>
            <w:highlight w:val="none"/>
          </w:rPr>
          <w:fldChar w:fldCharType="end"/>
        </w:r>
      </w:hyperlink>
    </w:p>
    <w:p>
      <w:pPr>
        <w:tabs>
          <w:tab w:val="right" w:leader="dot" w:pos="8306"/>
        </w:tabs>
        <w:ind w:left="640" w:firstLine="640"/>
        <w:rPr>
          <w:color w:val="auto"/>
          <w:highlight w:val="none"/>
        </w:rPr>
      </w:pPr>
      <w:hyperlink w:anchor="_Toc11290" w:history="1">
        <w:r>
          <w:rPr>
            <w:rFonts w:hint="eastAsia"/>
            <w:color w:val="auto"/>
            <w:highlight w:val="none"/>
          </w:rPr>
          <w:t xml:space="preserve">（二）项目过程情况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 xml:space="preserve">16</w:t>
        </w:r>
        <w:r>
          <w:rPr>
            <w:color w:val="auto"/>
            <w:highlight w:val="none"/>
          </w:rPr>
          <w:fldChar w:fldCharType="end"/>
        </w:r>
      </w:hyperlink>
    </w:p>
    <w:p>
      <w:pPr>
        <w:tabs>
          <w:tab w:val="right" w:leader="dot" w:pos="8306"/>
        </w:tabs>
        <w:ind w:left="640" w:firstLine="640"/>
        <w:rPr>
          <w:color w:val="auto"/>
          <w:highlight w:val="none"/>
        </w:rPr>
      </w:pPr>
      <w:hyperlink w:anchor="_Toc32013" w:history="1">
        <w:r>
          <w:rPr>
            <w:rFonts w:hint="eastAsia"/>
            <w:color w:val="auto"/>
            <w:highlight w:val="none"/>
          </w:rPr>
          <w:t xml:space="preserve">（三）项目产出情况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 xml:space="preserve">17</w:t>
        </w:r>
        <w:r>
          <w:rPr>
            <w:color w:val="auto"/>
            <w:highlight w:val="none"/>
          </w:rPr>
          <w:fldChar w:fldCharType="end"/>
        </w:r>
      </w:hyperlink>
    </w:p>
    <w:p>
      <w:pPr>
        <w:tabs>
          <w:tab w:val="right" w:leader="dot" w:pos="8306"/>
        </w:tabs>
        <w:ind w:left="640" w:firstLine="640"/>
        <w:rPr>
          <w:color w:val="auto"/>
          <w:highlight w:val="none"/>
        </w:rPr>
      </w:pPr>
      <w:hyperlink w:anchor="_Toc28354" w:history="1">
        <w:r>
          <w:rPr>
            <w:rFonts w:hint="eastAsia"/>
            <w:color w:val="auto"/>
            <w:highlight w:val="none"/>
          </w:rPr>
          <w:t xml:space="preserve">（四）项目效益情况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 xml:space="preserve">19</w:t>
        </w:r>
        <w:r>
          <w:rPr>
            <w:color w:val="auto"/>
            <w:highlight w:val="none"/>
          </w:rPr>
          <w:fldChar w:fldCharType="end"/>
        </w:r>
      </w:hyperlink>
    </w:p>
    <w:p>
      <w:pPr>
        <w:tabs>
          <w:tab w:val="right" w:leader="dot" w:pos="8306"/>
        </w:tabs>
        <w:ind w:firstLine="640"/>
        <w:rPr>
          <w:color w:val="auto"/>
          <w:highlight w:val="none"/>
        </w:rPr>
      </w:pPr>
      <w:hyperlink w:anchor="_Toc27244" w:history="1">
        <w:r>
          <w:rPr>
            <w:rFonts w:hint="eastAsia"/>
            <w:color w:val="auto"/>
            <w:highlight w:val="none"/>
          </w:rPr>
          <w:t xml:space="preserve">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 xml:space="preserve">20</w:t>
        </w:r>
        <w:r>
          <w:rPr>
            <w:color w:val="auto"/>
            <w:highlight w:val="none"/>
          </w:rPr>
          <w:fldChar w:fldCharType="end"/>
        </w:r>
      </w:hyperlink>
    </w:p>
    <w:p>
      <w:pPr>
        <w:tabs>
          <w:tab w:val="right" w:leader="dot" w:pos="8306"/>
        </w:tabs>
        <w:ind w:left="640" w:firstLine="640"/>
        <w:rPr>
          <w:color w:val="auto"/>
          <w:highlight w:val="none"/>
        </w:rPr>
      </w:pPr>
      <w:hyperlink w:anchor="_Toc18880" w:history="1">
        <w:r>
          <w:rPr>
            <w:rFonts w:hint="eastAsia"/>
            <w:color w:val="auto"/>
            <w:highlight w:val="none"/>
          </w:rPr>
          <w:t xml:space="preserve">（一）主要经验及做法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 xml:space="preserve">20</w:t>
        </w:r>
        <w:r>
          <w:rPr>
            <w:color w:val="auto"/>
            <w:highlight w:val="none"/>
          </w:rPr>
          <w:fldChar w:fldCharType="end"/>
        </w:r>
      </w:hyperlink>
    </w:p>
    <w:p>
      <w:pPr>
        <w:tabs>
          <w:tab w:val="right" w:leader="dot" w:pos="8306"/>
        </w:tabs>
        <w:ind w:left="640" w:firstLine="640"/>
        <w:rPr>
          <w:color w:val="auto"/>
          <w:highlight w:val="none"/>
        </w:rPr>
      </w:pPr>
      <w:hyperlink w:anchor="_Toc9914" w:history="1">
        <w:r>
          <w:rPr>
            <w:rFonts w:hint="eastAsia"/>
            <w:color w:val="auto"/>
            <w:highlight w:val="none"/>
          </w:rPr>
          <w:t xml:space="preserve">（二）存在问题及原因分析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 xml:space="preserve">21</w:t>
        </w:r>
        <w:r>
          <w:rPr>
            <w:color w:val="auto"/>
            <w:highlight w:val="none"/>
          </w:rPr>
          <w:fldChar w:fldCharType="end"/>
        </w:r>
      </w:hyperlink>
    </w:p>
    <w:p>
      <w:pPr>
        <w:tabs>
          <w:tab w:val="right" w:leader="dot" w:pos="8306"/>
        </w:tabs>
        <w:ind w:firstLine="640"/>
        <w:rPr>
          <w:color w:val="auto"/>
          <w:highlight w:val="none"/>
        </w:rPr>
      </w:pPr>
      <w:hyperlink w:anchor="_Toc2334" w:history="1">
        <w:r>
          <w:rPr>
            <w:rFonts w:hint="eastAsia"/>
            <w:color w:val="auto"/>
            <w:highlight w:val="none"/>
          </w:rPr>
          <w:t xml:space="preserve">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 xml:space="preserve">21</w:t>
        </w:r>
        <w:r>
          <w:rPr>
            <w:color w:val="auto"/>
            <w:highlight w:val="none"/>
          </w:rPr>
          <w:fldChar w:fldCharType="end"/>
        </w:r>
      </w:hyperlink>
    </w:p>
    <w:p>
      <w:pPr>
        <w:tabs>
          <w:tab w:val="right" w:leader="dot" w:pos="8306"/>
        </w:tabs>
        <w:ind w:firstLine="640"/>
        <w:rPr>
          <w:color w:val="auto"/>
          <w:highlight w:val="none"/>
        </w:rPr>
      </w:pPr>
      <w:hyperlink w:anchor="_Toc30571" w:history="1">
        <w:r>
          <w:rPr>
            <w:rFonts w:hint="eastAsia"/>
            <w:color w:val="auto"/>
            <w:highlight w:val="none"/>
          </w:rPr>
          <w:t xml:space="preserve">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 xml:space="preserve">21</w:t>
        </w:r>
        <w:r>
          <w:rPr>
            <w:color w:val="auto"/>
            <w:highlight w:val="none"/>
          </w:rPr>
          <w:fldChar w:fldCharType="end"/>
        </w:r>
      </w:hyperlink>
    </w:p>
    <w:p>
      <w:pPr>
        <w:tabs>
          <w:tab w:val="right" w:leader="dot" w:pos="8306"/>
        </w:tabs>
        <w:ind w:firstLine="640"/>
        <w:rPr>
          <w:color w:val="auto"/>
          <w:highlight w:val="none"/>
        </w:rPr>
      </w:pPr>
      <w:hyperlink w:anchor="_Toc10180" w:history="1">
        <w:r>
          <w:rPr>
            <w:rFonts w:hint="eastAsia"/>
            <w:color w:val="auto"/>
            <w:highlight w:val="none"/>
          </w:rPr>
          <w:t xml:space="preserve">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 xml:space="preserve">22</w:t>
        </w:r>
        <w:r>
          <w:rPr>
            <w:color w:val="auto"/>
            <w:highlight w:val="none"/>
          </w:rPr>
          <w:fldChar w:fldCharType="end"/>
        </w:r>
      </w:hyperlink>
    </w:p>
    <w:p>
      <w:pPr>
        <w:pStyle w:val="Heading2"/>
        <w:bidi w:val="0"/>
        <w:rPr>
          <w:rFonts w:eastAsia="黑体"/>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color w:val="auto"/>
          <w:highlight w:val="none"/>
        </w:rPr>
      </w:pPr>
      <w:r>
        <w:rPr>
          <w:rFonts w:eastAsia="黑体"/>
          <w:bCs/>
          <w:color w:val="auto"/>
          <w:szCs w:val="44"/>
          <w:highlight w:val="none"/>
        </w:rPr>
        <w:fldChar w:fldCharType="end"/>
      </w:r>
      <w:bookmarkStart w:id="2" w:name="_Toc25620"/>
      <w:r>
        <w:rPr>
          <w:color w:val="auto"/>
          <w:highlight w:val="none"/>
        </w:rPr>
        <w:t xml:space="preserve">一、基本情况</w:t>
      </w:r>
      <w:bookmarkEnd w:id="2"/>
    </w:p>
    <w:p>
      <w:pPr>
        <w:pStyle w:val="Heading3"/>
        <w:bidi w:val="0"/>
        <w:rPr>
          <w:color w:val="auto"/>
          <w:highlight w:val="none"/>
        </w:rPr>
      </w:pPr>
      <w:bookmarkStart w:id="3" w:name="_Toc8971"/>
      <w:r>
        <w:rPr>
          <w:color w:val="auto"/>
          <w:highlight w:val="none"/>
        </w:rPr>
        <w:t xml:space="preserve">（一）项目概况</w:t>
      </w:r>
      <w:bookmarkEnd w:id="3"/>
    </w:p>
    <w:p>
      <w:pPr>
        <w:bidi w:val="0"/>
        <w:rPr>
          <w:b/>
          <w:bCs/>
          <w:color w:val="auto"/>
          <w:highlight w:val="none"/>
        </w:rPr>
      </w:pPr>
      <w:bookmarkStart w:id="4" w:name="OLE_LINK64"/>
      <w:r>
        <w:rPr>
          <w:b/>
          <w:bCs/>
          <w:color w:val="auto"/>
          <w:highlight w:val="none"/>
        </w:rPr>
        <w:t xml:space="preserve">1、项目背景</w:t>
      </w:r>
    </w:p>
    <w:p>
      <w:pPr>
        <w:bidi w:val="0"/>
        <w:rPr>
          <w:rFonts w:hint="eastAsia"/>
          <w:color w:val="auto"/>
          <w:highlight w:val="none"/>
          <w:lang w:eastAsia="zh-CN"/>
        </w:rPr>
      </w:pPr>
      <w:r>
        <w:rPr>
          <w:rFonts w:hint="eastAsia"/>
          <w:color w:val="auto"/>
          <w:highlight w:val="none"/>
        </w:rPr>
        <w:t xml:space="preserve">墩阔坦乡村干部工资报酬的项目背景主要基于国家乡村振兴战略的实施和基层干部激励机制的完善需求。近年来，随着农村经济社会的发展，村干部的工作任务日益繁重，但部分地区村干部的待遇相对较低，影响了基层干部的工作积极性和稳定性。</w:t>
      </w:r>
      <w:r>
        <w:rPr>
          <w:rFonts w:hint="eastAsia"/>
          <w:color w:val="auto"/>
          <w:highlight w:val="none"/>
          <w:lang w:val="en-US" w:eastAsia="zh-CN"/>
        </w:rPr>
        <w:t xml:space="preserve">我乡</w:t>
      </w:r>
      <w:bookmarkStart w:id="5" w:name="OLE_LINK49"/>
      <w:r>
        <w:rPr>
          <w:rFonts w:hint="eastAsia"/>
          <w:color w:val="auto"/>
          <w:highlight w:val="none"/>
        </w:rPr>
        <w:t xml:space="preserve">发放了补助村干部27</w:t>
      </w:r>
      <w:r>
        <w:rPr>
          <w:rFonts w:hint="eastAsia"/>
          <w:color w:val="auto"/>
          <w:highlight w:val="none"/>
          <w:lang w:val="en-US" w:eastAsia="zh-CN"/>
        </w:rPr>
        <w:t xml:space="preserve">人</w:t>
      </w:r>
      <w:r>
        <w:rPr>
          <w:rFonts w:hint="eastAsia"/>
          <w:color w:val="auto"/>
          <w:highlight w:val="none"/>
          <w:lang w:eastAsia="zh-CN"/>
        </w:rPr>
        <w:t xml:space="preserve">，</w:t>
      </w:r>
      <w:r>
        <w:rPr>
          <w:rFonts w:hint="eastAsia"/>
          <w:color w:val="auto"/>
          <w:highlight w:val="none"/>
        </w:rPr>
        <w:t xml:space="preserve">补助小组长19</w:t>
      </w:r>
      <w:r>
        <w:rPr>
          <w:rFonts w:hint="eastAsia"/>
          <w:color w:val="auto"/>
          <w:highlight w:val="none"/>
          <w:lang w:val="en-US" w:eastAsia="zh-CN"/>
        </w:rPr>
        <w:t xml:space="preserve">人</w:t>
      </w:r>
      <w:r>
        <w:rPr>
          <w:rFonts w:hint="eastAsia"/>
          <w:color w:val="auto"/>
          <w:highlight w:val="none"/>
          <w:lang w:eastAsia="zh-CN"/>
        </w:rPr>
        <w:t xml:space="preserve">，</w:t>
      </w:r>
      <w:r>
        <w:rPr>
          <w:rFonts w:hint="eastAsia"/>
          <w:color w:val="auto"/>
          <w:highlight w:val="none"/>
        </w:rPr>
        <w:t xml:space="preserve">村干部工资发放标准（正职）</w:t>
      </w:r>
      <w:r>
        <w:rPr>
          <w:rFonts w:hint="eastAsia"/>
          <w:color w:val="auto"/>
          <w:highlight w:val="none"/>
          <w:lang w:val="en-US" w:eastAsia="zh-CN"/>
        </w:rPr>
        <w:t xml:space="preserve">为</w:t>
      </w:r>
      <w:r>
        <w:rPr>
          <w:rFonts w:hint="eastAsia"/>
          <w:color w:val="auto"/>
          <w:highlight w:val="none"/>
        </w:rPr>
        <w:t xml:space="preserve">3151.80</w:t>
      </w:r>
      <w:r>
        <w:rPr>
          <w:rFonts w:hint="eastAsia"/>
          <w:color w:val="auto"/>
          <w:highlight w:val="none"/>
          <w:lang w:val="en-US" w:eastAsia="zh-CN"/>
        </w:rPr>
        <w:t xml:space="preserve">元</w:t>
      </w:r>
      <w:r>
        <w:rPr>
          <w:rFonts w:hint="eastAsia"/>
          <w:color w:val="auto"/>
          <w:highlight w:val="none"/>
          <w:lang w:eastAsia="zh-CN"/>
        </w:rPr>
        <w:t xml:space="preserve">，</w:t>
      </w:r>
      <w:r>
        <w:rPr>
          <w:rFonts w:hint="eastAsia"/>
          <w:color w:val="auto"/>
          <w:highlight w:val="none"/>
        </w:rPr>
        <w:t xml:space="preserve">村干部工资发放标准（副职）</w:t>
      </w:r>
      <w:r>
        <w:rPr>
          <w:rFonts w:hint="eastAsia"/>
          <w:color w:val="auto"/>
          <w:highlight w:val="none"/>
          <w:lang w:val="en-US" w:eastAsia="zh-CN"/>
        </w:rPr>
        <w:t xml:space="preserve">为</w:t>
      </w:r>
      <w:r>
        <w:rPr>
          <w:rFonts w:hint="eastAsia"/>
          <w:color w:val="auto"/>
          <w:highlight w:val="none"/>
        </w:rPr>
        <w:t xml:space="preserve">2860.80</w:t>
      </w:r>
      <w:r>
        <w:rPr>
          <w:rFonts w:hint="eastAsia"/>
          <w:color w:val="auto"/>
          <w:highlight w:val="none"/>
          <w:lang w:val="en-US" w:eastAsia="zh-CN"/>
        </w:rPr>
        <w:t xml:space="preserve">元，</w:t>
      </w:r>
      <w:r>
        <w:rPr>
          <w:rFonts w:hint="eastAsia"/>
          <w:color w:val="auto"/>
          <w:highlight w:val="none"/>
        </w:rPr>
        <w:t xml:space="preserve">村干部绩效发放标准（正职）</w:t>
      </w:r>
      <w:r>
        <w:rPr>
          <w:rFonts w:hint="eastAsia"/>
          <w:color w:val="auto"/>
          <w:highlight w:val="none"/>
          <w:lang w:val="en-US" w:eastAsia="zh-CN"/>
        </w:rPr>
        <w:t xml:space="preserve">为</w:t>
      </w:r>
      <w:r>
        <w:rPr>
          <w:rFonts w:hint="eastAsia"/>
          <w:color w:val="auto"/>
          <w:highlight w:val="none"/>
        </w:rPr>
        <w:t xml:space="preserve">800</w:t>
      </w:r>
      <w:r>
        <w:rPr>
          <w:rFonts w:hint="eastAsia"/>
          <w:color w:val="auto"/>
          <w:highlight w:val="none"/>
          <w:lang w:val="en-US" w:eastAsia="zh-CN"/>
        </w:rPr>
        <w:t xml:space="preserve">元，</w:t>
      </w:r>
      <w:r>
        <w:rPr>
          <w:rFonts w:hint="eastAsia"/>
          <w:color w:val="auto"/>
          <w:highlight w:val="none"/>
        </w:rPr>
        <w:t xml:space="preserve">村干部绩效发放标准（副职）</w:t>
      </w:r>
      <w:r>
        <w:rPr>
          <w:rFonts w:hint="eastAsia"/>
          <w:color w:val="auto"/>
          <w:highlight w:val="none"/>
          <w:lang w:val="en-US" w:eastAsia="zh-CN"/>
        </w:rPr>
        <w:t xml:space="preserve">为</w:t>
      </w:r>
      <w:r>
        <w:rPr>
          <w:rFonts w:hint="eastAsia"/>
          <w:color w:val="auto"/>
          <w:highlight w:val="none"/>
        </w:rPr>
        <w:t xml:space="preserve">300</w:t>
      </w:r>
      <w:r>
        <w:rPr>
          <w:rFonts w:hint="eastAsia"/>
          <w:color w:val="auto"/>
          <w:highlight w:val="none"/>
          <w:lang w:val="en-US" w:eastAsia="zh-CN"/>
        </w:rPr>
        <w:t xml:space="preserve">元</w:t>
      </w:r>
      <w:r>
        <w:rPr>
          <w:rFonts w:hint="eastAsia"/>
          <w:color w:val="auto"/>
          <w:highlight w:val="none"/>
          <w:lang w:eastAsia="zh-CN"/>
        </w:rPr>
        <w:t xml:space="preserve">，</w:t>
      </w:r>
      <w:r>
        <w:rPr>
          <w:rFonts w:hint="eastAsia"/>
          <w:color w:val="auto"/>
          <w:highlight w:val="none"/>
        </w:rPr>
        <w:t xml:space="preserve">党支部书记缴纳标准</w:t>
      </w:r>
      <w:r>
        <w:rPr>
          <w:rFonts w:hint="eastAsia"/>
          <w:color w:val="auto"/>
          <w:highlight w:val="none"/>
          <w:lang w:val="en-US" w:eastAsia="zh-CN"/>
        </w:rPr>
        <w:t xml:space="preserve">为</w:t>
      </w:r>
      <w:r>
        <w:rPr>
          <w:rFonts w:hint="eastAsia"/>
          <w:color w:val="auto"/>
          <w:highlight w:val="none"/>
        </w:rPr>
        <w:t xml:space="preserve">736.20</w:t>
      </w:r>
      <w:r>
        <w:rPr>
          <w:rFonts w:hint="eastAsia"/>
          <w:color w:val="auto"/>
          <w:highlight w:val="none"/>
          <w:lang w:val="en-US" w:eastAsia="zh-CN"/>
        </w:rPr>
        <w:t xml:space="preserve">元</w:t>
      </w:r>
      <w:r>
        <w:rPr>
          <w:rFonts w:hint="eastAsia"/>
          <w:color w:val="auto"/>
          <w:highlight w:val="none"/>
          <w:lang w:eastAsia="zh-CN"/>
        </w:rPr>
        <w:t xml:space="preserve">，</w:t>
      </w:r>
      <w:r>
        <w:rPr>
          <w:rFonts w:hint="eastAsia"/>
          <w:color w:val="auto"/>
          <w:highlight w:val="none"/>
        </w:rPr>
        <w:t xml:space="preserve">村民小组长工资发放标准</w:t>
      </w:r>
      <w:r>
        <w:rPr>
          <w:rFonts w:hint="eastAsia"/>
          <w:color w:val="auto"/>
          <w:highlight w:val="none"/>
          <w:lang w:val="en-US" w:eastAsia="zh-CN"/>
        </w:rPr>
        <w:t xml:space="preserve">为</w:t>
      </w:r>
      <w:r>
        <w:rPr>
          <w:rFonts w:hint="eastAsia"/>
          <w:color w:val="auto"/>
          <w:highlight w:val="none"/>
        </w:rPr>
        <w:t xml:space="preserve">1500</w:t>
      </w:r>
      <w:r>
        <w:rPr>
          <w:rFonts w:hint="eastAsia"/>
          <w:color w:val="auto"/>
          <w:highlight w:val="none"/>
          <w:lang w:val="en-US" w:eastAsia="zh-CN"/>
        </w:rPr>
        <w:t xml:space="preserve">元</w:t>
      </w:r>
      <w:r>
        <w:rPr>
          <w:rFonts w:hint="eastAsia"/>
          <w:color w:val="auto"/>
          <w:highlight w:val="none"/>
          <w:lang w:eastAsia="zh-CN"/>
        </w:rPr>
        <w:t xml:space="preserve">，</w:t>
      </w:r>
      <w:r>
        <w:rPr>
          <w:rFonts w:hint="eastAsia"/>
          <w:color w:val="auto"/>
          <w:highlight w:val="none"/>
        </w:rPr>
        <w:t xml:space="preserve">团、妇女小组长工资发放标准</w:t>
      </w:r>
      <w:r>
        <w:rPr>
          <w:rFonts w:hint="eastAsia"/>
          <w:color w:val="auto"/>
          <w:highlight w:val="none"/>
          <w:lang w:val="en-US" w:eastAsia="zh-CN"/>
        </w:rPr>
        <w:t xml:space="preserve">为</w:t>
      </w:r>
      <w:r>
        <w:rPr>
          <w:rFonts w:hint="eastAsia"/>
          <w:color w:val="auto"/>
          <w:highlight w:val="none"/>
        </w:rPr>
        <w:t xml:space="preserve">1000</w:t>
      </w:r>
      <w:r>
        <w:rPr>
          <w:rFonts w:hint="eastAsia"/>
          <w:color w:val="auto"/>
          <w:highlight w:val="none"/>
          <w:lang w:val="en-US" w:eastAsia="zh-CN"/>
        </w:rPr>
        <w:t xml:space="preserve">元</w:t>
      </w:r>
      <w:bookmarkEnd w:id="5"/>
      <w:r>
        <w:rPr>
          <w:rFonts w:hint="eastAsia"/>
          <w:color w:val="auto"/>
          <w:highlight w:val="none"/>
          <w:lang w:eastAsia="zh-CN"/>
        </w:rPr>
        <w:t xml:space="preserve">。</w:t>
      </w:r>
      <w:r>
        <w:rPr>
          <w:rFonts w:hint="eastAsia"/>
          <w:color w:val="auto"/>
          <w:highlight w:val="none"/>
        </w:rPr>
        <w:t xml:space="preserve">因此，各级政府出台了一系列政策，旨在提高村干部的报酬待遇，增强其工作动力，促进农村治理和经济发展</w:t>
      </w:r>
      <w:r>
        <w:rPr>
          <w:rFonts w:hint="eastAsia"/>
          <w:color w:val="auto"/>
          <w:highlight w:val="none"/>
          <w:lang w:eastAsia="zh-CN"/>
        </w:rPr>
        <w:t xml:space="preserve">。</w:t>
      </w:r>
    </w:p>
    <w:p>
      <w:pPr>
        <w:bidi w:val="0"/>
        <w:rPr>
          <w:rFonts w:hint="eastAsia"/>
          <w:color w:val="auto"/>
          <w:highlight w:val="none"/>
        </w:rPr>
      </w:pPr>
      <w:r>
        <w:rPr>
          <w:rFonts w:hint="eastAsia"/>
          <w:color w:val="auto"/>
          <w:highlight w:val="none"/>
        </w:rPr>
        <w:t xml:space="preserve">以</w:t>
      </w:r>
      <w:r>
        <w:rPr>
          <w:rFonts w:hint="eastAsia"/>
          <w:color w:val="auto"/>
          <w:highlight w:val="none"/>
          <w:lang w:val="en-US" w:eastAsia="zh-CN"/>
        </w:rPr>
        <w:t xml:space="preserve">尉犁</w:t>
      </w:r>
      <w:r>
        <w:rPr>
          <w:rFonts w:hint="eastAsia"/>
          <w:color w:val="auto"/>
          <w:highlight w:val="none"/>
        </w:rPr>
        <w:t xml:space="preserve">县</w:t>
      </w:r>
      <w:r>
        <w:rPr>
          <w:rFonts w:hint="eastAsia"/>
          <w:color w:val="auto"/>
          <w:highlight w:val="none"/>
          <w:lang w:val="en-US" w:eastAsia="zh-CN"/>
        </w:rPr>
        <w:t xml:space="preserve">组织部</w:t>
      </w:r>
      <w:r>
        <w:rPr>
          <w:rFonts w:hint="eastAsia"/>
          <w:color w:val="auto"/>
          <w:highlight w:val="none"/>
        </w:rPr>
        <w:t xml:space="preserve">的职能配置为背景，结合县域实际情况，按照</w:t>
      </w:r>
      <w:bookmarkStart w:id="6" w:name="OLE_LINK1"/>
      <w:bookmarkStart w:id="7" w:name="OLE_LINK5"/>
      <w:r>
        <w:rPr>
          <w:rFonts w:hint="eastAsia"/>
          <w:color w:val="auto"/>
          <w:highlight w:val="none"/>
        </w:rPr>
        <w:t xml:space="preserve">《</w:t>
      </w:r>
      <w:bookmarkStart w:id="8" w:name="OLE_LINK47"/>
      <w:r>
        <w:rPr>
          <w:rFonts w:hint="eastAsia"/>
          <w:color w:val="auto"/>
          <w:highlight w:val="none"/>
        </w:rPr>
        <w:t xml:space="preserve">村级财政转移支付资金—村干部报酬</w:t>
      </w:r>
      <w:r>
        <w:rPr>
          <w:rFonts w:hint="eastAsia"/>
          <w:color w:val="auto"/>
          <w:highlight w:val="none"/>
          <w:lang w:eastAsia="zh-CN"/>
        </w:rPr>
        <w:t xml:space="preserve">》（</w:t>
      </w:r>
      <w:r>
        <w:rPr>
          <w:rFonts w:hint="eastAsia"/>
          <w:color w:val="auto"/>
          <w:highlight w:val="none"/>
          <w:lang w:val="en-US" w:eastAsia="zh-CN"/>
        </w:rPr>
        <w:t xml:space="preserve">尉财预〔2024〕027号）</w:t>
      </w:r>
      <w:bookmarkEnd w:id="6"/>
      <w:r>
        <w:rPr>
          <w:rFonts w:hint="eastAsia"/>
          <w:color w:val="auto"/>
          <w:highlight w:val="none"/>
          <w:lang w:val="en-US" w:eastAsia="zh-CN"/>
        </w:rPr>
        <w:t xml:space="preserve">、《村干部绩效报酬（十三届第十一次财经会）》</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w:t>
      </w:r>
      <w:r>
        <w:rPr>
          <w:rFonts w:hint="eastAsia"/>
          <w:color w:val="auto"/>
          <w:highlight w:val="none"/>
          <w:lang w:val="en-US" w:eastAsia="zh-CN"/>
        </w:rPr>
        <w:t xml:space="preserve">《村干部养老医疗保险保障经费（十三届第十一次财经会）》</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w:t>
      </w:r>
      <w:r>
        <w:rPr>
          <w:rFonts w:hint="eastAsia"/>
          <w:color w:val="auto"/>
          <w:highlight w:val="none"/>
          <w:lang w:val="en-US" w:eastAsia="zh-CN"/>
        </w:rPr>
        <w:t xml:space="preserve">《</w:t>
      </w:r>
      <w:bookmarkStart w:id="9" w:name="OLE_LINK46"/>
      <w:r>
        <w:rPr>
          <w:rFonts w:hint="eastAsia"/>
          <w:color w:val="auto"/>
          <w:highlight w:val="none"/>
          <w:lang w:val="en-US" w:eastAsia="zh-CN"/>
        </w:rPr>
        <w:t xml:space="preserve">村干部养老医疗保险保障经费（十三届第十一次财经会）》</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w:t>
      </w:r>
      <w:bookmarkEnd w:id="9"/>
      <w:r>
        <w:rPr>
          <w:rFonts w:hint="eastAsia"/>
          <w:color w:val="auto"/>
          <w:highlight w:val="none"/>
          <w:lang w:eastAsia="zh-CN"/>
        </w:rPr>
        <w:t xml:space="preserve">、《扶贫专干工资待遇（十三届第十一次财经会）</w:t>
      </w:r>
      <w:r>
        <w:rPr>
          <w:rFonts w:hint="eastAsia"/>
          <w:color w:val="auto"/>
          <w:highlight w:val="none"/>
          <w:lang w:val="en-US" w:eastAsia="zh-CN"/>
        </w:rPr>
        <w:t xml:space="preserve">》</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w:t>
      </w:r>
      <w:bookmarkEnd w:id="8"/>
      <w:r>
        <w:rPr>
          <w:rFonts w:hint="eastAsia"/>
          <w:color w:val="auto"/>
          <w:highlight w:val="none"/>
        </w:rPr>
        <w:t xml:space="preserve">文件要求</w:t>
      </w:r>
      <w:bookmarkEnd w:id="7"/>
      <w:r>
        <w:rPr>
          <w:rFonts w:hint="eastAsia"/>
          <w:color w:val="auto"/>
          <w:highlight w:val="none"/>
        </w:rPr>
        <w:t xml:space="preserve">，旨在提升基层治理效能，推动农村可持续发展。</w:t>
      </w:r>
    </w:p>
    <w:p>
      <w:pPr>
        <w:bidi w:val="0"/>
        <w:rPr>
          <w:b/>
          <w:bCs/>
          <w:color w:val="auto"/>
          <w:highlight w:val="none"/>
        </w:rPr>
      </w:pPr>
      <w:r>
        <w:rPr>
          <w:b/>
          <w:bCs/>
          <w:color w:val="auto"/>
          <w:highlight w:val="none"/>
        </w:rPr>
        <w:t xml:space="preserve">2、项目主要内容</w:t>
      </w:r>
    </w:p>
    <w:p>
      <w:pPr>
        <w:bidi w:val="0"/>
        <w:rPr>
          <w:color w:val="auto"/>
          <w:highlight w:val="none"/>
        </w:rPr>
      </w:pPr>
      <w:r>
        <w:rPr>
          <w:color w:val="auto"/>
          <w:highlight w:val="none"/>
        </w:rPr>
        <w:t xml:space="preserve">该项目资金主要用于基层</w:t>
      </w:r>
      <w:bookmarkStart w:id="10" w:name="OLE_LINK2"/>
      <w:r>
        <w:rPr>
          <w:rFonts w:hint="eastAsia"/>
          <w:color w:val="auto"/>
          <w:highlight w:val="none"/>
          <w:lang w:val="en-US" w:eastAsia="zh-CN"/>
        </w:rPr>
        <w:t xml:space="preserve">村干部绩效报酬27人、村干部养老医疗保险保障经费27人、村干部报酬27人、村民小组干部报酬19人、扶贫专干工资待遇</w:t>
      </w:r>
      <w:bookmarkEnd w:id="10"/>
      <w:r>
        <w:rPr>
          <w:rFonts w:hint="eastAsia"/>
          <w:color w:val="auto"/>
          <w:highlight w:val="none"/>
          <w:lang w:val="en-US" w:eastAsia="zh-CN"/>
        </w:rPr>
        <w:t xml:space="preserve">5人，</w:t>
      </w:r>
      <w:r>
        <w:rPr>
          <w:rFonts w:hint="eastAsia"/>
          <w:color w:val="auto"/>
          <w:highlight w:val="none"/>
        </w:rPr>
        <w:t xml:space="preserve">各级政府出台了一系列政策，旨在提高村干部的报酬待遇，增强其工作动力，促进农村治理和经济发展</w:t>
      </w:r>
      <w:r>
        <w:rPr>
          <w:color w:val="auto"/>
          <w:highlight w:val="none"/>
        </w:rPr>
        <w:t xml:space="preserve">。</w:t>
      </w:r>
    </w:p>
    <w:p>
      <w:pPr>
        <w:bidi w:val="0"/>
        <w:rPr>
          <w:b/>
          <w:bCs/>
          <w:color w:val="auto"/>
          <w:highlight w:val="none"/>
        </w:rPr>
      </w:pPr>
      <w:r>
        <w:rPr>
          <w:rFonts w:hint="eastAsia"/>
          <w:b/>
          <w:bCs/>
          <w:color w:val="auto"/>
          <w:highlight w:val="none"/>
        </w:rPr>
        <w:t xml:space="preserve">3、</w:t>
      </w:r>
      <w:r>
        <w:rPr>
          <w:b/>
          <w:bCs/>
          <w:color w:val="auto"/>
          <w:highlight w:val="none"/>
        </w:rPr>
        <w:t xml:space="preserve">项目实施情况</w:t>
      </w:r>
    </w:p>
    <w:p>
      <w:pPr>
        <w:bidi w:val="0"/>
        <w:rPr>
          <w:rFonts w:hint="default"/>
          <w:color w:val="auto"/>
          <w:highlight w:val="none"/>
          <w:lang w:val="en-US" w:eastAsia="zh-CN"/>
        </w:rPr>
      </w:pPr>
      <w:r>
        <w:rPr>
          <w:rFonts w:hint="eastAsia"/>
          <w:color w:val="auto"/>
          <w:highlight w:val="none"/>
          <w:lang w:val="en-US" w:eastAsia="zh-CN"/>
        </w:rPr>
        <w:t xml:space="preserve">该项目资金于</w:t>
      </w:r>
      <w:r>
        <w:rPr>
          <w:rFonts w:hint="eastAsia"/>
          <w:color w:val="auto"/>
          <w:highlight w:val="none"/>
          <w:lang w:eastAsia="zh-CN"/>
        </w:rPr>
        <w:t xml:space="preserve">202</w:t>
      </w:r>
      <w:r>
        <w:rPr>
          <w:rFonts w:hint="eastAsia"/>
          <w:color w:val="auto"/>
          <w:highlight w:val="none"/>
          <w:lang w:val="en-US" w:eastAsia="zh-CN"/>
        </w:rPr>
        <w:t xml:space="preserve">4</w:t>
      </w:r>
      <w:r>
        <w:rPr>
          <w:color w:val="auto"/>
          <w:highlight w:val="none"/>
        </w:rPr>
        <w:t xml:space="preserve">年</w:t>
      </w:r>
      <w:r>
        <w:rPr>
          <w:rFonts w:hint="eastAsia"/>
          <w:color w:val="auto"/>
          <w:highlight w:val="none"/>
          <w:lang w:val="en-US" w:eastAsia="zh-CN"/>
        </w:rPr>
        <w:t xml:space="preserve">1</w:t>
      </w:r>
      <w:r>
        <w:rPr>
          <w:color w:val="auto"/>
          <w:highlight w:val="none"/>
        </w:rPr>
        <w:t xml:space="preserve">月1</w:t>
      </w:r>
      <w:r>
        <w:rPr>
          <w:rFonts w:hint="eastAsia"/>
          <w:color w:val="auto"/>
          <w:highlight w:val="none"/>
          <w:lang w:val="en-US" w:eastAsia="zh-CN"/>
        </w:rPr>
        <w:t xml:space="preserve">3</w:t>
      </w:r>
      <w:r>
        <w:rPr>
          <w:color w:val="auto"/>
          <w:highlight w:val="none"/>
        </w:rPr>
        <w:t xml:space="preserve">日，经</w:t>
      </w:r>
      <w:r>
        <w:rPr>
          <w:rFonts w:hint="eastAsia"/>
          <w:color w:val="auto"/>
          <w:highlight w:val="none"/>
          <w:lang w:val="en-US" w:eastAsia="zh-CN"/>
        </w:rPr>
        <w:t xml:space="preserve">尉犁</w:t>
      </w:r>
      <w:r>
        <w:rPr>
          <w:color w:val="auto"/>
          <w:highlight w:val="none"/>
        </w:rPr>
        <w:t xml:space="preserve">县财政局批复同意。</w:t>
      </w:r>
      <w:r>
        <w:rPr>
          <w:rFonts w:hint="eastAsia"/>
          <w:color w:val="auto"/>
          <w:highlight w:val="none"/>
          <w:lang w:val="en-US" w:eastAsia="zh-CN"/>
        </w:rPr>
        <w:t xml:space="preserve">项目实施情况如下：</w:t>
      </w:r>
    </w:p>
    <w:p>
      <w:pPr>
        <w:bidi w:val="0"/>
        <w:rPr>
          <w:rFonts w:hint="eastAsia"/>
          <w:color w:val="auto"/>
          <w:highlight w:val="none"/>
          <w:lang w:val="en-US" w:eastAsia="zh-CN"/>
        </w:rPr>
      </w:pPr>
      <w:r>
        <w:rPr>
          <w:rFonts w:hint="eastAsia"/>
          <w:color w:val="auto"/>
          <w:highlight w:val="none"/>
          <w:lang w:val="en-US" w:eastAsia="zh-CN"/>
        </w:rPr>
        <w:t xml:space="preserve">根据尉犁县墩阔坦乡人民政府工作任务计划和墩阔坦乡村干部工资报酬使用计划，适时开展以下工作方案。</w:t>
      </w:r>
    </w:p>
    <w:p>
      <w:pPr>
        <w:bidi w:val="0"/>
        <w:rPr>
          <w:rFonts w:hint="eastAsia"/>
          <w:color w:val="auto"/>
          <w:highlight w:val="none"/>
          <w:lang w:val="en-US" w:eastAsia="zh-CN"/>
        </w:rPr>
      </w:pPr>
      <w:r>
        <w:rPr>
          <w:rFonts w:hint="eastAsia"/>
          <w:color w:val="auto"/>
          <w:highlight w:val="none"/>
          <w:lang w:val="en-US" w:eastAsia="zh-CN"/>
        </w:rPr>
        <w:t xml:space="preserve">2024年1月，根据工作实际分配村级运转经费使用计划；</w:t>
      </w:r>
    </w:p>
    <w:p>
      <w:pPr>
        <w:bidi w:val="0"/>
        <w:rPr>
          <w:rFonts w:hint="eastAsia"/>
          <w:color w:val="auto"/>
          <w:highlight w:val="none"/>
          <w:lang w:val="en-US" w:eastAsia="zh-CN"/>
        </w:rPr>
      </w:pPr>
      <w:bookmarkStart w:id="11" w:name="OLE_LINK3"/>
      <w:r>
        <w:rPr>
          <w:rFonts w:hint="eastAsia"/>
          <w:color w:val="auto"/>
          <w:highlight w:val="none"/>
          <w:lang w:val="en-US" w:eastAsia="zh-CN"/>
        </w:rPr>
        <w:t xml:space="preserve">2024年2-3月，支付墩阔坦乡5个村2024年1-3月村干部绩效报酬、村干部报酬、村民小组干部报酬、扶贫专干工资待遇；</w:t>
      </w:r>
      <w:bookmarkEnd w:id="11"/>
    </w:p>
    <w:p>
      <w:pPr>
        <w:bidi w:val="0"/>
        <w:rPr>
          <w:rFonts w:hint="eastAsia"/>
          <w:color w:val="auto"/>
          <w:highlight w:val="none"/>
          <w:lang w:val="en-US" w:eastAsia="zh-CN"/>
        </w:rPr>
      </w:pPr>
      <w:r>
        <w:rPr>
          <w:rFonts w:hint="eastAsia"/>
          <w:color w:val="auto"/>
          <w:highlight w:val="none"/>
          <w:lang w:val="en-US" w:eastAsia="zh-CN"/>
        </w:rPr>
        <w:t xml:space="preserve">2024年4-6月，支付墩阔坦乡5个村2024年4-6月村干部绩效报酬、村干部报酬、村民小组干部报酬、扶贫专干工资待遇；</w:t>
      </w:r>
    </w:p>
    <w:p>
      <w:pPr>
        <w:bidi w:val="0"/>
        <w:rPr>
          <w:rFonts w:hint="eastAsia"/>
          <w:color w:val="auto"/>
          <w:highlight w:val="none"/>
          <w:lang w:val="en-US" w:eastAsia="zh-CN"/>
        </w:rPr>
      </w:pPr>
      <w:bookmarkStart w:id="12" w:name="OLE_LINK4"/>
      <w:r>
        <w:rPr>
          <w:rFonts w:hint="eastAsia"/>
          <w:color w:val="auto"/>
          <w:highlight w:val="none"/>
          <w:lang w:val="en-US" w:eastAsia="zh-CN"/>
        </w:rPr>
        <w:t xml:space="preserve">2024年7-9月，支付墩阔坦乡5个村2024年7-9月</w:t>
      </w:r>
      <w:bookmarkStart w:id="13" w:name="OLE_LINK27"/>
      <w:r>
        <w:rPr>
          <w:rFonts w:hint="eastAsia"/>
          <w:color w:val="auto"/>
          <w:highlight w:val="none"/>
          <w:lang w:val="en-US" w:eastAsia="zh-CN"/>
        </w:rPr>
        <w:t xml:space="preserve">村干部绩效报酬、村干部报酬、村民小组干部报酬、扶贫专干工资待遇</w:t>
      </w:r>
      <w:bookmarkEnd w:id="13"/>
      <w:r>
        <w:rPr>
          <w:rFonts w:hint="eastAsia"/>
          <w:color w:val="auto"/>
          <w:highlight w:val="none"/>
          <w:lang w:val="en-US" w:eastAsia="zh-CN"/>
        </w:rPr>
        <w:t xml:space="preserve">；</w:t>
      </w:r>
      <w:bookmarkEnd w:id="12"/>
    </w:p>
    <w:p>
      <w:pPr>
        <w:bidi w:val="0"/>
        <w:rPr>
          <w:rFonts w:hint="eastAsia"/>
          <w:color w:val="auto"/>
          <w:highlight w:val="none"/>
          <w:lang w:val="en-US" w:eastAsia="zh-CN"/>
        </w:rPr>
      </w:pPr>
      <w:r>
        <w:rPr>
          <w:rFonts w:hint="eastAsia"/>
          <w:color w:val="auto"/>
          <w:highlight w:val="none"/>
          <w:lang w:val="en-US" w:eastAsia="zh-CN"/>
        </w:rPr>
        <w:t xml:space="preserve">2024年10-12月，</w:t>
      </w:r>
      <w:bookmarkStart w:id="14" w:name="OLE_LINK28"/>
      <w:r>
        <w:rPr>
          <w:rFonts w:hint="eastAsia"/>
          <w:color w:val="auto"/>
          <w:highlight w:val="none"/>
          <w:lang w:val="en-US" w:eastAsia="zh-CN"/>
        </w:rPr>
        <w:t xml:space="preserve">支付墩阔坦乡5个村2024年10-12月</w:t>
      </w:r>
      <w:bookmarkStart w:id="15" w:name="OLE_LINK58"/>
      <w:r>
        <w:rPr>
          <w:rFonts w:hint="eastAsia"/>
          <w:color w:val="auto"/>
          <w:highlight w:val="none"/>
          <w:lang w:val="en-US" w:eastAsia="zh-CN"/>
        </w:rPr>
        <w:t xml:space="preserve">村干部绩效报酬、村干部养老医疗保险保障经费、村干部报酬、村民小组干部报酬、扶贫专干工资待遇</w:t>
      </w:r>
      <w:bookmarkEnd w:id="14"/>
      <w:bookmarkEnd w:id="15"/>
      <w:r>
        <w:rPr>
          <w:rFonts w:hint="eastAsia"/>
          <w:color w:val="auto"/>
          <w:highlight w:val="none"/>
          <w:lang w:val="en-US" w:eastAsia="zh-CN"/>
        </w:rPr>
        <w:t xml:space="preserve">。</w:t>
      </w:r>
    </w:p>
    <w:p>
      <w:pPr>
        <w:bidi w:val="0"/>
        <w:rPr>
          <w:b/>
          <w:bCs/>
          <w:color w:val="auto"/>
          <w:highlight w:val="none"/>
        </w:rPr>
      </w:pPr>
      <w:r>
        <w:rPr>
          <w:rFonts w:hint="eastAsia"/>
          <w:b/>
          <w:bCs/>
          <w:color w:val="auto"/>
          <w:highlight w:val="none"/>
        </w:rPr>
        <w:t xml:space="preserve">4、资金投入情况</w:t>
      </w:r>
    </w:p>
    <w:p>
      <w:pPr>
        <w:bidi w:val="0"/>
        <w:rPr>
          <w:rFonts w:hint="eastAsia"/>
          <w:color w:val="auto"/>
          <w:highlight w:val="none"/>
        </w:rPr>
      </w:pPr>
      <w:r>
        <w:rPr>
          <w:rFonts w:hint="eastAsia"/>
          <w:color w:val="auto"/>
          <w:highlight w:val="none"/>
        </w:rPr>
        <w:t xml:space="preserve">根据村级财政转移支付资金—村干部报酬</w:t>
      </w:r>
      <w:r>
        <w:rPr>
          <w:rFonts w:hint="eastAsia"/>
          <w:color w:val="auto"/>
          <w:highlight w:val="none"/>
          <w:lang w:eastAsia="zh-CN"/>
        </w:rPr>
        <w:t xml:space="preserve">》（</w:t>
      </w:r>
      <w:r>
        <w:rPr>
          <w:rFonts w:hint="eastAsia"/>
          <w:color w:val="auto"/>
          <w:highlight w:val="none"/>
          <w:lang w:val="en-US" w:eastAsia="zh-CN"/>
        </w:rPr>
        <w:t xml:space="preserve">尉财预〔2024〕027号）、《村干部绩效报酬（十三届第十一次财经会）》</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w:t>
      </w:r>
      <w:r>
        <w:rPr>
          <w:rFonts w:hint="eastAsia"/>
          <w:color w:val="auto"/>
          <w:highlight w:val="none"/>
          <w:lang w:val="en-US" w:eastAsia="zh-CN"/>
        </w:rPr>
        <w:t xml:space="preserve">《村干部养老医疗保险保障经费（十三届第十一次财经会）》</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w:t>
      </w:r>
      <w:r>
        <w:rPr>
          <w:rFonts w:hint="eastAsia"/>
          <w:color w:val="auto"/>
          <w:highlight w:val="none"/>
          <w:lang w:val="en-US" w:eastAsia="zh-CN"/>
        </w:rPr>
        <w:t xml:space="preserve">《村干部养老医疗保险保障经费（十三届第十一次财经会）》</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）、《扶贫专干工资待遇（十三届第十一次财经会）</w:t>
      </w:r>
      <w:r>
        <w:rPr>
          <w:rFonts w:hint="eastAsia"/>
          <w:color w:val="auto"/>
          <w:highlight w:val="none"/>
          <w:lang w:val="en-US" w:eastAsia="zh-CN"/>
        </w:rPr>
        <w:t xml:space="preserve">》</w:t>
      </w:r>
      <w:r>
        <w:rPr>
          <w:rFonts w:hint="eastAsia"/>
          <w:color w:val="auto"/>
          <w:highlight w:val="none"/>
          <w:lang w:eastAsia="zh-CN"/>
        </w:rPr>
        <w:t xml:space="preserve">（</w:t>
      </w:r>
      <w:r>
        <w:rPr>
          <w:rFonts w:hint="eastAsia"/>
          <w:color w:val="auto"/>
          <w:highlight w:val="none"/>
          <w:lang w:val="en-US" w:eastAsia="zh-CN"/>
        </w:rPr>
        <w:t xml:space="preserve">尉财预〔2024〕090号</w:t>
      </w:r>
      <w:r>
        <w:rPr>
          <w:rFonts w:hint="eastAsia"/>
          <w:color w:val="auto"/>
          <w:highlight w:val="none"/>
          <w:lang w:eastAsia="zh-CN"/>
        </w:rPr>
        <w:t xml:space="preserve">）</w:t>
      </w:r>
      <w:r>
        <w:rPr>
          <w:rFonts w:hint="eastAsia"/>
          <w:color w:val="auto"/>
          <w:highlight w:val="none"/>
        </w:rPr>
        <w:t xml:space="preserve">文件要求，下达</w:t>
      </w: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墩阔坦乡村干部工资报酬</w:t>
      </w:r>
      <w:bookmarkStart w:id="16" w:name="OLE_LINK6"/>
      <w:r>
        <w:rPr>
          <w:rFonts w:hint="eastAsia"/>
          <w:color w:val="auto"/>
          <w:highlight w:val="none"/>
          <w:lang w:val="en-US" w:eastAsia="zh-CN"/>
        </w:rPr>
        <w:t xml:space="preserve">212.66</w:t>
      </w:r>
      <w:bookmarkEnd w:id="16"/>
      <w:r>
        <w:rPr>
          <w:rFonts w:hint="eastAsia"/>
          <w:color w:val="auto"/>
          <w:highlight w:val="none"/>
        </w:rPr>
        <w:t xml:space="preserve">万元。</w:t>
      </w:r>
    </w:p>
    <w:p>
      <w:pPr>
        <w:bidi w:val="0"/>
        <w:rPr>
          <w:rFonts w:hint="default"/>
          <w:color w:val="auto"/>
          <w:highlight w:val="none"/>
          <w:lang w:val="en-US" w:eastAsia="zh-CN"/>
        </w:rPr>
      </w:pPr>
      <w:r>
        <w:rPr>
          <w:rFonts w:hint="eastAsia"/>
          <w:color w:val="auto"/>
          <w:highlight w:val="none"/>
          <w:lang w:val="en-US" w:eastAsia="zh-CN"/>
        </w:rPr>
        <w:t xml:space="preserve">用于支付墩阔坦乡5个村村干部绩效报酬、村干部养老医疗保险保障经费、村干部报酬、村民小组干部报酬、扶贫专干工资待遇，其中县级财政拨款212.66万元。</w:t>
      </w:r>
    </w:p>
    <w:p>
      <w:pPr>
        <w:bidi w:val="0"/>
        <w:rPr>
          <w:color w:val="auto"/>
          <w:highlight w:val="none"/>
        </w:rPr>
      </w:pPr>
      <w:r>
        <w:rPr>
          <w:rFonts w:hint="eastAsia"/>
          <w:color w:val="auto"/>
          <w:highlight w:val="none"/>
        </w:rPr>
        <w:t xml:space="preserve">5、资金使用情况</w:t>
      </w:r>
    </w:p>
    <w:p>
      <w:pPr>
        <w:bidi w:val="0"/>
        <w:rPr>
          <w:rFonts w:hint="eastAsia"/>
          <w:color w:val="auto"/>
          <w:highlight w:val="none"/>
        </w:rPr>
      </w:pPr>
      <w:r>
        <w:rPr>
          <w:rFonts w:hint="eastAsia"/>
          <w:color w:val="auto"/>
          <w:highlight w:val="none"/>
          <w:lang w:val="en-US" w:eastAsia="zh-CN"/>
        </w:rPr>
        <w:t xml:space="preserve">本项目</w:t>
      </w:r>
      <w:r>
        <w:rPr>
          <w:rFonts w:hint="eastAsia"/>
          <w:color w:val="auto"/>
          <w:highlight w:val="none"/>
          <w:lang w:eastAsia="zh-CN"/>
        </w:rPr>
        <w:t xml:space="preserve">年初预算数</w:t>
      </w:r>
      <w:r>
        <w:rPr>
          <w:rFonts w:hint="eastAsia"/>
          <w:color w:val="auto"/>
          <w:highlight w:val="none"/>
          <w:lang w:val="en-US" w:eastAsia="zh-CN"/>
        </w:rPr>
        <w:t xml:space="preserve">212.66</w:t>
      </w:r>
      <w:r>
        <w:rPr>
          <w:rFonts w:hint="eastAsia"/>
          <w:color w:val="auto"/>
          <w:highlight w:val="none"/>
        </w:rPr>
        <w:t xml:space="preserve">万元</w:t>
      </w:r>
      <w:r>
        <w:rPr>
          <w:rFonts w:hint="eastAsia"/>
          <w:color w:val="auto"/>
          <w:highlight w:val="none"/>
          <w:lang w:eastAsia="zh-CN"/>
        </w:rPr>
        <w:t xml:space="preserve">，</w:t>
      </w:r>
      <w:r>
        <w:rPr>
          <w:color w:val="auto"/>
          <w:highlight w:val="none"/>
        </w:rPr>
        <w:t xml:space="preserve">实际到位资金</w:t>
      </w:r>
      <w:r>
        <w:rPr>
          <w:rFonts w:hint="eastAsia"/>
          <w:color w:val="auto"/>
          <w:highlight w:val="none"/>
          <w:lang w:val="en-US" w:eastAsia="zh-CN"/>
        </w:rPr>
        <w:t xml:space="preserve">212.66</w:t>
      </w:r>
      <w:r>
        <w:rPr>
          <w:color w:val="auto"/>
          <w:highlight w:val="none"/>
        </w:rPr>
        <w:t xml:space="preserve">万元</w:t>
      </w:r>
      <w:r>
        <w:rPr>
          <w:rFonts w:hint="eastAsia"/>
          <w:color w:val="auto"/>
          <w:highlight w:val="none"/>
          <w:lang w:eastAsia="zh-CN"/>
        </w:rPr>
        <w:t xml:space="preserve">。截至202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rPr>
        <w:t xml:space="preserve">12月31日</w:t>
      </w:r>
      <w:r>
        <w:rPr>
          <w:rFonts w:hint="eastAsia"/>
          <w:color w:val="auto"/>
          <w:highlight w:val="none"/>
          <w:lang w:eastAsia="zh-CN"/>
        </w:rPr>
        <w:t xml:space="preserve">，</w:t>
      </w:r>
      <w:r>
        <w:rPr>
          <w:rFonts w:hint="eastAsia"/>
          <w:color w:val="auto"/>
          <w:highlight w:val="none"/>
        </w:rPr>
        <w:t xml:space="preserve">项目实际使用资金</w:t>
      </w:r>
      <w:r>
        <w:rPr>
          <w:rFonts w:hint="eastAsia"/>
          <w:color w:val="auto"/>
          <w:highlight w:val="none"/>
          <w:lang w:val="en-US" w:eastAsia="zh-CN"/>
        </w:rPr>
        <w:t xml:space="preserve">211.32</w:t>
      </w:r>
      <w:r>
        <w:rPr>
          <w:rFonts w:hint="eastAsia"/>
          <w:color w:val="auto"/>
          <w:highlight w:val="none"/>
        </w:rPr>
        <w:t xml:space="preserve">万元，资金</w:t>
      </w:r>
      <w:r>
        <w:rPr>
          <w:rFonts w:hint="eastAsia"/>
          <w:color w:val="auto"/>
          <w:highlight w:val="none"/>
          <w:lang w:val="en-US" w:eastAsia="zh-CN"/>
        </w:rPr>
        <w:t xml:space="preserve">使用</w:t>
      </w:r>
      <w:r>
        <w:rPr>
          <w:rFonts w:hint="eastAsia"/>
          <w:color w:val="auto"/>
          <w:highlight w:val="none"/>
        </w:rPr>
        <w:t xml:space="preserve">率达到了</w:t>
      </w:r>
      <w:r>
        <w:rPr>
          <w:rFonts w:hint="eastAsia"/>
          <w:color w:val="auto"/>
          <w:highlight w:val="none"/>
          <w:lang w:val="en-US" w:eastAsia="zh-CN"/>
        </w:rPr>
        <w:t xml:space="preserve">99.37</w:t>
      </w:r>
      <w:r>
        <w:rPr>
          <w:rFonts w:hint="eastAsia"/>
          <w:color w:val="auto"/>
          <w:highlight w:val="none"/>
        </w:rPr>
        <w:t xml:space="preserve">%</w:t>
      </w:r>
      <w:r>
        <w:rPr>
          <w:color w:val="auto"/>
          <w:highlight w:val="none"/>
        </w:rPr>
        <w:t xml:space="preserve">。</w:t>
      </w:r>
      <w:r>
        <w:rPr>
          <w:rFonts w:hint="eastAsia"/>
          <w:color w:val="auto"/>
          <w:highlight w:val="none"/>
        </w:rPr>
        <w:t xml:space="preserve">资金</w:t>
      </w:r>
      <w:r>
        <w:rPr>
          <w:rFonts w:hint="eastAsia"/>
          <w:color w:val="auto"/>
          <w:highlight w:val="none"/>
          <w:lang w:val="en-US" w:eastAsia="zh-CN"/>
        </w:rPr>
        <w:t xml:space="preserve">支付</w:t>
      </w:r>
      <w:r>
        <w:rPr>
          <w:rFonts w:hint="eastAsia"/>
          <w:color w:val="auto"/>
          <w:highlight w:val="none"/>
        </w:rPr>
        <w:t xml:space="preserve">情况如下：</w:t>
      </w:r>
    </w:p>
    <w:p>
      <w:pPr>
        <w:bidi w:val="0"/>
        <w:rPr>
          <w:rFonts w:hint="eastAsia"/>
          <w:color w:val="auto"/>
          <w:highlight w:val="none"/>
          <w:lang w:eastAsia="zh-CN"/>
        </w:rPr>
      </w:pPr>
      <w:r>
        <w:rPr>
          <w:rFonts w:hint="eastAsia"/>
          <w:color w:val="auto"/>
          <w:highlight w:val="none"/>
          <w:lang w:eastAsia="zh-CN"/>
        </w:rPr>
        <w:t xml:space="preserve">2</w:t>
      </w:r>
      <w:bookmarkStart w:id="17" w:name="OLE_LINK26"/>
      <w:r>
        <w:rPr>
          <w:rFonts w:hint="eastAsia"/>
          <w:color w:val="auto"/>
          <w:highlight w:val="none"/>
          <w:lang w:eastAsia="zh-CN"/>
        </w:rPr>
        <w:t xml:space="preserve">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2</w:t>
      </w:r>
      <w:r>
        <w:rPr>
          <w:rFonts w:hint="eastAsia"/>
          <w:color w:val="auto"/>
          <w:highlight w:val="none"/>
        </w:rPr>
        <w:t xml:space="preserve">月</w:t>
      </w:r>
      <w:r>
        <w:rPr>
          <w:rFonts w:hint="eastAsia"/>
          <w:color w:val="auto"/>
          <w:highlight w:val="none"/>
          <w:lang w:val="en-US" w:eastAsia="zh-CN"/>
        </w:rPr>
        <w:t xml:space="preserve">6</w:t>
      </w:r>
      <w:r>
        <w:rPr>
          <w:rFonts w:hint="eastAsia"/>
          <w:color w:val="auto"/>
          <w:highlight w:val="none"/>
        </w:rPr>
        <w:t xml:space="preserve">日，支付</w:t>
      </w:r>
      <w:r>
        <w:rPr>
          <w:rFonts w:hint="eastAsia"/>
          <w:color w:val="auto"/>
          <w:highlight w:val="none"/>
          <w:lang w:val="en-US" w:eastAsia="zh-CN"/>
        </w:rPr>
        <w:t xml:space="preserve">81266.4</w:t>
      </w:r>
      <w:r>
        <w:rPr>
          <w:rFonts w:hint="eastAsia"/>
          <w:color w:val="auto"/>
          <w:highlight w:val="none"/>
        </w:rPr>
        <w:t xml:space="preserve">元；</w:t>
      </w:r>
      <w:bookmarkEnd w:id="17"/>
    </w:p>
    <w:p>
      <w:pPr>
        <w:bidi w:val="0"/>
        <w:rPr>
          <w:rFonts w:hint="eastAsia"/>
          <w:color w:val="auto"/>
          <w:highlight w:val="none"/>
        </w:rPr>
      </w:pPr>
      <w:bookmarkStart w:id="18" w:name="OLE_LINK25"/>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3</w:t>
      </w:r>
      <w:r>
        <w:rPr>
          <w:rFonts w:hint="eastAsia"/>
          <w:color w:val="auto"/>
          <w:highlight w:val="none"/>
        </w:rPr>
        <w:t xml:space="preserve">月1日，支付</w:t>
      </w:r>
      <w:r>
        <w:rPr>
          <w:rFonts w:hint="eastAsia"/>
          <w:color w:val="auto"/>
          <w:highlight w:val="none"/>
          <w:lang w:val="en-US" w:eastAsia="zh-CN"/>
        </w:rPr>
        <w:t xml:space="preserve">63000</w:t>
      </w:r>
      <w:r>
        <w:rPr>
          <w:rFonts w:hint="eastAsia"/>
          <w:color w:val="auto"/>
          <w:highlight w:val="none"/>
        </w:rPr>
        <w:t xml:space="preserve">元；</w:t>
      </w:r>
      <w:bookmarkEnd w:id="18"/>
    </w:p>
    <w:p>
      <w:pPr>
        <w:bidi w:val="0"/>
        <w:rPr>
          <w:color w:val="auto"/>
          <w:highlight w:val="none"/>
        </w:rPr>
      </w:pPr>
      <w:bookmarkStart w:id="19" w:name="OLE_LINK7"/>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3</w:t>
      </w:r>
      <w:r>
        <w:rPr>
          <w:rFonts w:hint="eastAsia"/>
          <w:color w:val="auto"/>
          <w:highlight w:val="none"/>
        </w:rPr>
        <w:t xml:space="preserve">月</w:t>
      </w:r>
      <w:r>
        <w:rPr>
          <w:rFonts w:hint="eastAsia"/>
          <w:color w:val="auto"/>
          <w:highlight w:val="none"/>
          <w:lang w:val="en-US" w:eastAsia="zh-CN"/>
        </w:rPr>
        <w:t xml:space="preserve">6</w:t>
      </w:r>
      <w:r>
        <w:rPr>
          <w:rFonts w:hint="eastAsia"/>
          <w:color w:val="auto"/>
          <w:highlight w:val="none"/>
        </w:rPr>
        <w:t xml:space="preserve">日，支付</w:t>
      </w:r>
      <w:r>
        <w:rPr>
          <w:rFonts w:hint="eastAsia"/>
          <w:color w:val="auto"/>
          <w:highlight w:val="none"/>
          <w:lang w:val="en-US" w:eastAsia="zh-CN"/>
        </w:rPr>
        <w:t xml:space="preserve">87321.6</w:t>
      </w:r>
      <w:r>
        <w:rPr>
          <w:rFonts w:hint="eastAsia"/>
          <w:color w:val="auto"/>
          <w:highlight w:val="none"/>
        </w:rPr>
        <w:t xml:space="preserve">元；</w:t>
      </w:r>
      <w:bookmarkEnd w:id="19"/>
    </w:p>
    <w:p>
      <w:pPr>
        <w:bidi w:val="0"/>
        <w:rPr>
          <w:color w:val="auto"/>
          <w:highlight w:val="none"/>
        </w:rPr>
      </w:pPr>
      <w:bookmarkStart w:id="20" w:name="OLE_LINK8"/>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3</w:t>
      </w:r>
      <w:r>
        <w:rPr>
          <w:rFonts w:hint="eastAsia"/>
          <w:color w:val="auto"/>
          <w:highlight w:val="none"/>
        </w:rPr>
        <w:t xml:space="preserve">月</w:t>
      </w:r>
      <w:r>
        <w:rPr>
          <w:rFonts w:hint="eastAsia"/>
          <w:color w:val="auto"/>
          <w:highlight w:val="none"/>
          <w:lang w:val="en-US" w:eastAsia="zh-CN"/>
        </w:rPr>
        <w:t xml:space="preserve">7</w:t>
      </w:r>
      <w:r>
        <w:rPr>
          <w:rFonts w:hint="eastAsia"/>
          <w:color w:val="auto"/>
          <w:highlight w:val="none"/>
        </w:rPr>
        <w:t xml:space="preserve">日，支付</w:t>
      </w:r>
      <w:bookmarkStart w:id="21" w:name="OLE_LINK48"/>
      <w:r>
        <w:rPr>
          <w:rFonts w:hint="eastAsia"/>
          <w:color w:val="auto"/>
          <w:highlight w:val="none"/>
          <w:lang w:val="en-US" w:eastAsia="zh-CN"/>
        </w:rPr>
        <w:t xml:space="preserve">87</w:t>
      </w:r>
      <w:bookmarkEnd w:id="21"/>
      <w:r>
        <w:rPr>
          <w:rFonts w:hint="eastAsia"/>
          <w:color w:val="auto"/>
          <w:highlight w:val="none"/>
          <w:lang w:val="en-US" w:eastAsia="zh-CN"/>
        </w:rPr>
        <w:t xml:space="preserve">156</w:t>
      </w:r>
      <w:r>
        <w:rPr>
          <w:rFonts w:hint="eastAsia"/>
          <w:color w:val="auto"/>
          <w:highlight w:val="none"/>
        </w:rPr>
        <w:t xml:space="preserve">元；</w:t>
      </w:r>
      <w:bookmarkEnd w:id="20"/>
    </w:p>
    <w:p>
      <w:pPr>
        <w:bidi w:val="0"/>
        <w:rPr>
          <w:color w:val="auto"/>
          <w:highlight w:val="none"/>
        </w:rPr>
      </w:pPr>
      <w:bookmarkStart w:id="22" w:name="OLE_LINK9"/>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3</w:t>
      </w:r>
      <w:r>
        <w:rPr>
          <w:rFonts w:hint="eastAsia"/>
          <w:color w:val="auto"/>
          <w:highlight w:val="none"/>
        </w:rPr>
        <w:t xml:space="preserve">月</w:t>
      </w:r>
      <w:r>
        <w:rPr>
          <w:rFonts w:hint="eastAsia"/>
          <w:color w:val="auto"/>
          <w:highlight w:val="none"/>
          <w:lang w:val="en-US" w:eastAsia="zh-CN"/>
        </w:rPr>
        <w:t xml:space="preserve">15</w:t>
      </w:r>
      <w:r>
        <w:rPr>
          <w:rFonts w:hint="eastAsia"/>
          <w:color w:val="auto"/>
          <w:highlight w:val="none"/>
        </w:rPr>
        <w:t xml:space="preserve">日，支付</w:t>
      </w:r>
      <w:r>
        <w:rPr>
          <w:rFonts w:hint="eastAsia"/>
          <w:color w:val="auto"/>
          <w:highlight w:val="none"/>
          <w:lang w:val="en-US" w:eastAsia="zh-CN"/>
        </w:rPr>
        <w:t xml:space="preserve">10410.8</w:t>
      </w:r>
      <w:r>
        <w:rPr>
          <w:rFonts w:hint="eastAsia"/>
          <w:color w:val="auto"/>
          <w:highlight w:val="none"/>
        </w:rPr>
        <w:t xml:space="preserve">元；</w:t>
      </w:r>
      <w:bookmarkEnd w:id="22"/>
    </w:p>
    <w:p>
      <w:pPr>
        <w:bidi w:val="0"/>
        <w:rPr>
          <w:color w:val="auto"/>
          <w:highlight w:val="none"/>
        </w:rPr>
      </w:pP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3</w:t>
      </w:r>
      <w:r>
        <w:rPr>
          <w:rFonts w:hint="eastAsia"/>
          <w:color w:val="auto"/>
          <w:highlight w:val="none"/>
        </w:rPr>
        <w:t xml:space="preserve">月</w:t>
      </w:r>
      <w:r>
        <w:rPr>
          <w:rFonts w:hint="eastAsia"/>
          <w:color w:val="auto"/>
          <w:highlight w:val="none"/>
          <w:lang w:val="en-US" w:eastAsia="zh-CN"/>
        </w:rPr>
        <w:t xml:space="preserve">20</w:t>
      </w:r>
      <w:r>
        <w:rPr>
          <w:rFonts w:hint="eastAsia"/>
          <w:color w:val="auto"/>
          <w:highlight w:val="none"/>
        </w:rPr>
        <w:t xml:space="preserve">日，支付</w:t>
      </w:r>
      <w:r>
        <w:rPr>
          <w:rFonts w:hint="eastAsia"/>
          <w:color w:val="auto"/>
          <w:highlight w:val="none"/>
          <w:lang w:val="en-US" w:eastAsia="zh-CN"/>
        </w:rPr>
        <w:t xml:space="preserve">66500</w:t>
      </w:r>
      <w:r>
        <w:rPr>
          <w:rFonts w:hint="eastAsia"/>
          <w:color w:val="auto"/>
          <w:highlight w:val="none"/>
        </w:rPr>
        <w:t xml:space="preserve">元；</w:t>
      </w:r>
    </w:p>
    <w:p>
      <w:pPr>
        <w:bidi w:val="0"/>
        <w:rPr>
          <w:color w:val="auto"/>
          <w:highlight w:val="none"/>
        </w:rPr>
      </w:pPr>
      <w:bookmarkStart w:id="23" w:name="OLE_LINK10"/>
      <w:r>
        <w:rPr>
          <w:rFonts w:hint="eastAsia"/>
          <w:color w:val="auto"/>
          <w:highlight w:val="none"/>
          <w:lang w:val="en-US" w:eastAsia="zh-CN"/>
        </w:rPr>
        <w:t xml:space="preserve">2</w:t>
      </w:r>
      <w:r>
        <w:rPr>
          <w:rFonts w:hint="eastAsia"/>
          <w:color w:val="auto"/>
          <w:highlight w:val="none"/>
          <w:lang w:eastAsia="zh-CN"/>
        </w:rPr>
        <w:t xml:space="preserve">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3</w:t>
      </w:r>
      <w:r>
        <w:rPr>
          <w:rFonts w:hint="eastAsia"/>
          <w:color w:val="auto"/>
          <w:highlight w:val="none"/>
        </w:rPr>
        <w:t xml:space="preserve">月</w:t>
      </w:r>
      <w:r>
        <w:rPr>
          <w:rFonts w:hint="eastAsia"/>
          <w:color w:val="auto"/>
          <w:highlight w:val="none"/>
          <w:lang w:val="en-US" w:eastAsia="zh-CN"/>
        </w:rPr>
        <w:t xml:space="preserve">22</w:t>
      </w:r>
      <w:r>
        <w:rPr>
          <w:rFonts w:hint="eastAsia"/>
          <w:color w:val="auto"/>
          <w:highlight w:val="none"/>
        </w:rPr>
        <w:t xml:space="preserve">日，支付</w:t>
      </w:r>
      <w:r>
        <w:rPr>
          <w:rFonts w:hint="eastAsia"/>
          <w:color w:val="auto"/>
          <w:highlight w:val="none"/>
          <w:lang w:val="en-US" w:eastAsia="zh-CN"/>
        </w:rPr>
        <w:t xml:space="preserve">87072</w:t>
      </w:r>
      <w:r>
        <w:rPr>
          <w:rFonts w:hint="eastAsia"/>
          <w:color w:val="auto"/>
          <w:highlight w:val="none"/>
        </w:rPr>
        <w:t xml:space="preserve">元；</w:t>
      </w:r>
      <w:bookmarkEnd w:id="23"/>
    </w:p>
    <w:p>
      <w:pPr>
        <w:bidi w:val="0"/>
        <w:rPr>
          <w:color w:val="auto"/>
          <w:highlight w:val="none"/>
        </w:rPr>
      </w:pPr>
      <w:bookmarkStart w:id="24" w:name="OLE_LINK11"/>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4</w:t>
      </w:r>
      <w:r>
        <w:rPr>
          <w:rFonts w:hint="eastAsia"/>
          <w:color w:val="auto"/>
          <w:highlight w:val="none"/>
        </w:rPr>
        <w:t xml:space="preserve">月</w:t>
      </w:r>
      <w:r>
        <w:rPr>
          <w:rFonts w:hint="eastAsia"/>
          <w:color w:val="auto"/>
          <w:highlight w:val="none"/>
          <w:lang w:val="en-US" w:eastAsia="zh-CN"/>
        </w:rPr>
        <w:t xml:space="preserve">16</w:t>
      </w:r>
      <w:r>
        <w:rPr>
          <w:rFonts w:hint="eastAsia"/>
          <w:color w:val="auto"/>
          <w:highlight w:val="none"/>
        </w:rPr>
        <w:t xml:space="preserve">日，支付</w:t>
      </w:r>
      <w:r>
        <w:rPr>
          <w:rFonts w:hint="eastAsia"/>
          <w:color w:val="auto"/>
          <w:highlight w:val="none"/>
          <w:lang w:val="en-US" w:eastAsia="zh-CN"/>
        </w:rPr>
        <w:t xml:space="preserve">193061.2</w:t>
      </w:r>
      <w:r>
        <w:rPr>
          <w:rFonts w:hint="eastAsia"/>
          <w:color w:val="auto"/>
          <w:highlight w:val="none"/>
        </w:rPr>
        <w:t xml:space="preserve">元；</w:t>
      </w:r>
      <w:bookmarkEnd w:id="24"/>
    </w:p>
    <w:p>
      <w:pPr>
        <w:bidi w:val="0"/>
        <w:rPr>
          <w:color w:val="auto"/>
          <w:highlight w:val="none"/>
        </w:rPr>
      </w:pPr>
      <w:bookmarkStart w:id="25" w:name="OLE_LINK13"/>
      <w:bookmarkStart w:id="26" w:name="OLE_LINK12"/>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5</w:t>
      </w:r>
      <w:r>
        <w:rPr>
          <w:rFonts w:hint="eastAsia"/>
          <w:color w:val="auto"/>
          <w:highlight w:val="none"/>
        </w:rPr>
        <w:t xml:space="preserve">月</w:t>
      </w:r>
      <w:r>
        <w:rPr>
          <w:rFonts w:hint="eastAsia"/>
          <w:color w:val="auto"/>
          <w:highlight w:val="none"/>
          <w:lang w:val="en-US" w:eastAsia="zh-CN"/>
        </w:rPr>
        <w:t xml:space="preserve">23</w:t>
      </w:r>
      <w:r>
        <w:rPr>
          <w:rFonts w:hint="eastAsia"/>
          <w:color w:val="auto"/>
          <w:highlight w:val="none"/>
        </w:rPr>
        <w:t xml:space="preserve">日，支付</w:t>
      </w:r>
      <w:r>
        <w:rPr>
          <w:rFonts w:hint="eastAsia"/>
          <w:color w:val="auto"/>
          <w:highlight w:val="none"/>
          <w:lang w:val="en-US" w:eastAsia="zh-CN"/>
        </w:rPr>
        <w:t xml:space="preserve">147850.4</w:t>
      </w:r>
      <w:r>
        <w:rPr>
          <w:rFonts w:hint="eastAsia"/>
          <w:color w:val="auto"/>
          <w:highlight w:val="none"/>
        </w:rPr>
        <w:t xml:space="preserve">元；</w:t>
      </w:r>
      <w:bookmarkEnd w:id="25"/>
      <w:bookmarkEnd w:id="26"/>
    </w:p>
    <w:p>
      <w:pPr>
        <w:bidi w:val="0"/>
        <w:rPr>
          <w:rFonts w:hint="eastAsia"/>
          <w:color w:val="auto"/>
          <w:highlight w:val="none"/>
        </w:rPr>
      </w:pPr>
      <w:bookmarkStart w:id="27" w:name="OLE_LINK14"/>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5</w:t>
      </w:r>
      <w:r>
        <w:rPr>
          <w:rFonts w:hint="eastAsia"/>
          <w:color w:val="auto"/>
          <w:highlight w:val="none"/>
        </w:rPr>
        <w:t xml:space="preserve">月</w:t>
      </w:r>
      <w:r>
        <w:rPr>
          <w:rFonts w:hint="eastAsia"/>
          <w:color w:val="auto"/>
          <w:highlight w:val="none"/>
          <w:lang w:val="en-US" w:eastAsia="zh-CN"/>
        </w:rPr>
        <w:t xml:space="preserve">27</w:t>
      </w:r>
      <w:r>
        <w:rPr>
          <w:rFonts w:hint="eastAsia"/>
          <w:color w:val="auto"/>
          <w:highlight w:val="none"/>
        </w:rPr>
        <w:t xml:space="preserve">日，支付</w:t>
      </w:r>
      <w:r>
        <w:rPr>
          <w:rFonts w:hint="eastAsia"/>
          <w:color w:val="auto"/>
          <w:highlight w:val="none"/>
          <w:lang w:val="en-US" w:eastAsia="zh-CN"/>
        </w:rPr>
        <w:t xml:space="preserve">10410.8</w:t>
      </w:r>
      <w:r>
        <w:rPr>
          <w:rFonts w:hint="eastAsia"/>
          <w:color w:val="auto"/>
          <w:highlight w:val="none"/>
        </w:rPr>
        <w:t xml:space="preserve">元；</w:t>
      </w:r>
      <w:bookmarkEnd w:id="27"/>
    </w:p>
    <w:p>
      <w:pPr>
        <w:bidi w:val="0"/>
        <w:rPr>
          <w:rFonts w:hint="eastAsia"/>
          <w:color w:val="auto"/>
          <w:highlight w:val="none"/>
          <w:lang w:eastAsia="zh-CN"/>
        </w:rPr>
      </w:pP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6</w:t>
      </w:r>
      <w:r>
        <w:rPr>
          <w:rFonts w:hint="eastAsia"/>
          <w:color w:val="auto"/>
          <w:highlight w:val="none"/>
          <w:lang w:eastAsia="zh-CN"/>
        </w:rPr>
        <w:t xml:space="preserve">月</w:t>
      </w:r>
      <w:r>
        <w:rPr>
          <w:rFonts w:hint="eastAsia"/>
          <w:color w:val="auto"/>
          <w:highlight w:val="none"/>
          <w:lang w:val="en-US" w:eastAsia="zh-CN"/>
        </w:rPr>
        <w:t xml:space="preserve">24</w:t>
      </w:r>
      <w:r>
        <w:rPr>
          <w:rFonts w:hint="eastAsia"/>
          <w:color w:val="auto"/>
          <w:highlight w:val="none"/>
          <w:lang w:eastAsia="zh-CN"/>
        </w:rPr>
        <w:t xml:space="preserve">日，支付</w:t>
      </w:r>
      <w:r>
        <w:rPr>
          <w:rFonts w:hint="eastAsia"/>
          <w:color w:val="auto"/>
          <w:highlight w:val="none"/>
          <w:lang w:val="en-US" w:eastAsia="zh-CN"/>
        </w:rPr>
        <w:t xml:space="preserve">153572</w:t>
      </w:r>
      <w:r>
        <w:rPr>
          <w:rFonts w:hint="eastAsia"/>
          <w:color w:val="auto"/>
          <w:highlight w:val="none"/>
          <w:lang w:eastAsia="zh-CN"/>
        </w:rPr>
        <w:t xml:space="preserve">元；</w:t>
      </w:r>
    </w:p>
    <w:p>
      <w:pPr>
        <w:bidi w:val="0"/>
        <w:rPr>
          <w:rFonts w:hint="eastAsia"/>
          <w:color w:val="auto"/>
          <w:highlight w:val="none"/>
          <w:lang w:eastAsia="zh-CN"/>
        </w:rPr>
      </w:pP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7</w:t>
      </w:r>
      <w:r>
        <w:rPr>
          <w:rFonts w:hint="eastAsia"/>
          <w:color w:val="auto"/>
          <w:highlight w:val="none"/>
          <w:lang w:eastAsia="zh-CN"/>
        </w:rPr>
        <w:t xml:space="preserve">月</w:t>
      </w:r>
      <w:r>
        <w:rPr>
          <w:rFonts w:hint="eastAsia"/>
          <w:color w:val="auto"/>
          <w:highlight w:val="none"/>
          <w:lang w:val="en-US" w:eastAsia="zh-CN"/>
        </w:rPr>
        <w:t xml:space="preserve">8</w:t>
      </w:r>
      <w:r>
        <w:rPr>
          <w:rFonts w:hint="eastAsia"/>
          <w:color w:val="auto"/>
          <w:highlight w:val="none"/>
          <w:lang w:eastAsia="zh-CN"/>
        </w:rPr>
        <w:t xml:space="preserve">日，支付</w:t>
      </w:r>
      <w:r>
        <w:rPr>
          <w:rFonts w:hint="eastAsia"/>
          <w:color w:val="auto"/>
          <w:highlight w:val="none"/>
          <w:lang w:val="en-US" w:eastAsia="zh-CN"/>
        </w:rPr>
        <w:t xml:space="preserve">10410.8</w:t>
      </w:r>
      <w:r>
        <w:rPr>
          <w:rFonts w:hint="eastAsia"/>
          <w:color w:val="auto"/>
          <w:highlight w:val="none"/>
          <w:lang w:eastAsia="zh-CN"/>
        </w:rPr>
        <w:t xml:space="preserve">元；</w:t>
      </w:r>
    </w:p>
    <w:p>
      <w:pPr>
        <w:bidi w:val="0"/>
        <w:rPr>
          <w:rFonts w:hint="eastAsia"/>
          <w:color w:val="auto"/>
          <w:highlight w:val="none"/>
          <w:lang w:eastAsia="zh-CN"/>
        </w:rPr>
      </w:pPr>
      <w:bookmarkStart w:id="28" w:name="OLE_LINK16"/>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7</w:t>
      </w:r>
      <w:r>
        <w:rPr>
          <w:rFonts w:hint="eastAsia"/>
          <w:color w:val="auto"/>
          <w:highlight w:val="none"/>
          <w:lang w:eastAsia="zh-CN"/>
        </w:rPr>
        <w:t xml:space="preserve">月</w:t>
      </w:r>
      <w:r>
        <w:rPr>
          <w:rFonts w:hint="eastAsia"/>
          <w:color w:val="auto"/>
          <w:highlight w:val="none"/>
          <w:lang w:val="en-US" w:eastAsia="zh-CN"/>
        </w:rPr>
        <w:t xml:space="preserve">18</w:t>
      </w:r>
      <w:r>
        <w:rPr>
          <w:rFonts w:hint="eastAsia"/>
          <w:color w:val="auto"/>
          <w:highlight w:val="none"/>
          <w:lang w:eastAsia="zh-CN"/>
        </w:rPr>
        <w:t xml:space="preserve">日，支付</w:t>
      </w:r>
      <w:r>
        <w:rPr>
          <w:rFonts w:hint="eastAsia"/>
          <w:color w:val="auto"/>
          <w:highlight w:val="none"/>
          <w:lang w:val="en-US" w:eastAsia="zh-CN"/>
        </w:rPr>
        <w:t xml:space="preserve">10410.8</w:t>
      </w:r>
      <w:r>
        <w:rPr>
          <w:rFonts w:hint="eastAsia"/>
          <w:color w:val="auto"/>
          <w:highlight w:val="none"/>
          <w:lang w:eastAsia="zh-CN"/>
        </w:rPr>
        <w:t xml:space="preserve">元；</w:t>
      </w:r>
      <w:bookmarkEnd w:id="28"/>
    </w:p>
    <w:p>
      <w:pPr>
        <w:bidi w:val="0"/>
        <w:rPr>
          <w:rFonts w:hint="eastAsia"/>
          <w:color w:val="auto"/>
          <w:highlight w:val="none"/>
          <w:lang w:eastAsia="zh-CN"/>
        </w:rPr>
      </w:pPr>
      <w:bookmarkStart w:id="29" w:name="OLE_LINK17"/>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7</w:t>
      </w:r>
      <w:r>
        <w:rPr>
          <w:rFonts w:hint="eastAsia"/>
          <w:color w:val="auto"/>
          <w:highlight w:val="none"/>
          <w:lang w:eastAsia="zh-CN"/>
        </w:rPr>
        <w:t xml:space="preserve">月</w:t>
      </w:r>
      <w:r>
        <w:rPr>
          <w:rFonts w:hint="eastAsia"/>
          <w:color w:val="auto"/>
          <w:highlight w:val="none"/>
          <w:lang w:val="en-US" w:eastAsia="zh-CN"/>
        </w:rPr>
        <w:t xml:space="preserve">22</w:t>
      </w:r>
      <w:r>
        <w:rPr>
          <w:rFonts w:hint="eastAsia"/>
          <w:color w:val="auto"/>
          <w:highlight w:val="none"/>
          <w:lang w:eastAsia="zh-CN"/>
        </w:rPr>
        <w:t xml:space="preserve">日，支付</w:t>
      </w:r>
      <w:r>
        <w:rPr>
          <w:rFonts w:hint="eastAsia"/>
          <w:color w:val="auto"/>
          <w:highlight w:val="none"/>
          <w:lang w:val="en-US" w:eastAsia="zh-CN"/>
        </w:rPr>
        <w:t xml:space="preserve">187772</w:t>
      </w:r>
      <w:r>
        <w:rPr>
          <w:rFonts w:hint="eastAsia"/>
          <w:color w:val="auto"/>
          <w:highlight w:val="none"/>
          <w:lang w:eastAsia="zh-CN"/>
        </w:rPr>
        <w:t xml:space="preserve">元；</w:t>
      </w:r>
      <w:bookmarkEnd w:id="29"/>
    </w:p>
    <w:p>
      <w:pPr>
        <w:bidi w:val="0"/>
        <w:rPr>
          <w:rFonts w:hint="eastAsia"/>
          <w:color w:val="auto"/>
          <w:highlight w:val="none"/>
          <w:lang w:eastAsia="zh-CN"/>
        </w:rPr>
      </w:pPr>
      <w:bookmarkStart w:id="30" w:name="OLE_LINK18"/>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8</w:t>
      </w:r>
      <w:r>
        <w:rPr>
          <w:rFonts w:hint="eastAsia"/>
          <w:color w:val="auto"/>
          <w:highlight w:val="none"/>
          <w:lang w:eastAsia="zh-CN"/>
        </w:rPr>
        <w:t xml:space="preserve">月</w:t>
      </w:r>
      <w:r>
        <w:rPr>
          <w:rFonts w:hint="eastAsia"/>
          <w:color w:val="auto"/>
          <w:highlight w:val="none"/>
          <w:lang w:val="en-US" w:eastAsia="zh-CN"/>
        </w:rPr>
        <w:t xml:space="preserve">20</w:t>
      </w:r>
      <w:r>
        <w:rPr>
          <w:rFonts w:hint="eastAsia"/>
          <w:color w:val="auto"/>
          <w:highlight w:val="none"/>
          <w:lang w:eastAsia="zh-CN"/>
        </w:rPr>
        <w:t xml:space="preserve">日，支付</w:t>
      </w:r>
      <w:r>
        <w:rPr>
          <w:rFonts w:hint="eastAsia"/>
          <w:color w:val="auto"/>
          <w:highlight w:val="none"/>
          <w:lang w:val="en-US" w:eastAsia="zh-CN"/>
        </w:rPr>
        <w:t xml:space="preserve">150711.2</w:t>
      </w:r>
      <w:r>
        <w:rPr>
          <w:rFonts w:hint="eastAsia"/>
          <w:color w:val="auto"/>
          <w:highlight w:val="none"/>
          <w:lang w:eastAsia="zh-CN"/>
        </w:rPr>
        <w:t xml:space="preserve">元；</w:t>
      </w:r>
      <w:bookmarkEnd w:id="30"/>
    </w:p>
    <w:p>
      <w:pPr>
        <w:bidi w:val="0"/>
        <w:rPr>
          <w:rFonts w:hint="eastAsia"/>
          <w:color w:val="auto"/>
          <w:highlight w:val="none"/>
          <w:lang w:eastAsia="zh-CN"/>
        </w:rPr>
      </w:pP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8</w:t>
      </w:r>
      <w:r>
        <w:rPr>
          <w:rFonts w:hint="eastAsia"/>
          <w:color w:val="auto"/>
          <w:highlight w:val="none"/>
          <w:lang w:eastAsia="zh-CN"/>
        </w:rPr>
        <w:t xml:space="preserve">月</w:t>
      </w:r>
      <w:r>
        <w:rPr>
          <w:rFonts w:hint="eastAsia"/>
          <w:color w:val="auto"/>
          <w:highlight w:val="none"/>
          <w:lang w:val="en-US" w:eastAsia="zh-CN"/>
        </w:rPr>
        <w:t xml:space="preserve">22</w:t>
      </w:r>
      <w:r>
        <w:rPr>
          <w:rFonts w:hint="eastAsia"/>
          <w:color w:val="auto"/>
          <w:highlight w:val="none"/>
          <w:lang w:eastAsia="zh-CN"/>
        </w:rPr>
        <w:t xml:space="preserve">日，支付</w:t>
      </w:r>
      <w:r>
        <w:rPr>
          <w:rFonts w:hint="eastAsia"/>
          <w:color w:val="auto"/>
          <w:highlight w:val="none"/>
          <w:lang w:val="en-US" w:eastAsia="zh-CN"/>
        </w:rPr>
        <w:t xml:space="preserve">10410.8</w:t>
      </w:r>
      <w:r>
        <w:rPr>
          <w:rFonts w:hint="eastAsia"/>
          <w:color w:val="auto"/>
          <w:highlight w:val="none"/>
          <w:lang w:eastAsia="zh-CN"/>
        </w:rPr>
        <w:t xml:space="preserve">元；</w:t>
      </w:r>
    </w:p>
    <w:p>
      <w:pPr>
        <w:bidi w:val="0"/>
        <w:rPr>
          <w:rFonts w:hint="eastAsia"/>
          <w:color w:val="auto"/>
          <w:highlight w:val="none"/>
          <w:lang w:eastAsia="zh-CN"/>
        </w:rPr>
      </w:pPr>
      <w:bookmarkStart w:id="31" w:name="OLE_LINK19"/>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9</w:t>
      </w:r>
      <w:r>
        <w:rPr>
          <w:rFonts w:hint="eastAsia"/>
          <w:color w:val="auto"/>
          <w:highlight w:val="none"/>
          <w:lang w:eastAsia="zh-CN"/>
        </w:rPr>
        <w:t xml:space="preserve">月</w:t>
      </w:r>
      <w:r>
        <w:rPr>
          <w:rFonts w:hint="eastAsia"/>
          <w:color w:val="auto"/>
          <w:highlight w:val="none"/>
          <w:lang w:val="en-US" w:eastAsia="zh-CN"/>
        </w:rPr>
        <w:t xml:space="preserve">19</w:t>
      </w:r>
      <w:r>
        <w:rPr>
          <w:rFonts w:hint="eastAsia"/>
          <w:color w:val="auto"/>
          <w:highlight w:val="none"/>
          <w:lang w:eastAsia="zh-CN"/>
        </w:rPr>
        <w:t xml:space="preserve">日，支付</w:t>
      </w:r>
      <w:r>
        <w:rPr>
          <w:rFonts w:hint="eastAsia"/>
          <w:color w:val="auto"/>
          <w:highlight w:val="none"/>
          <w:lang w:val="en-US" w:eastAsia="zh-CN"/>
        </w:rPr>
        <w:t xml:space="preserve">153513.55</w:t>
      </w:r>
      <w:r>
        <w:rPr>
          <w:rFonts w:hint="eastAsia"/>
          <w:color w:val="auto"/>
          <w:highlight w:val="none"/>
          <w:lang w:eastAsia="zh-CN"/>
        </w:rPr>
        <w:t xml:space="preserve">元；</w:t>
      </w:r>
      <w:bookmarkEnd w:id="31"/>
    </w:p>
    <w:p>
      <w:pPr>
        <w:bidi w:val="0"/>
        <w:rPr>
          <w:rFonts w:hint="eastAsia"/>
          <w:color w:val="auto"/>
          <w:highlight w:val="none"/>
        </w:rPr>
      </w:pPr>
      <w:bookmarkStart w:id="32" w:name="OLE_LINK20"/>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11</w:t>
      </w:r>
      <w:r>
        <w:rPr>
          <w:rFonts w:hint="eastAsia"/>
          <w:color w:val="auto"/>
          <w:highlight w:val="none"/>
        </w:rPr>
        <w:t xml:space="preserve">月</w:t>
      </w:r>
      <w:r>
        <w:rPr>
          <w:rFonts w:hint="eastAsia"/>
          <w:color w:val="auto"/>
          <w:highlight w:val="none"/>
          <w:lang w:val="en-US" w:eastAsia="zh-CN"/>
        </w:rPr>
        <w:t xml:space="preserve">1</w:t>
      </w:r>
      <w:r>
        <w:rPr>
          <w:rFonts w:hint="eastAsia"/>
          <w:color w:val="auto"/>
          <w:highlight w:val="none"/>
        </w:rPr>
        <w:t xml:space="preserve">日，支付</w:t>
      </w:r>
      <w:r>
        <w:rPr>
          <w:rFonts w:hint="eastAsia"/>
          <w:color w:val="auto"/>
          <w:highlight w:val="none"/>
          <w:lang w:val="en-US" w:eastAsia="zh-CN"/>
        </w:rPr>
        <w:t xml:space="preserve">214961.49</w:t>
      </w:r>
      <w:r>
        <w:rPr>
          <w:rFonts w:hint="eastAsia"/>
          <w:color w:val="auto"/>
          <w:highlight w:val="none"/>
        </w:rPr>
        <w:t xml:space="preserve">元；</w:t>
      </w:r>
      <w:bookmarkEnd w:id="32"/>
    </w:p>
    <w:p>
      <w:pPr>
        <w:bidi w:val="0"/>
        <w:rPr>
          <w:rFonts w:hint="eastAsia"/>
          <w:color w:val="auto"/>
          <w:highlight w:val="none"/>
        </w:rPr>
      </w:pPr>
      <w:bookmarkStart w:id="33" w:name="OLE_LINK21"/>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11</w:t>
      </w:r>
      <w:r>
        <w:rPr>
          <w:rFonts w:hint="eastAsia"/>
          <w:color w:val="auto"/>
          <w:highlight w:val="none"/>
        </w:rPr>
        <w:t xml:space="preserve">月</w:t>
      </w:r>
      <w:r>
        <w:rPr>
          <w:rFonts w:hint="eastAsia"/>
          <w:color w:val="auto"/>
          <w:highlight w:val="none"/>
          <w:lang w:val="en-US" w:eastAsia="zh-CN"/>
        </w:rPr>
        <w:t xml:space="preserve">21</w:t>
      </w:r>
      <w:r>
        <w:rPr>
          <w:rFonts w:hint="eastAsia"/>
          <w:color w:val="auto"/>
          <w:highlight w:val="none"/>
        </w:rPr>
        <w:t xml:space="preserve">日，支付</w:t>
      </w:r>
      <w:r>
        <w:rPr>
          <w:rFonts w:hint="eastAsia"/>
          <w:color w:val="auto"/>
          <w:highlight w:val="none"/>
          <w:lang w:val="en-US" w:eastAsia="zh-CN"/>
        </w:rPr>
        <w:t xml:space="preserve">170059.69</w:t>
      </w:r>
      <w:r>
        <w:rPr>
          <w:rFonts w:hint="eastAsia"/>
          <w:color w:val="auto"/>
          <w:highlight w:val="none"/>
        </w:rPr>
        <w:t xml:space="preserve">元；</w:t>
      </w:r>
      <w:bookmarkEnd w:id="33"/>
    </w:p>
    <w:p>
      <w:pPr>
        <w:bidi w:val="0"/>
        <w:rPr>
          <w:rFonts w:hint="eastAsia"/>
          <w:color w:val="auto"/>
          <w:highlight w:val="none"/>
          <w:lang w:eastAsia="zh-CN"/>
        </w:rPr>
      </w:pPr>
      <w:bookmarkStart w:id="34" w:name="OLE_LINK22"/>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12</w:t>
      </w:r>
      <w:r>
        <w:rPr>
          <w:rFonts w:hint="eastAsia"/>
          <w:color w:val="auto"/>
          <w:highlight w:val="none"/>
          <w:lang w:eastAsia="zh-CN"/>
        </w:rPr>
        <w:t xml:space="preserve">月</w:t>
      </w:r>
      <w:r>
        <w:rPr>
          <w:rFonts w:hint="eastAsia"/>
          <w:color w:val="auto"/>
          <w:highlight w:val="none"/>
          <w:lang w:val="en-US" w:eastAsia="zh-CN"/>
        </w:rPr>
        <w:t xml:space="preserve">11</w:t>
      </w:r>
      <w:r>
        <w:rPr>
          <w:rFonts w:hint="eastAsia"/>
          <w:color w:val="auto"/>
          <w:highlight w:val="none"/>
          <w:lang w:eastAsia="zh-CN"/>
        </w:rPr>
        <w:t xml:space="preserve">日，支付</w:t>
      </w:r>
      <w:r>
        <w:rPr>
          <w:rFonts w:hint="eastAsia"/>
          <w:color w:val="auto"/>
          <w:highlight w:val="none"/>
          <w:lang w:val="en-US" w:eastAsia="zh-CN"/>
        </w:rPr>
        <w:t xml:space="preserve">10410.8</w:t>
      </w:r>
      <w:r>
        <w:rPr>
          <w:rFonts w:hint="eastAsia"/>
          <w:color w:val="auto"/>
          <w:highlight w:val="none"/>
          <w:lang w:eastAsia="zh-CN"/>
        </w:rPr>
        <w:t xml:space="preserve">元；</w:t>
      </w:r>
      <w:bookmarkEnd w:id="34"/>
    </w:p>
    <w:p>
      <w:pPr>
        <w:bidi w:val="0"/>
        <w:rPr>
          <w:rFonts w:hint="eastAsia"/>
          <w:color w:val="auto"/>
          <w:highlight w:val="none"/>
          <w:lang w:eastAsia="zh-CN"/>
        </w:rPr>
      </w:pPr>
      <w:bookmarkStart w:id="35" w:name="OLE_LINK23"/>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12</w:t>
      </w:r>
      <w:r>
        <w:rPr>
          <w:rFonts w:hint="eastAsia"/>
          <w:color w:val="auto"/>
          <w:highlight w:val="none"/>
          <w:lang w:eastAsia="zh-CN"/>
        </w:rPr>
        <w:t xml:space="preserve">月</w:t>
      </w:r>
      <w:r>
        <w:rPr>
          <w:rFonts w:hint="eastAsia"/>
          <w:color w:val="auto"/>
          <w:highlight w:val="none"/>
          <w:lang w:val="en-US" w:eastAsia="zh-CN"/>
        </w:rPr>
        <w:t xml:space="preserve">12</w:t>
      </w:r>
      <w:r>
        <w:rPr>
          <w:rFonts w:hint="eastAsia"/>
          <w:color w:val="auto"/>
          <w:highlight w:val="none"/>
          <w:lang w:eastAsia="zh-CN"/>
        </w:rPr>
        <w:t xml:space="preserve">日，支付</w:t>
      </w:r>
      <w:r>
        <w:rPr>
          <w:rFonts w:hint="eastAsia"/>
          <w:color w:val="auto"/>
          <w:highlight w:val="none"/>
          <w:lang w:val="en-US" w:eastAsia="zh-CN"/>
        </w:rPr>
        <w:t xml:space="preserve">69444.8</w:t>
      </w:r>
      <w:r>
        <w:rPr>
          <w:rFonts w:hint="eastAsia"/>
          <w:color w:val="auto"/>
          <w:highlight w:val="none"/>
          <w:lang w:eastAsia="zh-CN"/>
        </w:rPr>
        <w:t xml:space="preserve">元；</w:t>
      </w:r>
      <w:bookmarkEnd w:id="35"/>
    </w:p>
    <w:p>
      <w:pPr>
        <w:bidi w:val="0"/>
        <w:rPr>
          <w:rFonts w:hint="eastAsia"/>
          <w:color w:val="auto"/>
          <w:highlight w:val="none"/>
          <w:lang w:eastAsia="zh-CN"/>
        </w:rPr>
      </w:pPr>
      <w:bookmarkStart w:id="36" w:name="OLE_LINK24"/>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w:t>
      </w:r>
      <w:r>
        <w:rPr>
          <w:rFonts w:hint="eastAsia"/>
          <w:color w:val="auto"/>
          <w:highlight w:val="none"/>
          <w:lang w:val="en-US" w:eastAsia="zh-CN"/>
        </w:rPr>
        <w:t xml:space="preserve">12</w:t>
      </w:r>
      <w:r>
        <w:rPr>
          <w:rFonts w:hint="eastAsia"/>
          <w:color w:val="auto"/>
          <w:highlight w:val="none"/>
          <w:lang w:eastAsia="zh-CN"/>
        </w:rPr>
        <w:t xml:space="preserve">月</w:t>
      </w:r>
      <w:r>
        <w:rPr>
          <w:rFonts w:hint="eastAsia"/>
          <w:color w:val="auto"/>
          <w:highlight w:val="none"/>
          <w:lang w:val="en-US" w:eastAsia="zh-CN"/>
        </w:rPr>
        <w:t xml:space="preserve">16</w:t>
      </w:r>
      <w:r>
        <w:rPr>
          <w:rFonts w:hint="eastAsia"/>
          <w:color w:val="auto"/>
          <w:highlight w:val="none"/>
          <w:lang w:eastAsia="zh-CN"/>
        </w:rPr>
        <w:t xml:space="preserve">日，支付</w:t>
      </w:r>
      <w:r>
        <w:rPr>
          <w:rFonts w:hint="eastAsia"/>
          <w:color w:val="auto"/>
          <w:highlight w:val="none"/>
          <w:lang w:val="en-US" w:eastAsia="zh-CN"/>
        </w:rPr>
        <w:t xml:space="preserve">122231.92</w:t>
      </w:r>
      <w:r>
        <w:rPr>
          <w:rFonts w:hint="eastAsia"/>
          <w:color w:val="auto"/>
          <w:highlight w:val="none"/>
          <w:lang w:eastAsia="zh-CN"/>
        </w:rPr>
        <w:t xml:space="preserve">元；</w:t>
      </w:r>
      <w:bookmarkEnd w:id="36"/>
    </w:p>
    <w:p>
      <w:pPr>
        <w:bidi w:val="0"/>
        <w:rPr>
          <w:rFonts w:hint="eastAsia"/>
          <w:color w:val="auto"/>
          <w:highlight w:val="none"/>
          <w:lang w:eastAsia="zh-CN"/>
        </w:rPr>
      </w:pP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rPr>
        <w:t xml:space="preserve">年</w:t>
      </w:r>
      <w:r>
        <w:rPr>
          <w:rFonts w:hint="eastAsia"/>
          <w:color w:val="auto"/>
          <w:highlight w:val="none"/>
          <w:lang w:val="en-US" w:eastAsia="zh-CN"/>
        </w:rPr>
        <w:t xml:space="preserve">12</w:t>
      </w:r>
      <w:r>
        <w:rPr>
          <w:rFonts w:hint="eastAsia"/>
          <w:color w:val="auto"/>
          <w:highlight w:val="none"/>
        </w:rPr>
        <w:t xml:space="preserve">月</w:t>
      </w:r>
      <w:r>
        <w:rPr>
          <w:rFonts w:hint="eastAsia"/>
          <w:color w:val="auto"/>
          <w:highlight w:val="none"/>
          <w:lang w:val="en-US" w:eastAsia="zh-CN"/>
        </w:rPr>
        <w:t xml:space="preserve">18</w:t>
      </w:r>
      <w:r>
        <w:rPr>
          <w:rFonts w:hint="eastAsia"/>
          <w:color w:val="auto"/>
          <w:highlight w:val="none"/>
        </w:rPr>
        <w:t xml:space="preserve">日，支付</w:t>
      </w:r>
      <w:r>
        <w:rPr>
          <w:rFonts w:hint="eastAsia"/>
          <w:color w:val="auto"/>
          <w:highlight w:val="none"/>
          <w:lang w:val="en-US" w:eastAsia="zh-CN"/>
        </w:rPr>
        <w:t xml:space="preserve">15260</w:t>
      </w:r>
      <w:r>
        <w:rPr>
          <w:rFonts w:hint="eastAsia"/>
          <w:color w:val="auto"/>
          <w:highlight w:val="none"/>
        </w:rPr>
        <w:t xml:space="preserve">元</w:t>
      </w:r>
      <w:r>
        <w:rPr>
          <w:rFonts w:hint="eastAsia"/>
          <w:color w:val="auto"/>
          <w:highlight w:val="none"/>
          <w:lang w:eastAsia="zh-CN"/>
        </w:rPr>
        <w:t xml:space="preserve">。</w:t>
      </w:r>
      <w:bookmarkEnd w:id="4"/>
    </w:p>
    <w:p>
      <w:pPr>
        <w:pStyle w:val="Heading3"/>
        <w:bidi w:val="0"/>
        <w:rPr>
          <w:color w:val="auto"/>
          <w:highlight w:val="none"/>
        </w:rPr>
      </w:pPr>
      <w:bookmarkStart w:id="37" w:name="_Toc25187"/>
      <w:r>
        <w:rPr>
          <w:color w:val="auto"/>
          <w:highlight w:val="none"/>
        </w:rPr>
        <w:t xml:space="preserve">（二）项目绩效目标</w:t>
      </w:r>
      <w:bookmarkEnd w:id="37"/>
    </w:p>
    <w:p>
      <w:pPr>
        <w:bidi w:val="0"/>
        <w:rPr>
          <w:b/>
          <w:bCs/>
          <w:color w:val="auto"/>
          <w:highlight w:val="none"/>
        </w:rPr>
      </w:pPr>
      <w:bookmarkStart w:id="38" w:name="OLE_LINK65"/>
      <w:r>
        <w:rPr>
          <w:rFonts w:hint="eastAsia"/>
          <w:b/>
          <w:bCs/>
          <w:color w:val="auto"/>
          <w:highlight w:val="none"/>
        </w:rPr>
        <w:t xml:space="preserve">1、总体目标</w:t>
      </w:r>
    </w:p>
    <w:p>
      <w:pPr>
        <w:bidi w:val="0"/>
        <w:rPr>
          <w:color w:val="auto"/>
          <w:highlight w:val="none"/>
        </w:rPr>
      </w:pPr>
      <w:r>
        <w:rPr>
          <w:rFonts w:hint="eastAsia"/>
          <w:color w:val="auto"/>
          <w:highlight w:val="none"/>
        </w:rPr>
        <w:t xml:space="preserve">用于发放基层工作人员各类补助和工资，保障基层工作人员日常生活，提高基层工作人员工作积极性。</w:t>
      </w:r>
    </w:p>
    <w:p>
      <w:pPr>
        <w:bidi w:val="0"/>
        <w:rPr>
          <w:b/>
          <w:bCs/>
          <w:color w:val="auto"/>
          <w:highlight w:val="none"/>
        </w:rPr>
      </w:pPr>
      <w:r>
        <w:rPr>
          <w:rFonts w:hint="eastAsia"/>
          <w:b/>
          <w:bCs/>
          <w:color w:val="auto"/>
          <w:highlight w:val="none"/>
        </w:rPr>
        <w:t xml:space="preserve">2、阶段性目标</w:t>
      </w:r>
    </w:p>
    <w:p>
      <w:pPr>
        <w:bidi w:val="0"/>
        <w:rPr>
          <w:rFonts w:hint="eastAsia"/>
          <w:color w:val="auto"/>
          <w:highlight w:val="none"/>
          <w:lang w:val="en-US" w:eastAsia="zh-CN"/>
        </w:rPr>
      </w:pPr>
      <w:bookmarkStart w:id="39" w:name="_Toc28824"/>
      <w:r>
        <w:rPr>
          <w:rFonts w:hint="eastAsia"/>
          <w:color w:val="auto"/>
          <w:highlight w:val="none"/>
          <w:lang w:val="en-US" w:eastAsia="zh-CN"/>
        </w:rPr>
        <w:t xml:space="preserve">墩阔坦乡根据工作进度按照每月工作开展情况，</w:t>
      </w:r>
      <w:bookmarkStart w:id="40" w:name="OLE_LINK30"/>
      <w:r>
        <w:rPr>
          <w:rFonts w:hint="eastAsia"/>
          <w:color w:val="auto"/>
          <w:highlight w:val="none"/>
          <w:lang w:val="en-US" w:eastAsia="zh-CN"/>
        </w:rPr>
        <w:t xml:space="preserve">发放了5个村补助村干部27人，补助小组长19人，村干部工资发放标准（正职）为3151.80元，村干部工资发放标准（副职）为2860.80元，村干部绩效发放标准（正职）为800元，村干部绩效发放标准（副职）为300元，党支部书记缴纳标准为736.20元，村民小组长工资发放标准为1500元，团、妇女小组长工资发放标准为1000元。</w:t>
      </w:r>
      <w:bookmarkEnd w:id="38"/>
      <w:bookmarkEnd w:id="40"/>
    </w:p>
    <w:p>
      <w:pPr>
        <w:pStyle w:val="Heading2"/>
        <w:bidi w:val="0"/>
        <w:rPr>
          <w:color w:val="auto"/>
          <w:highlight w:val="none"/>
        </w:rPr>
      </w:pPr>
      <w:r>
        <w:rPr>
          <w:rFonts w:hint="eastAsia"/>
          <w:color w:val="auto"/>
          <w:highlight w:val="none"/>
        </w:rPr>
        <w:t xml:space="preserve">二、绩效评价工作开展情况</w:t>
      </w:r>
      <w:bookmarkEnd w:id="39"/>
    </w:p>
    <w:p>
      <w:pPr>
        <w:pStyle w:val="Heading3"/>
        <w:bidi w:val="0"/>
        <w:rPr>
          <w:color w:val="auto"/>
          <w:highlight w:val="none"/>
        </w:rPr>
      </w:pPr>
      <w:bookmarkStart w:id="41" w:name="_Toc24175"/>
      <w:r>
        <w:rPr>
          <w:rFonts w:hint="eastAsia"/>
          <w:color w:val="auto"/>
          <w:highlight w:val="none"/>
        </w:rPr>
        <w:t xml:space="preserve">（一）绩效评价目的、对象和范围</w:t>
      </w:r>
      <w:bookmarkEnd w:id="41"/>
    </w:p>
    <w:p>
      <w:pPr>
        <w:bidi w:val="0"/>
        <w:rPr>
          <w:b/>
          <w:bCs/>
          <w:color w:val="auto"/>
          <w:highlight w:val="none"/>
        </w:rPr>
      </w:pPr>
      <w:bookmarkStart w:id="42" w:name="OLE_LINK66"/>
      <w:r>
        <w:rPr>
          <w:b/>
          <w:bCs/>
          <w:color w:val="auto"/>
          <w:highlight w:val="none"/>
        </w:rPr>
        <w:t xml:space="preserve">1</w:t>
      </w:r>
      <w:r>
        <w:rPr>
          <w:rFonts w:hint="eastAsia"/>
          <w:b/>
          <w:bCs/>
          <w:color w:val="auto"/>
          <w:highlight w:val="none"/>
        </w:rPr>
        <w:t xml:space="preserve">、</w:t>
      </w:r>
      <w:r>
        <w:rPr>
          <w:b/>
          <w:bCs/>
          <w:color w:val="auto"/>
          <w:highlight w:val="none"/>
        </w:rPr>
        <w:t xml:space="preserve">绩效评价的目的</w:t>
      </w:r>
    </w:p>
    <w:p>
      <w:pPr>
        <w:bidi w:val="0"/>
        <w:jc w:val="both"/>
        <w:rPr>
          <w:color w:val="auto"/>
          <w:highlight w:val="none"/>
        </w:rPr>
      </w:pPr>
      <w:r>
        <w:rPr>
          <w:color w:val="auto"/>
          <w:highlight w:val="none"/>
        </w:rPr>
        <w:t xml:space="preserve">本次绩效评价遵循财政部《关于印发&lt;项目支出绩效评价管理办法&gt;的通知》（财预〔2020〕10号）文件精神，对</w:t>
      </w:r>
      <w:r>
        <w:rPr>
          <w:rFonts w:hint="eastAsia"/>
          <w:color w:val="auto"/>
          <w:highlight w:val="none"/>
          <w:lang w:eastAsia="zh-CN"/>
        </w:rPr>
        <w:t xml:space="preserve">墩阔坦乡村干部工资报酬</w:t>
      </w:r>
      <w:r>
        <w:rPr>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绩效评价的对象和范围</w:t>
      </w:r>
    </w:p>
    <w:p>
      <w:pPr>
        <w:bidi w:val="0"/>
        <w:rPr>
          <w:color w:val="auto"/>
          <w:highlight w:val="none"/>
        </w:rPr>
      </w:pPr>
      <w:r>
        <w:rPr>
          <w:color w:val="auto"/>
          <w:highlight w:val="none"/>
        </w:rPr>
        <w:t xml:space="preserve">根据《财政支出绩效评价管理办法》（财预〔2020〕10号）文件要求，对</w:t>
      </w:r>
      <w:r>
        <w:rPr>
          <w:rFonts w:hint="eastAsia"/>
          <w:color w:val="auto"/>
          <w:highlight w:val="none"/>
          <w:lang w:eastAsia="zh-CN"/>
        </w:rPr>
        <w:t xml:space="preserve">墩阔坦乡村干部工资报酬</w:t>
      </w:r>
      <w:r>
        <w:rPr>
          <w:color w:val="auto"/>
          <w:highlight w:val="none"/>
        </w:rPr>
        <w:t xml:space="preserve">开展绩效评价，本次绩效评价范围主要围绕项目决策（包括项目</w:t>
      </w:r>
      <w:r>
        <w:rPr>
          <w:rFonts w:hint="eastAsia"/>
          <w:color w:val="auto"/>
          <w:highlight w:val="none"/>
        </w:rPr>
        <w:t xml:space="preserve">实施</w:t>
      </w:r>
      <w:r>
        <w:rPr>
          <w:color w:val="auto"/>
          <w:highlight w:val="none"/>
        </w:rPr>
        <w:t xml:space="preserve">、绩效目标、资金投入）、项目过程（包括资金管理、组织实施）、项目产出（包括产出数量、质量、时效、成本）和项目效益等进行评价。</w:t>
      </w:r>
      <w:bookmarkEnd w:id="42"/>
    </w:p>
    <w:p>
      <w:pPr>
        <w:pStyle w:val="Heading3"/>
        <w:bidi w:val="0"/>
        <w:rPr>
          <w:color w:val="auto"/>
          <w:highlight w:val="none"/>
        </w:rPr>
      </w:pPr>
      <w:bookmarkStart w:id="43" w:name="_Toc5109"/>
      <w:r>
        <w:rPr>
          <w:rFonts w:hint="eastAsia"/>
          <w:color w:val="auto"/>
          <w:highlight w:val="none"/>
        </w:rPr>
        <w:t xml:space="preserve">（二）绩效评价原则、评价指标体系、评价方法、评价标准</w:t>
      </w:r>
      <w:bookmarkEnd w:id="43"/>
    </w:p>
    <w:p>
      <w:pPr>
        <w:bidi w:val="0"/>
        <w:rPr>
          <w:b/>
          <w:bCs/>
          <w:color w:val="auto"/>
          <w:highlight w:val="none"/>
        </w:rPr>
      </w:pPr>
      <w:bookmarkStart w:id="44" w:name="OLE_LINK67"/>
      <w:r>
        <w:rPr>
          <w:b/>
          <w:bCs/>
          <w:color w:val="auto"/>
          <w:highlight w:val="none"/>
        </w:rPr>
        <w:t xml:space="preserve">1、绩效评价原则</w:t>
      </w:r>
    </w:p>
    <w:p>
      <w:pPr>
        <w:bidi w:val="0"/>
        <w:rPr>
          <w:b/>
          <w:bCs/>
          <w:color w:val="auto"/>
          <w:highlight w:val="none"/>
        </w:rPr>
      </w:pPr>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rPr>
          <w:color w:val="auto"/>
          <w:highlight w:val="none"/>
        </w:rPr>
      </w:pPr>
      <w:r>
        <w:rPr>
          <w:color w:val="auto"/>
          <w:highlight w:val="none"/>
        </w:rPr>
        <w:t xml:space="preserve">（1）科学公正。绩效评价应当运用科学合理的方法，按照规范的程序，对项目绩效进行客观、公正</w:t>
      </w:r>
      <w:r>
        <w:rPr>
          <w:rFonts w:hint="eastAsia"/>
          <w:color w:val="auto"/>
          <w:highlight w:val="none"/>
          <w:lang w:eastAsia="zh-CN"/>
        </w:rPr>
        <w:t xml:space="preserve">地</w:t>
      </w:r>
      <w:r>
        <w:rPr>
          <w:color w:val="auto"/>
          <w:highlight w:val="none"/>
        </w:rPr>
        <w:t xml:space="preserve">反映。</w:t>
      </w:r>
    </w:p>
    <w:p>
      <w:pPr>
        <w:bidi w:val="0"/>
        <w:rPr>
          <w:color w:val="auto"/>
          <w:highlight w:val="none"/>
        </w:rPr>
      </w:pPr>
      <w:r>
        <w:rPr>
          <w:color w:val="auto"/>
          <w:highlight w:val="none"/>
        </w:rPr>
        <w:t xml:space="preserve">（2）统筹兼顾。单位自评应由项目单位自主实施，即</w:t>
      </w:r>
      <w:r>
        <w:rPr>
          <w:rFonts w:hint="eastAsia"/>
          <w:color w:val="auto"/>
          <w:highlight w:val="none"/>
        </w:rPr>
        <w:t xml:space="preserve">“</w:t>
      </w:r>
      <w:r>
        <w:rPr>
          <w:color w:val="auto"/>
          <w:highlight w:val="none"/>
        </w:rPr>
        <w:t xml:space="preserve">谁支出、谁自评</w:t>
      </w:r>
      <w:r>
        <w:rPr>
          <w:rFonts w:hint="eastAsia"/>
          <w:color w:val="auto"/>
          <w:highlight w:val="none"/>
        </w:rPr>
        <w:t xml:space="preserve">”</w:t>
      </w:r>
      <w:r>
        <w:rPr>
          <w:color w:val="auto"/>
          <w:highlight w:val="none"/>
        </w:rPr>
        <w:t xml:space="preserve">。</w:t>
      </w:r>
    </w:p>
    <w:p>
      <w:pPr>
        <w:bidi w:val="0"/>
        <w:rPr>
          <w:color w:val="auto"/>
          <w:highlight w:val="none"/>
        </w:rPr>
      </w:pPr>
      <w:r>
        <w:rPr>
          <w:color w:val="auto"/>
          <w:highlight w:val="none"/>
        </w:rPr>
        <w:t xml:space="preserve">（3）激励约束。绩效评价结果应与预算安排、政策调整、改进管理实质性挂钩，体现奖优罚劣和激励相容导向，有效要安排、低效要压减、无效要问责。</w:t>
      </w:r>
    </w:p>
    <w:p>
      <w:pPr>
        <w:bidi w:val="0"/>
        <w:rPr>
          <w:rFonts w:hint="eastAsia"/>
          <w:color w:val="auto"/>
          <w:highlight w:val="none"/>
        </w:rPr>
      </w:pPr>
      <w:r>
        <w:rPr>
          <w:color w:val="auto"/>
          <w:highlight w:val="none"/>
        </w:rPr>
        <w:t xml:space="preserve">（4）公开透明。</w:t>
      </w:r>
      <w:bookmarkStart w:id="45" w:name="_Toc23112"/>
      <w:bookmarkStart w:id="46" w:name="_Toc30993"/>
      <w:r>
        <w:rPr>
          <w:rFonts w:hint="eastAsia"/>
          <w:color w:val="auto"/>
          <w:highlight w:val="none"/>
        </w:rPr>
        <w:t xml:space="preserve">本次项目支出绩效评价结果已依法依规在</w:t>
      </w:r>
      <w:r>
        <w:rPr>
          <w:rFonts w:hint="eastAsia"/>
          <w:color w:val="auto"/>
          <w:highlight w:val="none"/>
          <w:lang w:val="en-US" w:eastAsia="zh-CN"/>
        </w:rPr>
        <w:t xml:space="preserve">尉犁</w:t>
      </w:r>
      <w:r>
        <w:rPr>
          <w:rFonts w:hint="eastAsia"/>
          <w:color w:val="auto"/>
          <w:highlight w:val="none"/>
        </w:rPr>
        <w:t xml:space="preserve">县人民政府网站上公开，并自觉接受社会监督。</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根据以上原则</w:t>
      </w:r>
      <w:r>
        <w:rPr>
          <w:rFonts w:hint="eastAsia"/>
          <w:color w:val="auto"/>
          <w:highlight w:val="none"/>
          <w:lang w:eastAsia="zh-CN"/>
        </w:rPr>
        <w:t xml:space="preserve">，</w:t>
      </w:r>
      <w:r>
        <w:rPr>
          <w:rFonts w:hint="eastAsia"/>
          <w:color w:val="auto"/>
          <w:highlight w:val="none"/>
        </w:rPr>
        <w:t xml:space="preserve">绩效评价应遵循如下要求:</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（1）在数据采集时</w:t>
      </w:r>
      <w:r>
        <w:rPr>
          <w:rFonts w:hint="eastAsia"/>
          <w:color w:val="auto"/>
          <w:highlight w:val="none"/>
          <w:lang w:eastAsia="zh-CN"/>
        </w:rPr>
        <w:t xml:space="preserve">，</w:t>
      </w:r>
      <w:r>
        <w:rPr>
          <w:rFonts w:hint="eastAsia"/>
          <w:color w:val="auto"/>
          <w:highlight w:val="none"/>
        </w:rPr>
        <w:t xml:space="preserve">采取客观数据</w:t>
      </w:r>
      <w:r>
        <w:rPr>
          <w:rFonts w:hint="eastAsia"/>
          <w:color w:val="auto"/>
          <w:highlight w:val="none"/>
          <w:lang w:eastAsia="zh-CN"/>
        </w:rPr>
        <w:t xml:space="preserve">，</w:t>
      </w:r>
      <w:r>
        <w:rPr>
          <w:rFonts w:hint="eastAsia"/>
          <w:color w:val="auto"/>
          <w:highlight w:val="none"/>
        </w:rPr>
        <w:t xml:space="preserve">主管部门审查、社会中介组织复查</w:t>
      </w:r>
      <w:r>
        <w:rPr>
          <w:rFonts w:hint="eastAsia"/>
          <w:color w:val="auto"/>
          <w:highlight w:val="none"/>
          <w:lang w:eastAsia="zh-CN"/>
        </w:rPr>
        <w:t xml:space="preserve">，</w:t>
      </w:r>
      <w:r>
        <w:rPr>
          <w:rFonts w:hint="eastAsia"/>
          <w:color w:val="auto"/>
          <w:highlight w:val="none"/>
        </w:rPr>
        <w:t xml:space="preserve">与问卷调查相结合的形式</w:t>
      </w:r>
      <w:r>
        <w:rPr>
          <w:rFonts w:hint="eastAsia"/>
          <w:color w:val="auto"/>
          <w:highlight w:val="none"/>
          <w:lang w:eastAsia="zh-CN"/>
        </w:rPr>
        <w:t xml:space="preserve">，</w:t>
      </w:r>
      <w:r>
        <w:rPr>
          <w:rFonts w:hint="eastAsia"/>
          <w:color w:val="auto"/>
          <w:highlight w:val="none"/>
        </w:rPr>
        <w:t xml:space="preserve">以保证各项指标的真实性。</w:t>
      </w:r>
    </w:p>
    <w:p>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 xml:space="preserve">（2）保证评价结果的真实性、公正性</w:t>
      </w:r>
      <w:r>
        <w:rPr>
          <w:rFonts w:hint="eastAsia"/>
          <w:color w:val="auto"/>
          <w:highlight w:val="none"/>
          <w:lang w:eastAsia="zh-CN"/>
        </w:rPr>
        <w:t xml:space="preserve">，</w:t>
      </w:r>
      <w:r>
        <w:rPr>
          <w:rFonts w:hint="eastAsia"/>
          <w:color w:val="auto"/>
          <w:highlight w:val="none"/>
        </w:rPr>
        <w:t xml:space="preserve">提高评价报告的公信力。</w:t>
      </w:r>
    </w:p>
    <w:p>
      <w:pPr>
        <w:bidi w:val="0"/>
        <w:rPr>
          <w:color w:val="auto"/>
          <w:highlight w:val="none"/>
        </w:rPr>
      </w:pPr>
      <w:r>
        <w:rPr>
          <w:rFonts w:hint="eastAsia"/>
          <w:color w:val="auto"/>
          <w:highlight w:val="none"/>
        </w:rPr>
        <w:t xml:space="preserve">（3）</w:t>
      </w:r>
      <w:r>
        <w:rPr>
          <w:rFonts w:hint="eastAsia"/>
          <w:color w:val="auto"/>
          <w:highlight w:val="none"/>
          <w:lang w:val="en-US" w:eastAsia="zh-CN"/>
        </w:rPr>
        <w:t xml:space="preserve">绩效</w:t>
      </w:r>
      <w:r>
        <w:rPr>
          <w:rFonts w:hint="eastAsia"/>
          <w:color w:val="auto"/>
          <w:highlight w:val="none"/>
        </w:rPr>
        <w:t xml:space="preserve">评价报告应当简明扼要</w:t>
      </w:r>
      <w:r>
        <w:rPr>
          <w:rFonts w:hint="eastAsia"/>
          <w:color w:val="auto"/>
          <w:highlight w:val="none"/>
          <w:lang w:eastAsia="zh-CN"/>
        </w:rPr>
        <w:t xml:space="preserve">，</w:t>
      </w:r>
      <w:r>
        <w:rPr>
          <w:rFonts w:hint="eastAsia"/>
          <w:color w:val="auto"/>
          <w:highlight w:val="none"/>
        </w:rPr>
        <w:t xml:space="preserve">除了对绩效评价的过程、结果描述外</w:t>
      </w:r>
      <w:r>
        <w:rPr>
          <w:rFonts w:hint="eastAsia"/>
          <w:color w:val="auto"/>
          <w:highlight w:val="none"/>
          <w:lang w:eastAsia="zh-CN"/>
        </w:rPr>
        <w:t xml:space="preserve">，</w:t>
      </w:r>
      <w:r>
        <w:rPr>
          <w:rFonts w:hint="eastAsia"/>
          <w:color w:val="auto"/>
          <w:highlight w:val="none"/>
        </w:rPr>
        <w:t xml:space="preserve">还应总结经验</w:t>
      </w:r>
      <w:r>
        <w:rPr>
          <w:rFonts w:hint="eastAsia"/>
          <w:color w:val="auto"/>
          <w:highlight w:val="none"/>
          <w:lang w:eastAsia="zh-CN"/>
        </w:rPr>
        <w:t xml:space="preserve">，</w:t>
      </w:r>
      <w:r>
        <w:rPr>
          <w:rFonts w:hint="eastAsia"/>
          <w:color w:val="auto"/>
          <w:highlight w:val="none"/>
        </w:rPr>
        <w:t xml:space="preserve">指出问题</w:t>
      </w:r>
      <w:r>
        <w:rPr>
          <w:rFonts w:hint="eastAsia"/>
          <w:color w:val="auto"/>
          <w:highlight w:val="none"/>
          <w:lang w:eastAsia="zh-CN"/>
        </w:rPr>
        <w:t xml:space="preserve">，</w:t>
      </w:r>
      <w:r>
        <w:rPr>
          <w:rFonts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b/>
          <w:bCs/>
          <w:color w:val="auto"/>
          <w:highlight w:val="none"/>
        </w:rPr>
      </w:pPr>
      <w:r>
        <w:rPr>
          <w:b/>
          <w:bCs/>
          <w:color w:val="auto"/>
          <w:highlight w:val="none"/>
        </w:rPr>
        <w:t xml:space="preserve">2</w:t>
      </w:r>
      <w:r>
        <w:rPr>
          <w:rFonts w:hint="eastAsia"/>
          <w:b/>
          <w:bCs/>
          <w:color w:val="auto"/>
          <w:highlight w:val="none"/>
        </w:rPr>
        <w:t xml:space="preserve">、</w:t>
      </w:r>
      <w:r>
        <w:rPr>
          <w:b/>
          <w:bCs/>
          <w:color w:val="auto"/>
          <w:highlight w:val="none"/>
        </w:rPr>
        <w:t xml:space="preserve">评价指标体系</w:t>
      </w:r>
      <w:bookmarkEnd w:id="45"/>
      <w:bookmarkEnd w:id="46"/>
    </w:p>
    <w:p>
      <w:pPr>
        <w:bidi w:val="0"/>
        <w:rPr>
          <w:color w:val="auto"/>
          <w:highlight w:val="none"/>
        </w:rPr>
      </w:pPr>
      <w:bookmarkStart w:id="47" w:name="OLE_LINK29"/>
      <w:r>
        <w:rPr>
          <w:rFonts w:hint="eastAsia"/>
          <w:color w:val="auto"/>
          <w:highlight w:val="none"/>
          <w:lang w:val="en-US" w:eastAsia="zh-CN"/>
        </w:rPr>
        <w:t xml:space="preserve">尉犁</w:t>
      </w:r>
      <w:r>
        <w:rPr>
          <w:color w:val="auto"/>
          <w:highlight w:val="none"/>
        </w:rPr>
        <w:t xml:space="preserve">县</w:t>
      </w:r>
      <w:r>
        <w:rPr>
          <w:rFonts w:hint="eastAsia"/>
          <w:color w:val="auto"/>
          <w:highlight w:val="none"/>
          <w:lang w:eastAsia="zh-CN"/>
        </w:rPr>
        <w:t xml:space="preserve">墩阔坦乡村干部工资报酬</w:t>
      </w:r>
      <w:bookmarkEnd w:id="47"/>
      <w:r>
        <w:rPr>
          <w:color w:val="auto"/>
          <w:highlight w:val="none"/>
        </w:rPr>
        <w:t xml:space="preserve">绩效评价（部门自评）指标体系的设计，是在充分掌握项目状况的基础上，形成了</w:t>
      </w:r>
      <w:r>
        <w:rPr>
          <w:rFonts w:hint="eastAsia"/>
          <w:color w:val="auto"/>
          <w:highlight w:val="none"/>
          <w:lang w:val="en-US" w:eastAsia="zh-CN"/>
        </w:rPr>
        <w:t xml:space="preserve">尉犁</w:t>
      </w:r>
      <w:r>
        <w:rPr>
          <w:color w:val="auto"/>
          <w:highlight w:val="none"/>
        </w:rPr>
        <w:t xml:space="preserve">县</w:t>
      </w:r>
      <w:r>
        <w:rPr>
          <w:rFonts w:hint="eastAsia"/>
          <w:color w:val="auto"/>
          <w:highlight w:val="none"/>
          <w:lang w:eastAsia="zh-CN"/>
        </w:rPr>
        <w:t xml:space="preserve">墩阔坦乡村干部工资报酬</w:t>
      </w:r>
      <w:r>
        <w:rPr>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keepNext w:val="0"/>
        <w:keepLines w:val="0"/>
        <w:pageBreakBefore w:val="0"/>
        <w:widowControl w:val="0"/>
        <w:numPr>
          <w:ilvl w:val="0"/>
          <w:numId w:val="0"/>
        </w:numPr>
        <w:kinsoku/>
        <w:wordWrap/>
        <w:overflowPunct/>
        <w:topLinePunct w:val="0"/>
        <w:autoSpaceDE/>
        <w:autoSpaceDN/>
        <w:bidi w:val="0"/>
        <w:adjustRightInd/>
        <w:snapToGrid/>
        <w:ind w:left="0" w:firstLine="640" w:leftChars="0" w:firstLineChars="200"/>
        <w:textAlignment w:val="auto"/>
        <w:rPr>
          <w:rFonts w:hint="eastAsia"/>
          <w:color w:val="auto"/>
          <w:highlight w:val="none"/>
        </w:rPr>
      </w:pPr>
      <w:r>
        <w:rPr>
          <w:rFonts w:ascii="Times New Roman" w:eastAsia="仿宋_GB2312" w:hAnsi="Times New Roman" w:cs="Arial" w:cstheme="minorBidi" w:hint="eastAsia"/>
          <w:color w:val="auto"/>
          <w:kern w:val="2"/>
          <w:sz w:val="32"/>
          <w:szCs w:val="22"/>
          <w:highlight w:val="none"/>
          <w:lang w:val="en-US" w:eastAsia="zh-CN" w:bidi="ar-SA"/>
        </w:rPr>
        <w:t xml:space="preserve">3、</w:t>
      </w:r>
      <w:r>
        <w:rPr>
          <w:color w:val="auto"/>
          <w:highlight w:val="none"/>
        </w:rPr>
        <w:t xml:space="preserve">按照财预〔2020〕10号文件关于</w:t>
      </w:r>
      <w:r>
        <w:rPr>
          <w:rFonts w:hint="eastAsia"/>
          <w:color w:val="auto"/>
          <w:highlight w:val="none"/>
        </w:rPr>
        <w:t xml:space="preserve">“</w:t>
      </w:r>
      <w:r>
        <w:rPr>
          <w:color w:val="auto"/>
          <w:highlight w:val="none"/>
        </w:rPr>
        <w:t xml:space="preserve">原则上产出、效益指标权重不低于60%</w:t>
      </w:r>
      <w:r>
        <w:rPr>
          <w:rFonts w:hint="eastAsia"/>
          <w:color w:val="auto"/>
          <w:highlight w:val="none"/>
        </w:rPr>
        <w:t xml:space="preserve">”</w:t>
      </w:r>
      <w:r>
        <w:rPr>
          <w:color w:val="auto"/>
          <w:highlight w:val="none"/>
        </w:rPr>
        <w:t xml:space="preserve">的要求，本项目产出、效益指标权重60%（即60分）。</w:t>
      </w:r>
      <w:bookmarkStart w:id="48" w:name="_Toc4156"/>
      <w:bookmarkStart w:id="49" w:name="_Toc15680"/>
    </w:p>
    <w:p>
      <w:pPr>
        <w:keepNext w:val="0"/>
        <w:keepLines w:val="0"/>
        <w:pageBreakBefore w:val="0"/>
        <w:widowControl w:val="0"/>
        <w:numPr>
          <w:ilvl w:val="0"/>
          <w:numId w:val="0"/>
        </w:numPr>
        <w:kinsoku/>
        <w:wordWrap/>
        <w:overflowPunct/>
        <w:topLinePunct w:val="0"/>
        <w:autoSpaceDE/>
        <w:autoSpaceDN/>
        <w:bidi w:val="0"/>
        <w:adjustRightInd/>
        <w:snapToGrid/>
        <w:ind w:left="0" w:firstLine="640" w:leftChars="0" w:firstLineChars="200"/>
        <w:textAlignment w:val="auto"/>
        <w:rPr>
          <w:rFonts w:hint="eastAsia"/>
          <w:color w:val="auto"/>
          <w:highlight w:val="none"/>
        </w:rPr>
      </w:pPr>
      <w:r>
        <w:rPr>
          <w:rFonts w:cs="Arial" w:cstheme="minorBidi" w:hint="eastAsia"/>
          <w:color w:val="auto"/>
          <w:kern w:val="2"/>
          <w:sz w:val="32"/>
          <w:szCs w:val="22"/>
          <w:highlight w:val="none"/>
          <w:lang w:val="en-US" w:eastAsia="zh-CN" w:bidi="ar-SA"/>
        </w:rPr>
        <w:t xml:space="preserve">3</w:t>
      </w:r>
      <w:r>
        <w:rPr>
          <w:rFonts w:ascii="Times New Roman" w:eastAsia="仿宋_GB2312" w:hAnsi="Times New Roman" w:cs="Arial" w:cstheme="minorBidi" w:hint="eastAsia"/>
          <w:color w:val="auto"/>
          <w:kern w:val="2"/>
          <w:sz w:val="32"/>
          <w:szCs w:val="22"/>
          <w:highlight w:val="none"/>
          <w:lang w:val="en-US" w:eastAsia="zh-CN" w:bidi="ar-SA"/>
        </w:rPr>
        <w:t xml:space="preserve">、</w:t>
      </w:r>
      <w:r>
        <w:rPr>
          <w:rFonts w:hint="eastAsia"/>
          <w:color w:val="auto"/>
          <w:highlight w:val="none"/>
        </w:rPr>
        <w:t xml:space="preserve">绩效评价方法</w:t>
      </w:r>
      <w:bookmarkEnd w:id="48"/>
      <w:bookmarkEnd w:id="49"/>
    </w:p>
    <w:p>
      <w:pPr>
        <w:keepNext w:val="0"/>
        <w:keepLines w:val="0"/>
        <w:widowControl/>
        <w:suppressLineNumbers w:val="0"/>
        <w:jc w:val="left"/>
        <w:rPr>
          <w:rFonts w:hint="eastAsia"/>
          <w:color w:val="auto"/>
          <w:highlight w:val="none"/>
        </w:rPr>
      </w:pPr>
      <w:r>
        <w:rPr>
          <w:rFonts w:ascii="仿宋_GB2312" w:eastAsia="仿宋_GB2312" w:hAnsi="宋体" w:cs="仿宋_GB2312"/>
          <w:color w:val="auto"/>
          <w:kern w:val="0"/>
          <w:sz w:val="32"/>
          <w:szCs w:val="32"/>
          <w:highlight w:val="none"/>
          <w:lang w:val="en-US" w:eastAsia="zh-CN"/>
        </w:rPr>
        <w:t xml:space="preserve">绩效评价从项目决策、项目过程、项目产出、项目效益四</w:t>
      </w:r>
      <w:r>
        <w:rPr>
          <w:rFonts w:ascii="仿宋_GB2312" w:eastAsia="仿宋_GB2312" w:hAnsi="宋体" w:cs="仿宋_GB2312" w:hint="eastAsia"/>
          <w:color w:val="auto"/>
          <w:kern w:val="0"/>
          <w:sz w:val="32"/>
          <w:szCs w:val="32"/>
          <w:highlight w:val="none"/>
          <w:lang w:val="en-US" w:eastAsia="zh-CN"/>
        </w:rPr>
        <w:t xml:space="preserve">个维度进行评价。评价对象为项目目标实施情况，评价核心为资金的支出完成情况和项目的产出效益。</w:t>
      </w:r>
    </w:p>
    <w:p>
      <w:pPr>
        <w:bidi w:val="0"/>
        <w:rPr>
          <w:color w:val="auto"/>
          <w:highlight w:val="none"/>
        </w:rPr>
      </w:pPr>
      <w:r>
        <w:rPr>
          <w:rFonts w:hint="eastAsia"/>
          <w:color w:val="auto"/>
          <w:highlight w:val="none"/>
        </w:rPr>
        <w:t xml:space="preserve">结合</w:t>
      </w:r>
      <w:bookmarkStart w:id="50" w:name="OLE_LINK31"/>
      <w:r>
        <w:rPr>
          <w:rFonts w:hint="eastAsia"/>
          <w:color w:val="auto"/>
          <w:highlight w:val="none"/>
          <w:lang w:eastAsia="zh-CN"/>
        </w:rPr>
        <w:t xml:space="preserve">墩阔坦乡村干部工资报酬</w:t>
      </w:r>
      <w:bookmarkEnd w:id="50"/>
      <w:r>
        <w:rPr>
          <w:rFonts w:hint="eastAsia"/>
          <w:color w:val="auto"/>
          <w:highlight w:val="none"/>
        </w:rPr>
        <w:t xml:space="preserve">的特点，本次评价主要运用比较法、公众评判法，</w:t>
      </w:r>
      <w:r>
        <w:rPr>
          <w:rFonts w:hint="eastAsia"/>
          <w:color w:val="auto"/>
          <w:highlight w:val="none"/>
          <w:lang w:val="en-US" w:eastAsia="zh-CN"/>
        </w:rPr>
        <w:t xml:space="preserve">原因是</w:t>
      </w:r>
      <w:r>
        <w:rPr>
          <w:rFonts w:hint="eastAsia"/>
          <w:color w:val="auto"/>
          <w:highlight w:val="none"/>
        </w:rPr>
        <w:t xml:space="preserve">：</w:t>
      </w:r>
    </w:p>
    <w:p>
      <w:pPr>
        <w:bidi w:val="0"/>
        <w:rPr>
          <w:rFonts w:hint="eastAsia"/>
          <w:color w:val="auto"/>
          <w:highlight w:val="none"/>
          <w:lang w:val="en-US" w:eastAsia="zh-CN"/>
        </w:rPr>
      </w:pPr>
      <w:r>
        <w:rPr>
          <w:rFonts w:hint="eastAsia"/>
          <w:color w:val="auto"/>
          <w:highlight w:val="none"/>
          <w:lang w:val="en-US" w:eastAsia="zh-CN"/>
        </w:rPr>
        <w:t xml:space="preserve">比较法：本项目绩效评价将项目实施情况即实际</w:t>
      </w:r>
      <w:bookmarkStart w:id="51" w:name="OLE_LINK63"/>
      <w:r>
        <w:rPr>
          <w:rFonts w:hint="eastAsia"/>
          <w:color w:val="auto"/>
          <w:highlight w:val="none"/>
          <w:lang w:val="en-US" w:eastAsia="zh-CN"/>
        </w:rPr>
        <w:t xml:space="preserve">完成的</w:t>
      </w:r>
      <w:bookmarkStart w:id="52" w:name="OLE_LINK32"/>
      <w:r>
        <w:rPr>
          <w:rFonts w:hint="eastAsia"/>
          <w:color w:val="auto"/>
          <w:highlight w:val="none"/>
          <w:lang w:val="en-US" w:eastAsia="zh-CN"/>
        </w:rPr>
        <w:t xml:space="preserve">村干部人数、村民小组干部人数、扶贫专干人数</w:t>
      </w:r>
      <w:bookmarkEnd w:id="51"/>
      <w:r>
        <w:rPr>
          <w:rFonts w:hint="eastAsia"/>
          <w:color w:val="auto"/>
          <w:highlight w:val="none"/>
          <w:lang w:val="en-US" w:eastAsia="zh-CN"/>
        </w:rPr>
        <w:t xml:space="preserve">、报酬发放准确率、补助发放及时率、发放标准</w:t>
      </w:r>
      <w:bookmarkEnd w:id="52"/>
      <w:r>
        <w:rPr>
          <w:rFonts w:hint="eastAsia"/>
          <w:color w:val="auto"/>
          <w:highlight w:val="none"/>
          <w:lang w:val="en-US" w:eastAsia="zh-CN"/>
        </w:rPr>
        <w:t xml:space="preserve">与年初设定的目标进行比较。</w:t>
      </w:r>
    </w:p>
    <w:p>
      <w:pPr>
        <w:bidi w:val="0"/>
        <w:rPr>
          <w:color w:val="auto"/>
          <w:highlight w:val="none"/>
        </w:rPr>
      </w:pPr>
      <w:r>
        <w:rPr>
          <w:rFonts w:hint="eastAsia"/>
          <w:color w:val="auto"/>
          <w:highlight w:val="none"/>
        </w:rPr>
        <w:t xml:space="preserve">公众评判法：通过对</w:t>
      </w:r>
      <w:r>
        <w:rPr>
          <w:rFonts w:hint="eastAsia"/>
          <w:color w:val="auto"/>
          <w:highlight w:val="none"/>
          <w:lang w:val="en-US" w:eastAsia="zh-CN"/>
        </w:rPr>
        <w:t xml:space="preserve">村干部</w:t>
      </w:r>
      <w:r>
        <w:rPr>
          <w:rFonts w:hint="eastAsia"/>
          <w:color w:val="auto"/>
          <w:highlight w:val="none"/>
        </w:rPr>
        <w:t xml:space="preserve">进行问卷及抽样调查等对财政资金效果进行评判，评价绩效目标实现程度。</w:t>
      </w:r>
    </w:p>
    <w:p>
      <w:pPr>
        <w:bidi w:val="0"/>
        <w:rPr>
          <w:b/>
          <w:bCs/>
          <w:color w:val="auto"/>
          <w:highlight w:val="none"/>
        </w:rPr>
      </w:pPr>
      <w:r>
        <w:rPr>
          <w:rFonts w:hint="eastAsia"/>
          <w:b/>
          <w:bCs/>
          <w:color w:val="auto"/>
          <w:highlight w:val="none"/>
        </w:rPr>
        <w:t xml:space="preserve">4、绩效评价标准</w:t>
      </w:r>
    </w:p>
    <w:p>
      <w:pPr>
        <w:bidi w:val="0"/>
        <w:rPr>
          <w:rFonts w:hint="eastAsia"/>
          <w:color w:val="auto"/>
          <w:highlight w:val="none"/>
          <w:lang w:val="en-US" w:eastAsia="zh-CN"/>
        </w:rPr>
      </w:pPr>
      <w:r>
        <w:rPr>
          <w:rFonts w:hint="eastAsia"/>
          <w:color w:val="auto"/>
          <w:highlight w:val="none"/>
        </w:rPr>
        <w:t xml:space="preserve">结合</w:t>
      </w:r>
      <w:bookmarkStart w:id="53" w:name="OLE_LINK35"/>
      <w:r>
        <w:rPr>
          <w:rFonts w:hint="eastAsia"/>
          <w:color w:val="auto"/>
          <w:highlight w:val="none"/>
          <w:lang w:eastAsia="zh-CN"/>
        </w:rPr>
        <w:t xml:space="preserve">墩阔坦乡村干部工资报酬</w:t>
      </w:r>
      <w:bookmarkEnd w:id="53"/>
      <w:r>
        <w:rPr>
          <w:rFonts w:hint="eastAsia"/>
          <w:color w:val="auto"/>
          <w:highlight w:val="none"/>
        </w:rPr>
        <w:t xml:space="preserve">的特点，本次项目支出绩效自评采用了</w:t>
      </w:r>
      <w:r>
        <w:rPr>
          <w:rFonts w:hint="eastAsia"/>
          <w:color w:val="auto"/>
          <w:highlight w:val="none"/>
          <w:lang w:val="en-US" w:eastAsia="zh-CN"/>
        </w:rPr>
        <w:t xml:space="preserve">以下标准：</w:t>
      </w:r>
    </w:p>
    <w:p>
      <w:pPr>
        <w:bidi w:val="0"/>
        <w:rPr>
          <w:color w:val="auto"/>
          <w:highlight w:val="none"/>
        </w:rPr>
      </w:pPr>
      <w:r>
        <w:rPr>
          <w:rFonts w:hint="eastAsia"/>
          <w:color w:val="auto"/>
          <w:highlight w:val="none"/>
          <w:lang w:val="en-US" w:eastAsia="zh-CN"/>
        </w:rPr>
        <w:t xml:space="preserve">（1）</w:t>
      </w:r>
      <w:r>
        <w:rPr>
          <w:rFonts w:hint="eastAsia"/>
          <w:color w:val="auto"/>
          <w:highlight w:val="none"/>
        </w:rPr>
        <w:t xml:space="preserve">计划标准，</w:t>
      </w:r>
      <w:bookmarkStart w:id="54" w:name="OLE_LINK34"/>
      <w:r>
        <w:rPr>
          <w:rFonts w:hint="eastAsia"/>
          <w:color w:val="auto"/>
          <w:highlight w:val="none"/>
        </w:rPr>
        <w:t xml:space="preserve">原因</w:t>
      </w:r>
      <w:r>
        <w:rPr>
          <w:rFonts w:hint="eastAsia"/>
          <w:color w:val="auto"/>
          <w:highlight w:val="none"/>
          <w:lang w:val="en-US" w:eastAsia="zh-CN"/>
        </w:rPr>
        <w:t xml:space="preserve">是</w:t>
      </w:r>
      <w:bookmarkEnd w:id="54"/>
      <w:r>
        <w:rPr>
          <w:rFonts w:hint="eastAsia"/>
          <w:color w:val="auto"/>
          <w:highlight w:val="none"/>
        </w:rPr>
        <w:t xml:space="preserve">：根据绩效目标表，以预先制定的</w:t>
      </w:r>
      <w:r>
        <w:rPr>
          <w:rFonts w:hint="eastAsia"/>
          <w:color w:val="auto"/>
          <w:highlight w:val="none"/>
          <w:lang w:val="en-US" w:eastAsia="zh-CN"/>
        </w:rPr>
        <w:t xml:space="preserve">村干部人数、村民小组干部人数、扶贫专干人数、报酬发放准确率、补助发放及时率、发放标准为计划数</w:t>
      </w:r>
      <w:r>
        <w:rPr>
          <w:rFonts w:hint="eastAsia"/>
          <w:color w:val="auto"/>
          <w:highlight w:val="none"/>
        </w:rPr>
        <w:t xml:space="preserve">作为评价的标准。</w:t>
      </w:r>
    </w:p>
    <w:p>
      <w:pPr>
        <w:bidi w:val="0"/>
        <w:rPr>
          <w:rFonts w:ascii="Times New Roman" w:eastAsia="仿宋_GB2312" w:hAnsi="方正仿宋_GBK" w:cs="方正仿宋_GBK" w:hint="eastAsia"/>
          <w:bCs/>
          <w:color w:val="auto"/>
          <w:kern w:val="2"/>
          <w:sz w:val="32"/>
          <w:szCs w:val="32"/>
          <w:highlight w:val="none"/>
          <w:lang w:val="en-US" w:eastAsia="zh-CN" w:bidi="ar-SA"/>
        </w:rPr>
      </w:pPr>
      <w:r>
        <w:rPr>
          <w:rFonts w:hint="eastAsia"/>
          <w:color w:val="auto"/>
          <w:highlight w:val="none"/>
        </w:rPr>
        <w:t xml:space="preserve">（2）</w:t>
      </w:r>
      <w:bookmarkStart w:id="55" w:name="OLE_LINK33"/>
      <w:r>
        <w:rPr>
          <w:rFonts w:hint="eastAsia"/>
          <w:color w:val="auto"/>
          <w:highlight w:val="none"/>
        </w:rPr>
        <w:t xml:space="preserve">历史标准</w:t>
      </w:r>
      <w:bookmarkEnd w:id="55"/>
      <w:r>
        <w:rPr>
          <w:rFonts w:hint="eastAsia"/>
          <w:color w:val="auto"/>
          <w:highlight w:val="none"/>
        </w:rPr>
        <w:t xml:space="preserve">，原因是：参照本单位同类项目绩效评价指标的历史数据作为样本，运用一定的统计学方法计算出各类指标的平均历史水平作为评价标准。</w:t>
      </w:r>
    </w:p>
    <w:p>
      <w:pPr>
        <w:pStyle w:val="CommentText"/>
        <w:snapToGrid/>
        <w:spacing w:beforeAutospacing="0" w:afterAutospacing="0" w:line="360" w:lineRule="auto"/>
        <w:ind w:left="0" w:right="0" w:firstLine="640" w:leftChars="0" w:rightChars="0" w:firstLineChars="200"/>
        <w:jc w:val="both"/>
        <w:rPr>
          <w:color w:val="auto"/>
          <w:highlight w:val="none"/>
        </w:rPr>
      </w:pPr>
      <w:r>
        <w:rPr>
          <w:rFonts w:ascii="Times New Roman" w:eastAsia="仿宋_GB2312" w:hAnsi="方正仿宋_GBK" w:cs="方正仿宋_GBK" w:hint="eastAsia"/>
          <w:bCs/>
          <w:color w:val="auto"/>
          <w:kern w:val="2"/>
          <w:sz w:val="32"/>
          <w:szCs w:val="32"/>
          <w:highlight w:val="none"/>
          <w:lang w:val="en-US" w:eastAsia="zh-CN" w:bidi="ar-SA"/>
        </w:rPr>
        <w:t xml:space="preserve">因此，采取的绩效评价标准为：计划标准、</w:t>
      </w:r>
      <w:r>
        <w:rPr>
          <w:rFonts w:hint="eastAsia"/>
          <w:color w:val="auto"/>
          <w:highlight w:val="none"/>
        </w:rPr>
        <w:t xml:space="preserve">历史标准</w:t>
      </w:r>
      <w:r>
        <w:rPr>
          <w:rFonts w:ascii="Times New Roman" w:eastAsia="仿宋_GB2312" w:hAnsi="方正仿宋_GBK" w:cs="方正仿宋_GBK" w:hint="eastAsia"/>
          <w:bCs/>
          <w:color w:val="auto"/>
          <w:kern w:val="2"/>
          <w:sz w:val="32"/>
          <w:szCs w:val="32"/>
          <w:highlight w:val="none"/>
          <w:lang w:val="en-US" w:eastAsia="zh-CN" w:bidi="ar-SA"/>
        </w:rPr>
        <w:t xml:space="preserve">。</w:t>
      </w:r>
      <w:bookmarkEnd w:id="44"/>
    </w:p>
    <w:p>
      <w:pPr>
        <w:pStyle w:val="Heading3"/>
        <w:bidi w:val="0"/>
        <w:rPr>
          <w:color w:val="auto"/>
          <w:highlight w:val="none"/>
        </w:rPr>
      </w:pPr>
      <w:bookmarkStart w:id="56" w:name="_Toc23796"/>
      <w:r>
        <w:rPr>
          <w:rFonts w:hint="eastAsia"/>
          <w:color w:val="auto"/>
          <w:highlight w:val="none"/>
        </w:rPr>
        <w:t xml:space="preserve">（三）绩效评价工作过程</w:t>
      </w:r>
      <w:bookmarkEnd w:id="56"/>
      <w:bookmarkStart w:id="57" w:name="_Toc27442"/>
      <w:bookmarkStart w:id="58" w:name="_Toc30911"/>
      <w:bookmarkStart w:id="59" w:name="_Toc17595"/>
      <w:bookmarkStart w:id="60" w:name="_Toc22987"/>
    </w:p>
    <w:p>
      <w:pPr>
        <w:bidi w:val="0"/>
        <w:rPr>
          <w:b/>
          <w:bCs/>
          <w:color w:val="auto"/>
          <w:highlight w:val="none"/>
        </w:rPr>
      </w:pPr>
      <w:r>
        <w:rPr>
          <w:rFonts w:hint="eastAsia"/>
          <w:b/>
          <w:bCs/>
          <w:color w:val="auto"/>
          <w:highlight w:val="none"/>
        </w:rPr>
        <w:t xml:space="preserve">1、前期准备</w:t>
      </w:r>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2025年2月10日-2025年2月28日</w:t>
      </w:r>
      <w:r>
        <w:rPr>
          <w:rFonts w:ascii="Times New Roman" w:hAnsi="Times New Roman" w:cs="Times New Roman" w:hint="eastAsia"/>
          <w:b/>
          <w:bCs/>
          <w:color w:val="auto"/>
          <w:highlight w:val="none"/>
          <w:lang w:eastAsia="zh-CN"/>
        </w:rPr>
        <w:t xml:space="preserve">）</w:t>
      </w:r>
    </w:p>
    <w:p>
      <w:pPr>
        <w:spacing w:line="600" w:lineRule="exact"/>
        <w:ind w:firstLine="640"/>
        <w:jc w:val="both"/>
        <w:rPr>
          <w:rFonts w:ascii="Times New Roman" w:hAnsi="Times New Roman" w:cs="Times New Roman" w:hint="eastAsia"/>
          <w:bCs/>
          <w:color w:val="auto"/>
          <w:szCs w:val="32"/>
          <w:highlight w:val="none"/>
          <w:lang w:val="en-US" w:eastAsia="zh-CN"/>
        </w:rPr>
      </w:pPr>
      <w:r>
        <w:rPr>
          <w:rFonts w:hint="eastAsia"/>
          <w:bCs/>
          <w:color w:val="auto"/>
          <w:szCs w:val="32"/>
          <w:highlight w:val="none"/>
        </w:rPr>
        <w:t xml:space="preserve">按照《项目支出绩效评价管理办法》（财预〔2020〕10号）文件要求，</w:t>
      </w:r>
      <w:r>
        <w:rPr>
          <w:rFonts w:hint="eastAsia"/>
          <w:bCs/>
          <w:color w:val="auto"/>
          <w:szCs w:val="32"/>
          <w:highlight w:val="none"/>
          <w:lang w:val="en-US" w:eastAsia="zh-CN"/>
        </w:rPr>
        <w:t xml:space="preserve">尉犁县</w:t>
      </w:r>
      <w:r>
        <w:rPr>
          <w:rFonts w:hint="eastAsia"/>
          <w:color w:val="auto"/>
          <w:highlight w:val="none"/>
          <w:lang w:val="en-US" w:eastAsia="zh-CN"/>
        </w:rPr>
        <w:t xml:space="preserve">墩阔坦乡人民政府</w:t>
      </w:r>
      <w:r>
        <w:rPr>
          <w:rFonts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Times New Roman" w:hAnsi="Times New Roman" w:cs="Times New Roman" w:hint="eastAsia"/>
          <w:bCs/>
          <w:color w:val="auto"/>
          <w:szCs w:val="32"/>
          <w:highlight w:val="none"/>
          <w:lang w:val="en-US" w:eastAsia="zh-CN"/>
        </w:rPr>
        <w:t xml:space="preserve">绩效评价工作小组人员名单及分工如下：</w:t>
      </w:r>
    </w:p>
    <w:p>
      <w:pPr>
        <w:bidi w:val="0"/>
        <w:rPr>
          <w:rFonts w:hint="eastAsia"/>
          <w:color w:val="auto"/>
          <w:highlight w:val="none"/>
          <w:lang w:val="en-US" w:eastAsia="zh-CN"/>
        </w:rPr>
      </w:pPr>
      <w:r>
        <w:rPr>
          <w:rFonts w:hint="eastAsia"/>
          <w:color w:val="auto"/>
          <w:highlight w:val="none"/>
          <w:lang w:val="en-US" w:eastAsia="zh-CN"/>
        </w:rPr>
        <w:t xml:space="preserve">评价小组组长：孙海鹏，主要负责协调相关科室、部门对项目整体运行情况进行验收、评估。</w:t>
      </w:r>
    </w:p>
    <w:p>
      <w:pPr>
        <w:bidi w:val="0"/>
        <w:rPr>
          <w:rFonts w:hint="default"/>
          <w:color w:val="auto"/>
          <w:highlight w:val="none"/>
          <w:lang w:val="en-US" w:eastAsia="zh-CN"/>
        </w:rPr>
      </w:pPr>
      <w:r>
        <w:rPr>
          <w:rFonts w:hint="eastAsia"/>
          <w:color w:val="auto"/>
          <w:highlight w:val="none"/>
          <w:lang w:val="en-US" w:eastAsia="zh-CN"/>
        </w:rPr>
        <w:t xml:space="preserve">评价小组组员：亚生·库尔班，主要负责制定评价指标体系及评价标准。</w:t>
      </w:r>
    </w:p>
    <w:p>
      <w:pPr>
        <w:rPr>
          <w:color w:val="auto"/>
          <w:highlight w:val="none"/>
        </w:rPr>
      </w:pPr>
      <w:r>
        <w:rPr>
          <w:rFonts w:hint="eastAsia"/>
          <w:color w:val="auto"/>
          <w:highlight w:val="none"/>
          <w:lang w:val="en-US" w:eastAsia="zh-CN"/>
        </w:rPr>
        <w:t xml:space="preserve">评价小组组员：胡蕴辉，主要负责</w:t>
      </w:r>
      <w:r>
        <w:rPr>
          <w:rFonts w:hint="eastAsia"/>
          <w:color w:val="auto"/>
          <w:highlight w:val="none"/>
          <w:lang w:eastAsia="zh-CN"/>
        </w:rPr>
        <w:t xml:space="preserve">墩阔坦乡村干部工资报酬</w:t>
      </w:r>
      <w:r>
        <w:rPr>
          <w:rFonts w:hint="eastAsia"/>
          <w:color w:val="auto"/>
          <w:highlight w:val="none"/>
          <w:lang w:val="en-US" w:eastAsia="zh-CN"/>
        </w:rPr>
        <w:t xml:space="preserve">项目实施、监督、评估工作。</w:t>
      </w:r>
    </w:p>
    <w:p>
      <w:pPr>
        <w:bidi w:val="0"/>
        <w:rPr>
          <w:b/>
          <w:bCs/>
          <w:color w:val="auto"/>
          <w:highlight w:val="none"/>
        </w:rPr>
      </w:pPr>
      <w:r>
        <w:rPr>
          <w:rFonts w:hint="eastAsia"/>
          <w:b/>
          <w:bCs/>
          <w:color w:val="auto"/>
          <w:highlight w:val="none"/>
        </w:rPr>
        <w:t xml:space="preserve">2、组织实施</w:t>
      </w:r>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2025年3月1日-2025年3月10日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b/>
          <w:bCs/>
          <w:color w:val="auto"/>
          <w:highlight w:val="none"/>
        </w:rPr>
      </w:pPr>
      <w:r>
        <w:rPr>
          <w:rFonts w:hint="eastAsia"/>
          <w:b/>
          <w:bCs/>
          <w:color w:val="auto"/>
          <w:highlight w:val="none"/>
        </w:rPr>
        <w:t xml:space="preserve">3、数据集中分析</w:t>
      </w:r>
      <w:bookmarkEnd w:id="57"/>
      <w:bookmarkEnd w:id="58"/>
      <w:bookmarkEnd w:id="59"/>
      <w:bookmarkEnd w:id="60"/>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2025年3月11日-2025年3月20日</w:t>
      </w:r>
      <w:r>
        <w:rPr>
          <w:rFonts w:ascii="Times New Roman" w:hAnsi="Times New Roman" w:cs="Times New Roman" w:hint="eastAsia"/>
          <w:b/>
          <w:bCs/>
          <w:color w:val="auto"/>
          <w:highlight w:val="none"/>
          <w:lang w:eastAsia="zh-CN"/>
        </w:rPr>
        <w:t xml:space="preserve">）</w:t>
      </w:r>
    </w:p>
    <w:p>
      <w:pPr>
        <w:bidi w:val="0"/>
        <w:rPr>
          <w:color w:val="auto"/>
          <w:highlight w:val="none"/>
        </w:rPr>
      </w:pPr>
      <w:r>
        <w:rPr>
          <w:rFonts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61" w:name="_Toc20775"/>
    </w:p>
    <w:p>
      <w:pPr>
        <w:bidi w:val="0"/>
        <w:rPr>
          <w:b/>
          <w:bCs/>
          <w:color w:val="auto"/>
          <w:highlight w:val="none"/>
        </w:rPr>
      </w:pPr>
      <w:r>
        <w:rPr>
          <w:rFonts w:hint="eastAsia"/>
          <w:b/>
          <w:bCs/>
          <w:color w:val="auto"/>
          <w:highlight w:val="none"/>
        </w:rPr>
        <w:t xml:space="preserve">4、分析总结</w:t>
      </w:r>
      <w:bookmarkEnd w:id="61"/>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2025年3月21日-2025年3月31日</w:t>
      </w:r>
      <w:r>
        <w:rPr>
          <w:rFonts w:ascii="Times New Roman" w:hAnsi="Times New Roman" w:cs="Times New Roman" w:hint="eastAsia"/>
          <w:b/>
          <w:bCs/>
          <w:color w:val="auto"/>
          <w:highlight w:val="none"/>
          <w:lang w:eastAsia="zh-CN"/>
        </w:rPr>
        <w:t xml:space="preserve">）</w:t>
      </w:r>
    </w:p>
    <w:p>
      <w:pPr>
        <w:bidi w:val="0"/>
        <w:rPr>
          <w:color w:val="auto"/>
          <w:highlight w:val="none"/>
        </w:rPr>
      </w:pPr>
      <w:r>
        <w:rPr>
          <w:rFonts w:hint="eastAsia"/>
          <w:color w:val="auto"/>
          <w:highlight w:val="none"/>
        </w:rPr>
        <w:t xml:space="preserve">（1）根据部门自评的意见及考察、考评的结果进行整理、分析，撰写绩效评价报告初稿。</w:t>
      </w:r>
    </w:p>
    <w:p>
      <w:pPr>
        <w:bidi w:val="0"/>
        <w:rPr>
          <w:rFonts w:hint="eastAsia"/>
          <w:color w:val="auto"/>
          <w:highlight w:val="none"/>
        </w:rPr>
      </w:pPr>
      <w:r>
        <w:rPr>
          <w:rFonts w:hint="eastAsia"/>
          <w:color w:val="auto"/>
          <w:highlight w:val="none"/>
        </w:rPr>
        <w:t xml:space="preserve">（2）就部门自评报告与部门具体有关科室征求意见，形成最终的绩效评价报告。</w:t>
      </w:r>
    </w:p>
    <w:p>
      <w:pPr>
        <w:rPr>
          <w:b/>
          <w:bCs/>
          <w:color w:val="auto"/>
          <w:highlight w:val="none"/>
        </w:rPr>
      </w:pPr>
      <w:bookmarkStart w:id="62" w:name="_Toc20784"/>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rPr>
          <w:color w:val="auto"/>
          <w:highlight w:val="none"/>
        </w:rPr>
      </w:pPr>
      <w:r>
        <w:rPr>
          <w:rFonts w:hint="eastAsia"/>
          <w:color w:val="auto"/>
          <w:highlight w:val="none"/>
        </w:rPr>
        <w:t xml:space="preserve">三、综合评价情况及评价结论</w:t>
      </w:r>
      <w:bookmarkEnd w:id="62"/>
    </w:p>
    <w:p>
      <w:pPr>
        <w:bidi w:val="0"/>
        <w:rPr>
          <w:color w:val="auto"/>
          <w:highlight w:val="none"/>
        </w:rPr>
      </w:pPr>
      <w:bookmarkStart w:id="63" w:name="OLE_LINK68"/>
      <w:r>
        <w:rPr>
          <w:rFonts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color w:val="auto"/>
                <w:highlight w:val="none"/>
              </w:rPr>
            </w:pPr>
            <w:r>
              <w:rPr>
                <w:rFonts w:hint="eastAsia"/>
                <w:color w:val="auto"/>
                <w:highlight w:val="none"/>
                <w:lang w:eastAsia="zh-CN"/>
              </w:rPr>
              <w:t xml:space="preserve">墩阔坦乡村干部工资报酬</w:t>
            </w:r>
            <w:r>
              <w:rPr>
                <w:rFonts w:hint="eastAsia"/>
                <w:color w:val="auto"/>
                <w:highlight w:val="none"/>
              </w:rPr>
              <w:t xml:space="preserve">绩效评价</w:t>
            </w:r>
            <w:r>
              <w:rPr>
                <w:rFonts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color w:val="auto"/>
                <w:highlight w:val="none"/>
              </w:rPr>
            </w:pPr>
            <w:r>
              <w:rPr>
                <w:rFonts w:hint="eastAsia"/>
                <w:color w:val="auto"/>
                <w:highlight w:val="none"/>
              </w:rPr>
              <w:t xml:space="preserve">100</w:t>
            </w:r>
            <w:bookmarkEnd w:id="63"/>
          </w:p>
        </w:tc>
      </w:tr>
    </w:tbl>
    <w:p>
      <w:pPr>
        <w:bidi w:val="0"/>
        <w:rPr>
          <w:color w:val="auto"/>
          <w:highlight w:val="none"/>
        </w:rPr>
      </w:pPr>
    </w:p>
    <w:p>
      <w:pPr>
        <w:pStyle w:val="Heading2"/>
        <w:bidi w:val="0"/>
        <w:rPr>
          <w:color w:val="auto"/>
          <w:highlight w:val="none"/>
        </w:rPr>
      </w:pPr>
      <w:bookmarkStart w:id="64" w:name="_Toc8960"/>
      <w:r>
        <w:rPr>
          <w:rFonts w:hint="eastAsia"/>
          <w:color w:val="auto"/>
          <w:highlight w:val="none"/>
        </w:rPr>
        <w:t xml:space="preserve">四、绩效评价指标分析</w:t>
      </w:r>
      <w:bookmarkEnd w:id="64"/>
    </w:p>
    <w:p>
      <w:pPr>
        <w:pStyle w:val="Heading3"/>
        <w:bidi w:val="0"/>
        <w:rPr>
          <w:color w:val="auto"/>
          <w:highlight w:val="none"/>
        </w:rPr>
      </w:pPr>
      <w:bookmarkStart w:id="65" w:name="_Toc3445"/>
      <w:r>
        <w:rPr>
          <w:rFonts w:hint="eastAsia"/>
          <w:color w:val="auto"/>
          <w:highlight w:val="none"/>
        </w:rPr>
        <w:t xml:space="preserve">（一）项目决策情况</w:t>
      </w:r>
      <w:bookmarkEnd w:id="65"/>
    </w:p>
    <w:p>
      <w:pPr>
        <w:bidi w:val="0"/>
        <w:rPr>
          <w:color w:val="auto"/>
          <w:highlight w:val="none"/>
        </w:rPr>
      </w:pPr>
      <w:bookmarkStart w:id="66" w:name="OLE_LINK69"/>
      <w:r>
        <w:rPr>
          <w:rFonts w:hint="eastAsia"/>
          <w:color w:val="auto"/>
          <w:highlight w:val="none"/>
        </w:rPr>
        <w:t xml:space="preserve">1、实施依据充分性</w:t>
      </w:r>
    </w:p>
    <w:p>
      <w:pPr>
        <w:bidi w:val="0"/>
        <w:rPr>
          <w:rFonts w:hint="eastAsia"/>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rPr>
        <w:t xml:space="preserve">按照自治州《印发&lt;自治州关于进一步加强乡村、社区基础保障工作的实施意见的通知&gt;》(巴党办发[2017]45号)文件</w:t>
      </w:r>
      <w:r>
        <w:rPr>
          <w:rFonts w:hint="eastAsia"/>
          <w:color w:val="auto"/>
          <w:highlight w:val="none"/>
          <w:lang w:eastAsia="zh-CN"/>
        </w:rPr>
        <w:t xml:space="preserve">：“</w:t>
      </w:r>
      <w:r>
        <w:rPr>
          <w:rFonts w:hint="eastAsia"/>
          <w:color w:val="auto"/>
          <w:highlight w:val="none"/>
          <w:lang w:val="en-US" w:eastAsia="zh-CN"/>
        </w:rPr>
        <w:t xml:space="preserve">按照村‘两委’正职每人每月不低于800元，其他干部每人每月不低于300元的标准执行，按季度发放村干部绩效报酬”</w:t>
      </w:r>
      <w:r>
        <w:rPr>
          <w:rFonts w:hint="eastAsia"/>
          <w:color w:val="auto"/>
          <w:highlight w:val="none"/>
        </w:rPr>
        <w:t xml:space="preserve">、《自治州党委办公室自治州人民政府办公室关于印发&lt;自治州关于加强和改进乡村治理的77条措施&gt;的通知》(巴党办字[2020]1号)文件提出的“农牧民身份的村“两委”正职报酬不低于本县市新录用乡镇公务员的工资标准，村“两委 其他成员按照正职报酬的80%确定”的要求，自治区《关于提高村干部基本报酬的通知》(新组电明字[2021]17号)文件要求，“自2021年1月1日起，村“两委”正职基本报酬每人每月增加180元，其他村干部基本报酬每人每月增加144元。</w:t>
      </w:r>
      <w:r>
        <w:rPr>
          <w:rFonts w:hint="eastAsia"/>
          <w:color w:val="auto"/>
          <w:highlight w:val="none"/>
          <w:lang w:eastAsia="zh-CN"/>
        </w:rPr>
        <w:t xml:space="preserve">《</w:t>
      </w:r>
      <w:r>
        <w:rPr>
          <w:rFonts w:hint="eastAsia"/>
          <w:color w:val="auto"/>
          <w:highlight w:val="none"/>
          <w:lang w:val="en-US" w:eastAsia="zh-CN"/>
        </w:rPr>
        <w:t xml:space="preserve">关于进一步强化脱贫攻坚包联帮扶压实工作责任的通知》（巴党组通字[2018]40号）文件要求：“</w:t>
      </w:r>
      <w:r>
        <w:rPr>
          <w:rFonts w:hint="eastAsia"/>
          <w:color w:val="auto"/>
          <w:highlight w:val="none"/>
        </w:rPr>
        <w:t xml:space="preserve">所有资金按现行经费渠道予以保障”</w:t>
      </w:r>
      <w:r>
        <w:rPr>
          <w:rFonts w:hint="eastAsia"/>
          <w:color w:val="auto"/>
          <w:highlight w:val="none"/>
          <w:lang w:eastAsia="zh-CN"/>
        </w:rPr>
        <w:t xml:space="preserve">。《</w:t>
      </w:r>
      <w:r>
        <w:rPr>
          <w:rFonts w:hint="eastAsia"/>
          <w:color w:val="auto"/>
          <w:highlight w:val="none"/>
          <w:lang w:val="en-US" w:eastAsia="zh-CN"/>
        </w:rPr>
        <w:t xml:space="preserve">自治区党委办公厅印发&lt;关于加强南疆四地州村党组织和带头人队伍建设的若干规定（试行)&gt;的通知》（新党办发[2020]32号第十七条：“农牧民村党组织书记参照灵活就业人员基本养老保险参保办法落实养老保险”《关于印发&lt;关于进一步加强村民小组建设的实施意见&gt;的通知》（巴党组通字[2017]4号文件要求：“村民小组原则上配备3名工作人员，村民小组长月均报酬不低于1500元，其他村民小组干部月均报酬不低于1000元”</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bidi w:val="0"/>
        <w:rPr>
          <w:color w:val="auto"/>
          <w:highlight w:val="none"/>
        </w:rPr>
      </w:pPr>
      <w:r>
        <w:rPr>
          <w:rFonts w:hint="eastAsia"/>
          <w:color w:val="auto"/>
          <w:highlight w:val="none"/>
        </w:rPr>
        <w:t xml:space="preserve">（1）本项目申报和审批符合国家法律法规、国民经济发展规划和相关政策；</w:t>
      </w:r>
    </w:p>
    <w:p>
      <w:pPr>
        <w:bidi w:val="0"/>
        <w:rPr>
          <w:color w:val="auto"/>
          <w:highlight w:val="none"/>
        </w:rPr>
      </w:pPr>
      <w:r>
        <w:rPr>
          <w:rFonts w:hint="eastAsia"/>
          <w:color w:val="auto"/>
          <w:highlight w:val="none"/>
        </w:rPr>
        <w:t xml:space="preserve">（2）本项目申报和审批符合行业发展规划和政策要求；</w:t>
      </w:r>
    </w:p>
    <w:p>
      <w:pPr>
        <w:bidi w:val="0"/>
        <w:rPr>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w:t>
      </w:r>
      <w:r>
        <w:rPr>
          <w:rFonts w:hint="eastAsia"/>
          <w:color w:val="auto"/>
          <w:highlight w:val="none"/>
        </w:rPr>
        <w:t xml:space="preserve">干部</w:t>
      </w:r>
      <w:r>
        <w:rPr>
          <w:rFonts w:hint="eastAsia"/>
          <w:color w:val="auto"/>
          <w:highlight w:val="none"/>
        </w:rPr>
        <w:t xml:space="preserve">门履职所需；</w:t>
      </w:r>
    </w:p>
    <w:p>
      <w:pPr>
        <w:bidi w:val="0"/>
        <w:rPr>
          <w:color w:val="auto"/>
          <w:highlight w:val="none"/>
        </w:rPr>
      </w:pPr>
      <w:r>
        <w:rPr>
          <w:rFonts w:hint="eastAsia"/>
          <w:color w:val="auto"/>
          <w:highlight w:val="none"/>
        </w:rPr>
        <w:t xml:space="preserve">（4）本项目属于公共财政支持范围，符合中央、地方事权支出责任划分原则；</w:t>
      </w:r>
    </w:p>
    <w:p>
      <w:pPr>
        <w:bidi w:val="0"/>
        <w:rPr>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2、实施程序规范性</w:t>
      </w:r>
    </w:p>
    <w:p>
      <w:pPr>
        <w:bidi w:val="0"/>
        <w:rPr>
          <w:color w:val="auto"/>
          <w:highlight w:val="none"/>
        </w:rPr>
      </w:pPr>
      <w:bookmarkStart w:id="67" w:name="OLE_LINK44"/>
      <w:r>
        <w:rPr>
          <w:rFonts w:ascii="Times New Roman" w:eastAsia="仿宋_GB2312" w:hAnsi="Times New Roman" w:cs="Times New Roman" w:hint="eastAsia"/>
          <w:bCs w:val="0"/>
          <w:iCs w:val="0"/>
          <w:color w:val="auto"/>
          <w:kern w:val="2"/>
          <w:sz w:val="32"/>
          <w:szCs w:val="22"/>
          <w:highlight w:val="none"/>
          <w:lang w:val="en-US" w:bidi="ar-SA"/>
        </w:rPr>
        <w:t xml:space="preserve">本项目</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实施</w:t>
      </w:r>
      <w:r>
        <w:rPr>
          <w:rFonts w:ascii="Times New Roman" w:eastAsia="仿宋_GB2312" w:hAnsi="Times New Roman" w:cs="Times New Roman" w:hint="eastAsia"/>
          <w:bCs w:val="0"/>
          <w:iCs w:val="0"/>
          <w:color w:val="auto"/>
          <w:kern w:val="2"/>
          <w:sz w:val="32"/>
          <w:szCs w:val="22"/>
          <w:highlight w:val="none"/>
          <w:lang w:val="en-US" w:bidi="ar-SA"/>
        </w:rPr>
        <w:t xml:space="preserve">资料</w:t>
      </w:r>
      <w:r>
        <w:rPr>
          <w:rFonts w:cs="Times New Roman" w:hint="eastAsia"/>
          <w:bCs w:val="0"/>
          <w:iCs w:val="0"/>
          <w:color w:val="auto"/>
          <w:kern w:val="2"/>
          <w:sz w:val="32"/>
          <w:szCs w:val="22"/>
          <w:highlight w:val="none"/>
          <w:lang w:val="en-US" w:eastAsia="zh-CN" w:bidi="ar-SA"/>
        </w:rPr>
        <w:t xml:space="preserve">齐</w:t>
      </w:r>
      <w:r>
        <w:rPr>
          <w:rFonts w:ascii="Times New Roman" w:eastAsia="仿宋_GB2312" w:hAnsi="Times New Roman" w:cs="Times New Roman" w:hint="eastAsia"/>
          <w:bCs w:val="0"/>
          <w:iCs w:val="0"/>
          <w:color w:val="auto"/>
          <w:kern w:val="2"/>
          <w:sz w:val="32"/>
          <w:szCs w:val="22"/>
          <w:highlight w:val="none"/>
          <w:lang w:val="en-US" w:bidi="ar-SA"/>
        </w:rPr>
        <w:t xml:space="preserve">全，</w:t>
      </w:r>
      <w:r>
        <w:rPr>
          <w:rFonts w:ascii="Times New Roman" w:eastAsia="仿宋_GB2312" w:hAnsi="Times New Roman" w:cs="Times New Roman" w:hint="default"/>
          <w:bCs w:val="0"/>
          <w:iCs w:val="0"/>
          <w:color w:val="auto"/>
          <w:kern w:val="2"/>
          <w:sz w:val="32"/>
          <w:szCs w:val="22"/>
          <w:highlight w:val="none"/>
          <w:lang w:val="en-US" w:bidi="ar-SA"/>
        </w:rPr>
        <w:t xml:space="preserve">编制了</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《墩阔坦乡村干部工资报酬</w:t>
      </w:r>
      <w:r>
        <w:rPr>
          <w:rFonts w:ascii="Times New Roman" w:eastAsia="仿宋_GB2312" w:hAnsi="Times New Roman" w:cs="Times New Roman" w:hint="default"/>
          <w:bCs w:val="0"/>
          <w:iCs w:val="0"/>
          <w:color w:val="auto"/>
          <w:kern w:val="2"/>
          <w:sz w:val="32"/>
          <w:szCs w:val="22"/>
          <w:highlight w:val="none"/>
          <w:lang w:val="en-US" w:bidi="ar-SA"/>
        </w:rPr>
        <w:t xml:space="preserve">实施方案</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cs="Times New Roman" w:hint="eastAsia"/>
          <w:bCs w:val="0"/>
          <w:iCs w:val="0"/>
          <w:color w:val="auto"/>
          <w:kern w:val="2"/>
          <w:sz w:val="32"/>
          <w:szCs w:val="22"/>
          <w:highlight w:val="none"/>
          <w:lang w:val="en-US" w:eastAsia="zh-CN" w:bidi="ar-SA"/>
        </w:rPr>
        <w:t xml:space="preserve">，</w:t>
      </w:r>
      <w:r>
        <w:rPr>
          <w:rFonts w:ascii="Times New Roman" w:eastAsia="仿宋_GB2312" w:hAnsi="Times New Roman" w:cs="Times New Roman" w:hint="eastAsia"/>
          <w:bCs w:val="0"/>
          <w:iCs w:val="0"/>
          <w:color w:val="auto"/>
          <w:kern w:val="2"/>
          <w:sz w:val="32"/>
          <w:szCs w:val="22"/>
          <w:highlight w:val="none"/>
          <w:lang w:val="en-US" w:eastAsia="zh-CN" w:bidi="ar-SA"/>
        </w:rPr>
        <w:t xml:space="preserve">通过</w:t>
      </w:r>
      <w:r>
        <w:rPr>
          <w:rFonts w:ascii="Times New Roman" w:hAnsi="Times New Roman" w:cs="Times New Roman" w:hint="eastAsia"/>
          <w:bCs w:val="0"/>
          <w:iCs w:val="0"/>
          <w:color w:val="auto"/>
          <w:kern w:val="2"/>
          <w:sz w:val="32"/>
          <w:szCs w:val="22"/>
          <w:highlight w:val="none"/>
          <w:lang w:val="en-US" w:eastAsia="zh-CN" w:bidi="ar-SA"/>
        </w:rPr>
        <w:t xml:space="preserve">县委财经委员会</w:t>
      </w:r>
      <w:r>
        <w:rPr>
          <w:rFonts w:ascii="Times New Roman" w:eastAsia="仿宋_GB2312" w:hAnsi="Times New Roman" w:cs="Times New Roman" w:hint="eastAsia"/>
          <w:bCs w:val="0"/>
          <w:iCs w:val="0"/>
          <w:color w:val="auto"/>
          <w:kern w:val="2"/>
          <w:sz w:val="32"/>
          <w:szCs w:val="22"/>
          <w:highlight w:val="none"/>
          <w:lang w:val="en-US" w:eastAsia="zh-CN" w:bidi="ar-SA"/>
        </w:rPr>
        <w:t xml:space="preserve">会议同意实施该项目</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。因此</w:t>
      </w:r>
      <w:r>
        <w:rPr>
          <w:rFonts w:cs="Arial" w:cstheme="minorBidi" w:hint="eastAsia"/>
          <w:bCs w:val="0"/>
          <w:iCs w:val="0"/>
          <w:color w:val="auto"/>
          <w:kern w:val="2"/>
          <w:sz w:val="32"/>
          <w:szCs w:val="22"/>
          <w:highlight w:val="none"/>
          <w:lang w:val="en-US" w:eastAsia="zh-CN" w:bidi="ar-SA"/>
        </w:rPr>
        <w:t xml:space="preserve">，</w:t>
      </w:r>
      <w:r>
        <w:rPr>
          <w:rFonts w:hint="eastAsia"/>
          <w:color w:val="auto"/>
          <w:spacing w:val="-4"/>
          <w:szCs w:val="32"/>
          <w:highlight w:val="none"/>
          <w:lang w:val="en-US" w:eastAsia="zh-CN"/>
        </w:rPr>
        <w:t xml:space="preserve">实施</w:t>
      </w:r>
      <w:r>
        <w:rPr>
          <w:rFonts w:hint="eastAsia"/>
          <w:bCs/>
          <w:color w:val="auto"/>
          <w:szCs w:val="32"/>
          <w:highlight w:val="none"/>
        </w:rPr>
        <w:t xml:space="preserve">程序规范；审批文件、材料符合相关要求，事前已经过必要的集体决策，</w:t>
      </w:r>
      <w:r>
        <w:rPr>
          <w:rFonts w:hint="eastAsia"/>
          <w:color w:val="auto"/>
          <w:highlight w:val="none"/>
        </w:rPr>
        <w:t xml:space="preserve">实施程序规范。</w:t>
      </w:r>
    </w:p>
    <w:p>
      <w:pPr>
        <w:bidi w:val="0"/>
        <w:rPr>
          <w:color w:val="auto"/>
          <w:highlight w:val="none"/>
        </w:rPr>
      </w:pPr>
      <w:r>
        <w:rPr>
          <w:rFonts w:hint="eastAsia"/>
          <w:color w:val="auto"/>
          <w:highlight w:val="none"/>
        </w:rPr>
        <w:t xml:space="preserve">本项满分3分，评估得分3分。</w:t>
      </w:r>
      <w:bookmarkEnd w:id="67"/>
    </w:p>
    <w:p>
      <w:pPr>
        <w:bidi w:val="0"/>
        <w:rPr>
          <w:color w:val="auto"/>
          <w:highlight w:val="none"/>
        </w:rPr>
      </w:pPr>
      <w:r>
        <w:rPr>
          <w:rFonts w:hint="eastAsia"/>
          <w:color w:val="auto"/>
          <w:highlight w:val="none"/>
        </w:rPr>
        <w:t xml:space="preserve">3、绩效目标合理性</w:t>
      </w:r>
    </w:p>
    <w:p>
      <w:pPr>
        <w:bidi w:val="0"/>
        <w:rPr>
          <w:color w:val="auto"/>
          <w:highlight w:val="none"/>
        </w:rPr>
      </w:pPr>
      <w:r>
        <w:rPr>
          <w:rFonts w:hint="eastAsia"/>
          <w:color w:val="auto"/>
          <w:highlight w:val="none"/>
          <w:lang w:eastAsia="zh-CN"/>
        </w:rPr>
        <w:t xml:space="preserve">墩阔坦乡村干部工资报酬</w:t>
      </w:r>
      <w:r>
        <w:rPr>
          <w:rFonts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4、绩效指标明确性</w:t>
      </w:r>
    </w:p>
    <w:p>
      <w:pPr>
        <w:bidi w:val="0"/>
        <w:rPr>
          <w:color w:val="auto"/>
          <w:highlight w:val="none"/>
        </w:rPr>
      </w:pPr>
      <w:r>
        <w:rPr>
          <w:rFonts w:hint="eastAsia"/>
          <w:color w:val="auto"/>
          <w:highlight w:val="none"/>
          <w:lang w:eastAsia="zh-CN"/>
        </w:rPr>
        <w:t xml:space="preserve">墩阔坦乡村干部工资报酬</w:t>
      </w:r>
      <w:r>
        <w:rPr>
          <w:rFonts w:hint="eastAsia"/>
          <w:color w:val="auto"/>
          <w:highlight w:val="none"/>
        </w:rPr>
        <w:t xml:space="preserve">，设置一级指标</w:t>
      </w:r>
      <w:r>
        <w:rPr>
          <w:rFonts w:hint="eastAsia"/>
          <w:color w:val="auto"/>
          <w:highlight w:val="none"/>
          <w:lang w:val="en-US" w:eastAsia="zh-CN"/>
        </w:rPr>
        <w:t xml:space="preserve">四</w:t>
      </w:r>
      <w:r>
        <w:rPr>
          <w:rFonts w:hint="eastAsia"/>
          <w:color w:val="auto"/>
          <w:highlight w:val="none"/>
        </w:rPr>
        <w:t xml:space="preserve">条，二级指标</w:t>
      </w:r>
      <w:r>
        <w:rPr>
          <w:rFonts w:hint="eastAsia"/>
          <w:color w:val="auto"/>
          <w:highlight w:val="none"/>
          <w:lang w:val="en-US" w:eastAsia="zh-CN"/>
        </w:rPr>
        <w:t xml:space="preserve">六</w:t>
      </w:r>
      <w:r>
        <w:rPr>
          <w:rFonts w:hint="eastAsia"/>
          <w:color w:val="auto"/>
          <w:highlight w:val="none"/>
        </w:rPr>
        <w:t xml:space="preserve">条，三级指标十</w:t>
      </w:r>
      <w:r>
        <w:rPr>
          <w:rFonts w:hint="eastAsia"/>
          <w:color w:val="auto"/>
          <w:highlight w:val="none"/>
          <w:lang w:val="en-US" w:eastAsia="zh-CN"/>
        </w:rPr>
        <w:t xml:space="preserve">三</w:t>
      </w:r>
      <w:r>
        <w:rPr>
          <w:rFonts w:hint="eastAsia"/>
          <w:color w:val="auto"/>
          <w:highlight w:val="none"/>
        </w:rPr>
        <w:t xml:space="preserve">条，其中量化指标</w:t>
      </w:r>
      <w:r>
        <w:rPr>
          <w:rFonts w:hint="eastAsia"/>
          <w:color w:val="auto"/>
          <w:highlight w:val="none"/>
          <w:lang w:val="en-US" w:eastAsia="zh-CN"/>
        </w:rPr>
        <w:t xml:space="preserve">十二</w:t>
      </w:r>
      <w:r>
        <w:rPr>
          <w:rFonts w:hint="eastAsia"/>
          <w:color w:val="auto"/>
          <w:highlight w:val="none"/>
        </w:rPr>
        <w:t xml:space="preserve">条，绩效目标指标设定清晰、可衡量性较强，与项目目标任务计划数对应性较强。</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5、预算编制科学性</w:t>
      </w:r>
    </w:p>
    <w:p>
      <w:pPr>
        <w:bidi w:val="0"/>
        <w:rPr>
          <w:color w:val="auto"/>
          <w:highlight w:val="none"/>
        </w:rPr>
      </w:pPr>
      <w:r>
        <w:rPr>
          <w:rFonts w:hint="eastAsia"/>
          <w:color w:val="auto"/>
          <w:highlight w:val="none"/>
        </w:rPr>
        <w:t xml:space="preserve">本项目预算资金</w:t>
      </w:r>
      <w:bookmarkStart w:id="68" w:name="OLE_LINK36"/>
      <w:bookmarkStart w:id="69" w:name="OLE_LINK39"/>
      <w:r>
        <w:rPr>
          <w:rFonts w:hint="eastAsia"/>
          <w:color w:val="auto"/>
          <w:highlight w:val="none"/>
        </w:rPr>
        <w:t xml:space="preserve">212.66</w:t>
      </w:r>
      <w:bookmarkEnd w:id="68"/>
      <w:r>
        <w:rPr>
          <w:rFonts w:hint="eastAsia"/>
          <w:color w:val="auto"/>
          <w:highlight w:val="none"/>
        </w:rPr>
        <w:t xml:space="preserve">万元</w:t>
      </w:r>
      <w:bookmarkEnd w:id="69"/>
      <w:r>
        <w:rPr>
          <w:rFonts w:hint="eastAsia"/>
          <w:color w:val="auto"/>
          <w:highlight w:val="none"/>
        </w:rPr>
        <w:t xml:space="preserve">，来源为</w:t>
      </w:r>
      <w:r>
        <w:rPr>
          <w:rFonts w:hint="eastAsia"/>
          <w:color w:val="auto"/>
          <w:highlight w:val="none"/>
          <w:lang w:val="en-US" w:eastAsia="zh-CN"/>
        </w:rPr>
        <w:t xml:space="preserve">本级</w:t>
      </w:r>
      <w:r>
        <w:rPr>
          <w:rFonts w:hint="eastAsia"/>
          <w:color w:val="auto"/>
          <w:highlight w:val="none"/>
        </w:rPr>
        <w:t xml:space="preserve">资金212.66万元，预算编制较为科学，预算内容与</w:t>
      </w:r>
      <w:r>
        <w:rPr>
          <w:rFonts w:hint="eastAsia"/>
          <w:color w:val="auto"/>
          <w:highlight w:val="none"/>
          <w:lang w:val="en-US" w:eastAsia="zh-CN"/>
        </w:rPr>
        <w:t xml:space="preserve">村干部工作</w:t>
      </w:r>
      <w:r>
        <w:rPr>
          <w:rFonts w:hint="eastAsia"/>
          <w:color w:val="auto"/>
          <w:highlight w:val="none"/>
        </w:rPr>
        <w:t xml:space="preserve">内容相匹配，预算额度测算依据充分，预算确定的资金量与</w:t>
      </w:r>
      <w:r>
        <w:rPr>
          <w:rFonts w:hint="eastAsia"/>
          <w:color w:val="auto"/>
          <w:highlight w:val="none"/>
          <w:lang w:val="en-US" w:eastAsia="zh-CN"/>
        </w:rPr>
        <w:t xml:space="preserve">工作量</w:t>
      </w:r>
      <w:r>
        <w:rPr>
          <w:rFonts w:hint="eastAsia"/>
          <w:color w:val="auto"/>
          <w:highlight w:val="none"/>
        </w:rPr>
        <w:t xml:space="preserve">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6、资金分配合理性</w:t>
      </w:r>
    </w:p>
    <w:p>
      <w:pPr>
        <w:bidi w:val="0"/>
        <w:rPr>
          <w:color w:val="auto"/>
          <w:highlight w:val="none"/>
        </w:rPr>
      </w:pPr>
      <w:r>
        <w:rPr>
          <w:rFonts w:hint="eastAsia"/>
          <w:color w:val="auto"/>
          <w:highlight w:val="none"/>
        </w:rPr>
        <w:t xml:space="preserve">本项目预算资金分配依据充分；资金分配额度合理，与项目单位实际相适应。</w:t>
      </w:r>
    </w:p>
    <w:p>
      <w:pPr>
        <w:bidi w:val="0"/>
        <w:rPr>
          <w:color w:val="auto"/>
          <w:highlight w:val="none"/>
        </w:rPr>
      </w:pPr>
      <w:r>
        <w:rPr>
          <w:rFonts w:hint="eastAsia"/>
          <w:color w:val="auto"/>
          <w:highlight w:val="none"/>
        </w:rPr>
        <w:t xml:space="preserve">本项满分4分，评估得分4分。</w:t>
      </w:r>
      <w:bookmarkEnd w:id="66"/>
    </w:p>
    <w:p>
      <w:pPr>
        <w:pStyle w:val="Heading3"/>
        <w:bidi w:val="0"/>
        <w:rPr>
          <w:color w:val="auto"/>
          <w:highlight w:val="none"/>
        </w:rPr>
      </w:pPr>
      <w:bookmarkStart w:id="70" w:name="_Toc11290"/>
      <w:r>
        <w:rPr>
          <w:rFonts w:hint="eastAsia"/>
          <w:color w:val="auto"/>
          <w:highlight w:val="none"/>
        </w:rPr>
        <w:t xml:space="preserve">（二）项目过程情况</w:t>
      </w:r>
      <w:bookmarkEnd w:id="70"/>
    </w:p>
    <w:p>
      <w:pPr>
        <w:bidi w:val="0"/>
        <w:rPr>
          <w:color w:val="auto"/>
          <w:highlight w:val="none"/>
        </w:rPr>
      </w:pPr>
      <w:bookmarkStart w:id="71" w:name="OLE_LINK70"/>
      <w:r>
        <w:rPr>
          <w:rFonts w:hint="eastAsia"/>
          <w:color w:val="auto"/>
          <w:highlight w:val="none"/>
        </w:rPr>
        <w:t xml:space="preserve">1、资金到位率</w:t>
      </w:r>
    </w:p>
    <w:p>
      <w:pPr>
        <w:bidi w:val="0"/>
        <w:rPr>
          <w:color w:val="auto"/>
          <w:highlight w:val="none"/>
        </w:rPr>
      </w:pPr>
      <w:r>
        <w:rPr>
          <w:rFonts w:hint="eastAsia"/>
          <w:color w:val="auto"/>
          <w:highlight w:val="none"/>
        </w:rPr>
        <w:t xml:space="preserve">本项目预算资金212.66万元，实际到位资金212.66万元，资金到位率100%。</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2、预算执行率</w:t>
      </w:r>
    </w:p>
    <w:p>
      <w:pPr>
        <w:bidi w:val="0"/>
        <w:rPr>
          <w:rFonts w:eastAsia="仿宋_GB2312" w:hint="default"/>
          <w:color w:val="auto"/>
          <w:highlight w:val="none"/>
          <w:lang w:val="en-US" w:eastAsia="zh-CN"/>
        </w:rPr>
      </w:pPr>
      <w:r>
        <w:rPr>
          <w:rFonts w:hint="eastAsia"/>
          <w:color w:val="auto"/>
          <w:highlight w:val="none"/>
        </w:rPr>
        <w:t xml:space="preserve">本项目到位资金212.66万元，实际支付资金211.32万元，预算执行率为</w:t>
      </w:r>
      <w:r>
        <w:rPr>
          <w:rFonts w:hint="eastAsia"/>
          <w:color w:val="auto"/>
          <w:highlight w:val="none"/>
          <w:lang w:val="en-US" w:eastAsia="zh-CN"/>
        </w:rPr>
        <w:t xml:space="preserve">99.37</w:t>
      </w:r>
      <w:r>
        <w:rPr>
          <w:rFonts w:hint="eastAsia"/>
          <w:color w:val="auto"/>
          <w:highlight w:val="none"/>
        </w:rPr>
        <w:t xml:space="preserve">%。</w:t>
      </w:r>
      <w:r>
        <w:rPr>
          <w:rFonts w:hint="eastAsia"/>
          <w:color w:val="auto"/>
          <w:highlight w:val="none"/>
          <w:lang w:val="en-US" w:eastAsia="zh-CN"/>
        </w:rPr>
        <w:t xml:space="preserve">中途人员有变动，导致资金有结余。</w:t>
      </w:r>
    </w:p>
    <w:p>
      <w:pPr>
        <w:bidi w:val="0"/>
        <w:rPr>
          <w:color w:val="auto"/>
          <w:highlight w:val="none"/>
        </w:rPr>
      </w:pPr>
      <w:r>
        <w:rPr>
          <w:rFonts w:hint="eastAsia"/>
          <w:color w:val="auto"/>
          <w:highlight w:val="none"/>
        </w:rPr>
        <w:t xml:space="preserve">本项满分4分，评估得分</w:t>
      </w:r>
      <w:r>
        <w:rPr>
          <w:rFonts w:hint="eastAsia"/>
          <w:color w:val="auto"/>
          <w:highlight w:val="none"/>
          <w:lang w:val="en-US" w:eastAsia="zh-CN"/>
        </w:rPr>
        <w:t xml:space="preserve">3.97</w:t>
      </w:r>
      <w:r>
        <w:rPr>
          <w:rFonts w:hint="eastAsia"/>
          <w:color w:val="auto"/>
          <w:highlight w:val="none"/>
        </w:rPr>
        <w:t xml:space="preserve">分。</w:t>
      </w:r>
    </w:p>
    <w:p>
      <w:pPr>
        <w:bidi w:val="0"/>
        <w:rPr>
          <w:color w:val="auto"/>
          <w:highlight w:val="none"/>
        </w:rPr>
      </w:pPr>
      <w:r>
        <w:rPr>
          <w:rFonts w:hint="eastAsia"/>
          <w:color w:val="auto"/>
          <w:highlight w:val="none"/>
        </w:rPr>
        <w:t xml:space="preserve">3、资金使用合规性</w:t>
      </w:r>
    </w:p>
    <w:p>
      <w:pPr>
        <w:bidi w:val="0"/>
        <w:rPr>
          <w:rFonts w:ascii="Times New Roman" w:hAnsi="Times New Roman" w:hint="eastAsia"/>
          <w:color w:val="auto"/>
          <w:highlight w:val="none"/>
          <w:lang w:val="en-US" w:eastAsia="zh-CN"/>
        </w:rPr>
      </w:pPr>
      <w:r>
        <w:rPr>
          <w:rFonts w:ascii="Times New Roman" w:hAnsi="Times New Roman" w:hint="eastAsia"/>
          <w:color w:val="auto"/>
          <w:highlight w:val="none"/>
          <w:lang w:val="en-US" w:eastAsia="zh-CN"/>
        </w:rPr>
        <w:t xml:space="preserve">本项目资金的使用符合《中华人民共和国预算法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中华人民共和国会计法》等国家有关财经法规以及预算管理制度；符合《墩阔坦乡村干部工资报酬专项资金管理办法》要求。资金的审批和拨付按照《</w:t>
      </w:r>
      <w:r>
        <w:rPr>
          <w:rFonts w:hint="eastAsia"/>
          <w:color w:val="auto"/>
          <w:highlight w:val="none"/>
          <w:lang w:val="en-US" w:eastAsia="zh-CN"/>
        </w:rPr>
        <w:t xml:space="preserve">尉犁</w:t>
      </w:r>
      <w:r>
        <w:rPr>
          <w:rFonts w:ascii="Times New Roman" w:hAnsi="Times New Roman" w:hint="eastAsia"/>
          <w:color w:val="auto"/>
          <w:highlight w:val="none"/>
          <w:lang w:val="en-US" w:eastAsia="zh-CN"/>
        </w:rPr>
        <w:t xml:space="preserve">县财政资金审批管理办法》执行，有完整的审批程序和手续；资金使用符合专项资金支持的范围。不存在截留、挤占、挪用、虚列支出等情况。</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4、管理制度健全性</w:t>
      </w:r>
    </w:p>
    <w:p>
      <w:pPr>
        <w:spacing w:line="360" w:lineRule="auto"/>
        <w:ind w:firstLine="640"/>
        <w:rPr>
          <w:rFonts w:ascii="宋体" w:eastAsia="宋体" w:hAnsi="宋体" w:cs="宋体" w:hint="eastAsia"/>
          <w:b/>
          <w:bCs/>
          <w:color w:val="auto"/>
          <w:kern w:val="2"/>
          <w:sz w:val="32"/>
          <w:szCs w:val="24"/>
          <w:highlight w:val="none"/>
          <w:lang w:val="en-US" w:eastAsia="zh-CN" w:bidi="ar-SA"/>
        </w:rPr>
      </w:pPr>
      <w:bookmarkStart w:id="72" w:name="OLE_LINK37"/>
      <w:r>
        <w:rPr>
          <w:rFonts w:hint="eastAsia"/>
          <w:color w:val="auto"/>
          <w:highlight w:val="none"/>
          <w:lang w:val="en-US" w:eastAsia="zh-CN"/>
        </w:rPr>
        <w:t xml:space="preserve">墩阔坦乡人民政府</w:t>
      </w:r>
      <w:bookmarkEnd w:id="72"/>
      <w:r>
        <w:rPr>
          <w:rFonts w:hint="eastAsia"/>
          <w:color w:val="auto"/>
          <w:highlight w:val="none"/>
        </w:rPr>
        <w:t xml:space="preserve">员会制定了《</w:t>
      </w:r>
      <w:r>
        <w:rPr>
          <w:rFonts w:hint="eastAsia"/>
          <w:color w:val="auto"/>
          <w:highlight w:val="none"/>
          <w:lang w:val="en-US" w:eastAsia="zh-CN"/>
        </w:rPr>
        <w:t xml:space="preserve">墩阔坦乡人民政府</w:t>
      </w:r>
      <w:r>
        <w:rPr>
          <w:rFonts w:hint="eastAsia"/>
          <w:color w:val="auto"/>
          <w:highlight w:val="none"/>
        </w:rPr>
        <w:t xml:space="preserve">财务管理办法》和</w:t>
      </w:r>
      <w:r>
        <w:rPr>
          <w:rFonts w:ascii="Times New Roman" w:hAnsi="Times New Roman" w:hint="eastAsia"/>
          <w:color w:val="auto"/>
          <w:highlight w:val="none"/>
        </w:rPr>
        <w:t xml:space="preserve">《</w:t>
      </w:r>
      <w:r>
        <w:rPr>
          <w:rFonts w:hint="eastAsia"/>
          <w:color w:val="auto"/>
          <w:highlight w:val="none"/>
          <w:lang w:val="en-US" w:eastAsia="zh-CN"/>
        </w:rPr>
        <w:t xml:space="preserve">墩阔坦乡人民政府</w:t>
      </w:r>
      <w:r>
        <w:rPr>
          <w:rFonts w:ascii="Times New Roman" w:hAnsi="Times New Roman" w:hint="eastAsia"/>
          <w:color w:val="auto"/>
          <w:highlight w:val="none"/>
          <w:lang w:val="en-US" w:eastAsia="zh-CN"/>
        </w:rPr>
        <w:t xml:space="preserve">内控管理制度</w:t>
      </w:r>
      <w:r>
        <w:rPr>
          <w:rFonts w:ascii="Times New Roman" w:hAnsi="Times New Roman" w:hint="eastAsia"/>
          <w:color w:val="auto"/>
          <w:highlight w:val="none"/>
        </w:rPr>
        <w:t xml:space="preserve">》</w:t>
      </w:r>
      <w:r>
        <w:rPr>
          <w:rFonts w:hint="eastAsia"/>
          <w:color w:val="auto"/>
          <w:highlight w:val="none"/>
        </w:rPr>
        <w:t xml:space="preserve">，</w:t>
      </w:r>
      <w:r>
        <w:rPr>
          <w:rFonts w:ascii="Times New Roman" w:hAnsi="Times New Roman"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hint="eastAsia"/>
          <w:color w:val="auto"/>
          <w:highlight w:val="none"/>
          <w:lang w:val="en-US" w:eastAsia="zh-CN"/>
        </w:rPr>
        <w:t xml:space="preserve">》《</w:t>
      </w:r>
      <w:r>
        <w:rPr>
          <w:rFonts w:ascii="Times New Roman" w:hAnsi="Times New Roman" w:hint="eastAsia"/>
          <w:color w:val="auto"/>
          <w:highlight w:val="none"/>
          <w:lang w:val="en-US" w:eastAsia="zh-CN"/>
        </w:rPr>
        <w:t xml:space="preserve">中华人民共和国会计法》等法律法规、财经制度的要求。</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5、制度执行有效性</w:t>
      </w:r>
    </w:p>
    <w:p>
      <w:pPr>
        <w:bidi w:val="0"/>
        <w:rPr>
          <w:color w:val="auto"/>
          <w:highlight w:val="none"/>
        </w:rPr>
      </w:pPr>
      <w:r>
        <w:rPr>
          <w:color w:val="auto"/>
          <w:highlight w:val="none"/>
        </w:rPr>
        <w:t xml:space="preserve">本项目在实施过程中严格遵守相关法律法规和相关管理规定，</w:t>
      </w:r>
      <w:r>
        <w:rPr>
          <w:rFonts w:hint="eastAsia"/>
          <w:color w:val="auto"/>
          <w:highlight w:val="none"/>
        </w:rPr>
        <w:t xml:space="preserve">如《中华人民共和国预算法</w:t>
      </w:r>
      <w:r>
        <w:rPr>
          <w:rFonts w:hint="eastAsia"/>
          <w:color w:val="auto"/>
          <w:highlight w:val="none"/>
          <w:lang w:eastAsia="zh-CN"/>
        </w:rPr>
        <w:t xml:space="preserve">》《</w:t>
      </w:r>
      <w:r>
        <w:rPr>
          <w:rFonts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 xml:space="preserve">本项满分3分，评估得分3分。</w:t>
      </w:r>
      <w:bookmarkStart w:id="73" w:name="_Toc32013"/>
      <w:bookmarkEnd w:id="71"/>
    </w:p>
    <w:p>
      <w:pPr>
        <w:pStyle w:val="Heading3"/>
        <w:bidi w:val="0"/>
        <w:rPr>
          <w:color w:val="auto"/>
          <w:highlight w:val="none"/>
        </w:rPr>
      </w:pPr>
      <w:r>
        <w:rPr>
          <w:rFonts w:hint="eastAsia"/>
          <w:color w:val="auto"/>
          <w:highlight w:val="none"/>
        </w:rPr>
        <w:t xml:space="preserve">（三）项目产出情况</w:t>
      </w:r>
      <w:bookmarkEnd w:id="73"/>
    </w:p>
    <w:p>
      <w:pPr>
        <w:bidi w:val="0"/>
        <w:rPr>
          <w:color w:val="auto"/>
          <w:highlight w:val="none"/>
        </w:rPr>
      </w:pPr>
      <w:bookmarkStart w:id="74" w:name="OLE_LINK71"/>
      <w:r>
        <w:rPr>
          <w:rFonts w:hint="eastAsia"/>
          <w:color w:val="auto"/>
          <w:highlight w:val="none"/>
        </w:rPr>
        <w:t xml:space="preserve">1、产出数量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补助村干部人数，指标值</w:t>
      </w:r>
      <w:bookmarkStart w:id="75" w:name="OLE_LINK45"/>
      <w:r>
        <w:rPr>
          <w:rFonts w:hint="eastAsia"/>
          <w:color w:val="auto"/>
          <w:highlight w:val="none"/>
          <w:lang w:val="en-US" w:eastAsia="zh-CN"/>
        </w:rPr>
        <w:t xml:space="preserve">等于</w:t>
      </w:r>
      <w:bookmarkEnd w:id="75"/>
      <w:r>
        <w:rPr>
          <w:rFonts w:hint="eastAsia"/>
          <w:color w:val="auto"/>
          <w:highlight w:val="none"/>
          <w:lang w:val="en-US" w:eastAsia="zh-CN"/>
        </w:rPr>
        <w:t xml:space="preserve">27人</w:t>
      </w:r>
      <w:r>
        <w:rPr>
          <w:rFonts w:hint="eastAsia"/>
          <w:color w:val="auto"/>
          <w:highlight w:val="none"/>
        </w:rPr>
        <w:t xml:space="preserve">，实际完成值</w:t>
      </w:r>
      <w:r>
        <w:rPr>
          <w:rFonts w:hint="eastAsia"/>
          <w:color w:val="auto"/>
          <w:highlight w:val="none"/>
          <w:lang w:val="en-US" w:eastAsia="zh-CN"/>
        </w:rPr>
        <w:t xml:space="preserve">等于27人</w:t>
      </w:r>
      <w:r>
        <w:rPr>
          <w:rFonts w:hint="eastAsia"/>
          <w:color w:val="auto"/>
          <w:highlight w:val="none"/>
        </w:rPr>
        <w:t xml:space="preserve">，指标完成率</w:t>
      </w:r>
      <w:r>
        <w:rPr>
          <w:rFonts w:hint="eastAsia"/>
          <w:color w:val="auto"/>
          <w:highlight w:val="none"/>
          <w:lang w:val="en-US" w:eastAsia="zh-CN"/>
        </w:rPr>
        <w:t xml:space="preserve">为</w:t>
      </w:r>
      <w:r>
        <w:rPr>
          <w:rFonts w:hint="eastAsia"/>
          <w:color w:val="auto"/>
          <w:highlight w:val="none"/>
        </w:rPr>
        <w:t xml:space="preserve">100%；</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指标2：</w:t>
      </w:r>
      <w:r>
        <w:rPr>
          <w:rFonts w:hint="eastAsia"/>
          <w:color w:val="auto"/>
          <w:highlight w:val="none"/>
        </w:rPr>
        <w:t xml:space="preserve">补助小组长人数，指标值</w:t>
      </w:r>
      <w:r>
        <w:rPr>
          <w:rFonts w:hint="eastAsia"/>
          <w:color w:val="auto"/>
          <w:highlight w:val="none"/>
          <w:lang w:val="en-US" w:eastAsia="zh-CN"/>
        </w:rPr>
        <w:t xml:space="preserve">等于19人</w:t>
      </w:r>
      <w:r>
        <w:rPr>
          <w:rFonts w:hint="eastAsia"/>
          <w:color w:val="auto"/>
          <w:highlight w:val="none"/>
        </w:rPr>
        <w:t xml:space="preserve">，实际完成值</w:t>
      </w:r>
      <w:r>
        <w:rPr>
          <w:rFonts w:hint="eastAsia"/>
          <w:color w:val="auto"/>
          <w:highlight w:val="none"/>
          <w:lang w:val="en-US" w:eastAsia="zh-CN"/>
        </w:rPr>
        <w:t xml:space="preserve">等于19人</w:t>
      </w:r>
      <w:r>
        <w:rPr>
          <w:rFonts w:hint="eastAsia"/>
          <w:color w:val="auto"/>
          <w:highlight w:val="none"/>
        </w:rPr>
        <w:t xml:space="preserve">，指标完成率</w:t>
      </w:r>
      <w:r>
        <w:rPr>
          <w:rFonts w:hint="eastAsia"/>
          <w:color w:val="auto"/>
          <w:highlight w:val="none"/>
          <w:lang w:val="en-US" w:eastAsia="zh-CN"/>
        </w:rPr>
        <w:t xml:space="preserve">为</w:t>
      </w:r>
      <w:r>
        <w:rPr>
          <w:rFonts w:hint="eastAsia"/>
          <w:color w:val="auto"/>
          <w:highlight w:val="none"/>
        </w:rPr>
        <w:t xml:space="preserve">100%；</w:t>
      </w:r>
    </w:p>
    <w:p>
      <w:pPr>
        <w:bidi w:val="0"/>
        <w:rPr>
          <w:color w:val="auto"/>
          <w:highlight w:val="none"/>
        </w:rPr>
      </w:pPr>
      <w:r>
        <w:rPr>
          <w:rFonts w:hint="eastAsia"/>
          <w:color w:val="auto"/>
          <w:highlight w:val="none"/>
        </w:rPr>
        <w:t xml:space="preserve">本项满分1</w:t>
      </w:r>
      <w:r>
        <w:rPr>
          <w:rFonts w:hint="eastAsia"/>
          <w:color w:val="auto"/>
          <w:highlight w:val="none"/>
          <w:lang w:val="en-US" w:eastAsia="zh-CN"/>
        </w:rPr>
        <w:t xml:space="preserve">2</w:t>
      </w:r>
      <w:r>
        <w:rPr>
          <w:rFonts w:hint="eastAsia"/>
          <w:color w:val="auto"/>
          <w:highlight w:val="none"/>
        </w:rPr>
        <w:t xml:space="preserve">分，评估得分1</w:t>
      </w:r>
      <w:r>
        <w:rPr>
          <w:rFonts w:hint="eastAsia"/>
          <w:color w:val="auto"/>
          <w:highlight w:val="none"/>
          <w:lang w:val="en-US" w:eastAsia="zh-CN"/>
        </w:rPr>
        <w:t xml:space="preserve">2</w:t>
      </w:r>
      <w:r>
        <w:rPr>
          <w:rFonts w:hint="eastAsia"/>
          <w:color w:val="auto"/>
          <w:highlight w:val="none"/>
        </w:rPr>
        <w:t xml:space="preserve">分。</w:t>
      </w:r>
    </w:p>
    <w:p>
      <w:pPr>
        <w:bidi w:val="0"/>
        <w:rPr>
          <w:color w:val="auto"/>
          <w:highlight w:val="none"/>
        </w:rPr>
      </w:pPr>
      <w:r>
        <w:rPr>
          <w:rFonts w:hint="eastAsia"/>
          <w:color w:val="auto"/>
          <w:highlight w:val="none"/>
        </w:rPr>
        <w:t xml:space="preserve">2、产出质量</w:t>
      </w:r>
    </w:p>
    <w:p>
      <w:pPr>
        <w:bidi w:val="0"/>
        <w:rPr>
          <w:rFonts w:eastAsia="仿宋_GB2312" w:hint="eastAsia"/>
          <w:color w:val="auto"/>
          <w:highlight w:val="none"/>
          <w:lang w:eastAsia="zh-CN"/>
        </w:rPr>
      </w:pPr>
      <w:r>
        <w:rPr>
          <w:rFonts w:ascii="Times New Roman" w:hAnsi="Times New Roman" w:cs="Times New Roman" w:hint="eastAsia"/>
          <w:bCs/>
          <w:color w:val="auto"/>
          <w:szCs w:val="32"/>
          <w:highlight w:val="none"/>
          <w:lang w:val="en-US" w:eastAsia="zh-CN"/>
        </w:rPr>
        <w:t xml:space="preserve">指标1：</w:t>
      </w:r>
      <w:bookmarkStart w:id="76" w:name="OLE_LINK59"/>
      <w:r>
        <w:rPr>
          <w:rFonts w:hint="eastAsia"/>
          <w:color w:val="auto"/>
          <w:highlight w:val="none"/>
        </w:rPr>
        <w:t xml:space="preserve">报酬发放</w:t>
      </w:r>
      <w:bookmarkEnd w:id="76"/>
      <w:r>
        <w:rPr>
          <w:rFonts w:hint="eastAsia"/>
          <w:color w:val="auto"/>
          <w:highlight w:val="none"/>
        </w:rPr>
        <w:t xml:space="preserve">准确率，指标值</w:t>
      </w:r>
      <w:bookmarkStart w:id="77" w:name="OLE_LINK50"/>
      <w:r>
        <w:rPr>
          <w:rFonts w:hint="eastAsia"/>
          <w:color w:val="auto"/>
          <w:highlight w:val="none"/>
          <w:lang w:val="en-US" w:eastAsia="zh-CN"/>
        </w:rPr>
        <w:t xml:space="preserve">大于或</w:t>
      </w:r>
      <w:bookmarkStart w:id="78" w:name="OLE_LINK38"/>
      <w:r>
        <w:rPr>
          <w:rFonts w:hint="eastAsia"/>
          <w:color w:val="auto"/>
          <w:highlight w:val="none"/>
          <w:lang w:val="en-US" w:eastAsia="zh-CN"/>
        </w:rPr>
        <w:t xml:space="preserve">等于</w:t>
      </w:r>
      <w:bookmarkEnd w:id="77"/>
      <w:bookmarkEnd w:id="78"/>
      <w:r>
        <w:rPr>
          <w:rFonts w:hint="eastAsia"/>
          <w:color w:val="auto"/>
          <w:highlight w:val="none"/>
          <w:lang w:val="en-US" w:eastAsia="zh-CN"/>
        </w:rPr>
        <w:t xml:space="preserve">95%</w:t>
      </w:r>
      <w:r>
        <w:rPr>
          <w:rFonts w:hint="eastAsia"/>
          <w:color w:val="auto"/>
          <w:highlight w:val="none"/>
        </w:rPr>
        <w:t xml:space="preserve">，实际完成值</w:t>
      </w:r>
      <w:r>
        <w:rPr>
          <w:rFonts w:hint="eastAsia"/>
          <w:color w:val="auto"/>
          <w:highlight w:val="none"/>
          <w:lang w:val="en-US" w:eastAsia="zh-CN"/>
        </w:rPr>
        <w:t xml:space="preserve">等于100%</w:t>
      </w:r>
      <w:r>
        <w:rPr>
          <w:rFonts w:hint="eastAsia"/>
          <w:color w:val="auto"/>
          <w:highlight w:val="none"/>
        </w:rPr>
        <w:t xml:space="preserve">，指标完成率</w:t>
      </w:r>
      <w:r>
        <w:rPr>
          <w:rFonts w:hint="eastAsia"/>
          <w:color w:val="auto"/>
          <w:highlight w:val="none"/>
          <w:lang w:val="en-US" w:eastAsia="zh-CN"/>
        </w:rPr>
        <w:t xml:space="preserve">为</w:t>
      </w:r>
      <w:r>
        <w:rPr>
          <w:rFonts w:hint="eastAsia"/>
          <w:color w:val="auto"/>
          <w:highlight w:val="none"/>
        </w:rPr>
        <w:t xml:space="preserve">1</w:t>
      </w:r>
      <w:r>
        <w:rPr>
          <w:rFonts w:hint="eastAsia"/>
          <w:color w:val="auto"/>
          <w:highlight w:val="none"/>
          <w:lang w:val="en-US" w:eastAsia="zh-CN"/>
        </w:rPr>
        <w:t xml:space="preserve">05.26</w:t>
      </w:r>
      <w:r>
        <w:rPr>
          <w:rFonts w:hint="eastAsia"/>
          <w:color w:val="auto"/>
          <w:highlight w:val="none"/>
        </w:rPr>
        <w:t xml:space="preserve">%；</w:t>
      </w:r>
      <w:bookmarkStart w:id="79" w:name="OLE_LINK60"/>
      <w:r>
        <w:rPr>
          <w:rFonts w:hint="eastAsia"/>
          <w:color w:val="auto"/>
          <w:highlight w:val="none"/>
        </w:rPr>
        <w:t xml:space="preserve">原因是：报酬发放</w:t>
      </w:r>
      <w:r>
        <w:rPr>
          <w:color w:val="auto"/>
          <w:highlight w:val="none"/>
        </w:rPr>
        <w:t xml:space="preserve">均按照工作计划完成</w:t>
      </w:r>
      <w:r>
        <w:rPr>
          <w:rFonts w:hint="eastAsia"/>
          <w:color w:val="auto"/>
          <w:highlight w:val="none"/>
          <w:lang w:eastAsia="zh-CN"/>
        </w:rPr>
        <w:t xml:space="preserve">。</w:t>
      </w:r>
      <w:bookmarkEnd w:id="79"/>
    </w:p>
    <w:p>
      <w:pPr>
        <w:bidi w:val="0"/>
        <w:rPr>
          <w:color w:val="auto"/>
          <w:highlight w:val="none"/>
        </w:rPr>
      </w:pPr>
      <w:r>
        <w:rPr>
          <w:rFonts w:hint="eastAsia"/>
          <w:color w:val="auto"/>
          <w:highlight w:val="none"/>
        </w:rPr>
        <w:t xml:space="preserve">本项满分1</w:t>
      </w:r>
      <w:r>
        <w:rPr>
          <w:rFonts w:hint="eastAsia"/>
          <w:color w:val="auto"/>
          <w:highlight w:val="none"/>
          <w:lang w:val="en-US" w:eastAsia="zh-CN"/>
        </w:rPr>
        <w:t xml:space="preserve">2</w:t>
      </w:r>
      <w:r>
        <w:rPr>
          <w:rFonts w:hint="eastAsia"/>
          <w:color w:val="auto"/>
          <w:highlight w:val="none"/>
        </w:rPr>
        <w:t xml:space="preserve">分，评估得分1</w:t>
      </w:r>
      <w:r>
        <w:rPr>
          <w:rFonts w:hint="eastAsia"/>
          <w:color w:val="auto"/>
          <w:highlight w:val="none"/>
          <w:lang w:val="en-US" w:eastAsia="zh-CN"/>
        </w:rPr>
        <w:t xml:space="preserve">2</w:t>
      </w:r>
      <w:r>
        <w:rPr>
          <w:rFonts w:hint="eastAsia"/>
          <w:color w:val="auto"/>
          <w:highlight w:val="none"/>
        </w:rPr>
        <w:t xml:space="preserve">分。</w:t>
      </w:r>
    </w:p>
    <w:p>
      <w:pPr>
        <w:bidi w:val="0"/>
        <w:rPr>
          <w:color w:val="auto"/>
          <w:highlight w:val="none"/>
        </w:rPr>
      </w:pPr>
      <w:r>
        <w:rPr>
          <w:rFonts w:hint="eastAsia"/>
          <w:color w:val="auto"/>
          <w:highlight w:val="none"/>
        </w:rPr>
        <w:t xml:space="preserve">3、产出时效</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1</w:t>
      </w:r>
      <w:r>
        <w:rPr>
          <w:rFonts w:ascii="Times New Roman" w:hAnsi="Times New Roman" w:cs="Times New Roman" w:hint="eastAsia"/>
          <w:bCs/>
          <w:color w:val="auto"/>
          <w:szCs w:val="32"/>
          <w:highlight w:val="none"/>
          <w:lang w:val="en-US" w:eastAsia="zh-CN"/>
        </w:rPr>
        <w:t xml:space="preserve">：</w:t>
      </w:r>
      <w:bookmarkStart w:id="80" w:name="OLE_LINK62"/>
      <w:bookmarkStart w:id="81" w:name="OLE_LINK61"/>
      <w:r>
        <w:rPr>
          <w:rFonts w:hint="eastAsia"/>
          <w:color w:val="auto"/>
          <w:highlight w:val="none"/>
        </w:rPr>
        <w:t xml:space="preserve">补助发放</w:t>
      </w:r>
      <w:bookmarkEnd w:id="80"/>
      <w:r>
        <w:rPr>
          <w:rFonts w:hint="eastAsia"/>
          <w:color w:val="auto"/>
          <w:highlight w:val="none"/>
        </w:rPr>
        <w:t xml:space="preserve">及时</w:t>
      </w:r>
      <w:bookmarkEnd w:id="81"/>
      <w:r>
        <w:rPr>
          <w:rFonts w:hint="eastAsia"/>
          <w:color w:val="auto"/>
          <w:highlight w:val="none"/>
        </w:rPr>
        <w:t xml:space="preserve">率，指标值</w:t>
      </w:r>
      <w:r>
        <w:rPr>
          <w:rFonts w:hint="eastAsia"/>
          <w:color w:val="auto"/>
          <w:highlight w:val="none"/>
          <w:lang w:val="en-US" w:eastAsia="zh-CN"/>
        </w:rPr>
        <w:t xml:space="preserve">大于或等于95%</w:t>
      </w:r>
      <w:r>
        <w:rPr>
          <w:rFonts w:hint="eastAsia"/>
          <w:color w:val="auto"/>
          <w:highlight w:val="none"/>
        </w:rPr>
        <w:t xml:space="preserve">，实际完成值</w:t>
      </w:r>
      <w:r>
        <w:rPr>
          <w:rFonts w:hint="eastAsia"/>
          <w:color w:val="auto"/>
          <w:highlight w:val="none"/>
          <w:lang w:val="en-US" w:eastAsia="zh-CN"/>
        </w:rPr>
        <w:t xml:space="preserve">等于100%</w:t>
      </w:r>
      <w:r>
        <w:rPr>
          <w:rFonts w:hint="eastAsia"/>
          <w:color w:val="auto"/>
          <w:highlight w:val="none"/>
        </w:rPr>
        <w:t xml:space="preserve">，指标完成率</w:t>
      </w:r>
      <w:r>
        <w:rPr>
          <w:rFonts w:hint="eastAsia"/>
          <w:color w:val="auto"/>
          <w:highlight w:val="none"/>
          <w:lang w:val="en-US" w:eastAsia="zh-CN"/>
        </w:rPr>
        <w:t xml:space="preserve">为</w:t>
      </w:r>
      <w:r>
        <w:rPr>
          <w:rFonts w:hint="eastAsia"/>
          <w:color w:val="auto"/>
          <w:highlight w:val="none"/>
        </w:rPr>
        <w:t xml:space="preserve">105.26%；原因是：补助发放</w:t>
      </w:r>
      <w:r>
        <w:rPr>
          <w:color w:val="auto"/>
          <w:highlight w:val="none"/>
        </w:rPr>
        <w:t xml:space="preserve">均按照工作计划完成</w:t>
      </w:r>
      <w:r>
        <w:rPr>
          <w:rFonts w:hint="eastAsia"/>
          <w:color w:val="auto"/>
          <w:highlight w:val="none"/>
          <w:lang w:eastAsia="zh-CN"/>
        </w:rPr>
        <w:t xml:space="preserve">。</w:t>
      </w:r>
    </w:p>
    <w:p>
      <w:pPr>
        <w:bidi w:val="0"/>
        <w:rPr>
          <w:rFonts w:hint="eastAsia"/>
          <w:color w:val="auto"/>
          <w:highlight w:val="none"/>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8</w:t>
      </w:r>
      <w:r>
        <w:rPr>
          <w:rFonts w:hint="eastAsia"/>
          <w:color w:val="auto"/>
          <w:highlight w:val="none"/>
        </w:rPr>
        <w:t xml:space="preserve">分。</w:t>
      </w:r>
    </w:p>
    <w:p>
      <w:pPr>
        <w:bidi w:val="0"/>
        <w:rPr>
          <w:rFonts w:hint="eastAsia"/>
          <w:color w:val="auto"/>
          <w:highlight w:val="none"/>
          <w:lang w:val="en-US" w:eastAsia="zh-CN"/>
        </w:rPr>
      </w:pPr>
      <w:r>
        <w:rPr>
          <w:rFonts w:hint="eastAsia"/>
          <w:color w:val="auto"/>
          <w:highlight w:val="none"/>
          <w:lang w:val="en-US" w:eastAsia="zh-CN"/>
        </w:rPr>
        <w:t xml:space="preserve">4、产出成本</w:t>
      </w:r>
    </w:p>
    <w:p>
      <w:pPr>
        <w:bidi w:val="0"/>
        <w:rPr>
          <w:rFonts w:hint="eastAsia"/>
          <w:color w:val="auto"/>
          <w:highlight w:val="none"/>
        </w:rPr>
      </w:pPr>
      <w:bookmarkStart w:id="82" w:name="OLE_LINK41"/>
      <w:r>
        <w:rPr>
          <w:rFonts w:hint="eastAsia"/>
          <w:color w:val="auto"/>
          <w:highlight w:val="none"/>
          <w:lang w:val="en-US" w:eastAsia="zh-CN"/>
        </w:rPr>
        <w:t xml:space="preserve">指标1：村干部工资发放标准（正职），</w:t>
      </w:r>
      <w:r>
        <w:rPr>
          <w:rFonts w:hint="eastAsia"/>
          <w:color w:val="auto"/>
          <w:highlight w:val="none"/>
        </w:rPr>
        <w:t xml:space="preserve">指标值</w:t>
      </w:r>
      <w:bookmarkStart w:id="83" w:name="OLE_LINK15"/>
      <w:bookmarkStart w:id="84" w:name="OLE_LINK40"/>
      <w:r>
        <w:rPr>
          <w:rFonts w:hint="eastAsia"/>
          <w:color w:val="auto"/>
          <w:highlight w:val="none"/>
          <w:lang w:val="en-US" w:eastAsia="zh-CN"/>
        </w:rPr>
        <w:t xml:space="preserve">小于或等于</w:t>
      </w:r>
      <w:bookmarkEnd w:id="83"/>
      <w:r>
        <w:rPr>
          <w:rFonts w:hint="eastAsia"/>
          <w:color w:val="auto"/>
          <w:highlight w:val="none"/>
          <w:lang w:val="en-US" w:eastAsia="zh-CN"/>
        </w:rPr>
        <w:t xml:space="preserve">3151.80</w:t>
      </w:r>
      <w:bookmarkEnd w:id="84"/>
      <w:r>
        <w:rPr>
          <w:rFonts w:hint="eastAsia"/>
          <w:color w:val="auto"/>
          <w:highlight w:val="none"/>
          <w:lang w:val="en-US" w:eastAsia="zh-CN"/>
        </w:rPr>
        <w:t xml:space="preserve">元/人/月</w:t>
      </w:r>
      <w:r>
        <w:rPr>
          <w:rFonts w:hint="eastAsia"/>
          <w:color w:val="auto"/>
          <w:highlight w:val="none"/>
        </w:rPr>
        <w:t xml:space="preserve">，实际完成值</w:t>
      </w:r>
      <w:r>
        <w:rPr>
          <w:rFonts w:hint="eastAsia"/>
          <w:color w:val="auto"/>
          <w:highlight w:val="none"/>
          <w:lang w:val="en-US" w:eastAsia="zh-CN"/>
        </w:rPr>
        <w:t xml:space="preserve">等于2151.80元/人/月</w:t>
      </w:r>
      <w:r>
        <w:rPr>
          <w:rFonts w:hint="eastAsia"/>
          <w:color w:val="auto"/>
          <w:highlight w:val="none"/>
        </w:rPr>
        <w:t xml:space="preserve">，指标完成率</w:t>
      </w:r>
      <w:r>
        <w:rPr>
          <w:rFonts w:hint="eastAsia"/>
          <w:color w:val="auto"/>
          <w:highlight w:val="none"/>
          <w:lang w:val="en-US" w:eastAsia="zh-CN"/>
        </w:rPr>
        <w:t xml:space="preserve">为</w:t>
      </w:r>
      <w:r>
        <w:rPr>
          <w:rFonts w:hint="eastAsia"/>
          <w:color w:val="auto"/>
          <w:highlight w:val="none"/>
        </w:rPr>
        <w:t xml:space="preserve">100%；</w:t>
      </w:r>
      <w:bookmarkEnd w:id="82"/>
    </w:p>
    <w:p>
      <w:pPr>
        <w:bidi w:val="0"/>
        <w:rPr>
          <w:rFonts w:hint="eastAsia"/>
          <w:color w:val="auto"/>
          <w:highlight w:val="none"/>
          <w:lang w:val="en-US" w:eastAsia="zh-CN"/>
        </w:rPr>
      </w:pPr>
      <w:bookmarkStart w:id="85" w:name="OLE_LINK42"/>
      <w:r>
        <w:rPr>
          <w:rFonts w:hint="eastAsia"/>
          <w:color w:val="auto"/>
          <w:highlight w:val="none"/>
          <w:lang w:val="en-US" w:eastAsia="zh-CN"/>
        </w:rPr>
        <w:t xml:space="preserve">指标2：村干部工资发放标准（副职），指标值小于或等于2860.80元/人/月，实际完成值等于2860.80</w:t>
      </w:r>
      <w:bookmarkStart w:id="86" w:name="OLE_LINK43"/>
      <w:r>
        <w:rPr>
          <w:rFonts w:hint="eastAsia"/>
          <w:color w:val="auto"/>
          <w:highlight w:val="none"/>
          <w:lang w:val="en-US" w:eastAsia="zh-CN"/>
        </w:rPr>
        <w:t xml:space="preserve">元/人/月</w:t>
      </w:r>
      <w:bookmarkEnd w:id="86"/>
      <w:r>
        <w:rPr>
          <w:rFonts w:hint="eastAsia"/>
          <w:color w:val="auto"/>
          <w:highlight w:val="none"/>
          <w:lang w:val="en-US" w:eastAsia="zh-CN"/>
        </w:rPr>
        <w:t xml:space="preserve">，指标完成率为100%；</w:t>
      </w:r>
      <w:bookmarkEnd w:id="85"/>
    </w:p>
    <w:p>
      <w:pPr>
        <w:bidi w:val="0"/>
        <w:rPr>
          <w:rFonts w:hint="eastAsia"/>
          <w:color w:val="auto"/>
          <w:highlight w:val="none"/>
          <w:lang w:val="en-US" w:eastAsia="zh-CN"/>
        </w:rPr>
      </w:pPr>
      <w:r>
        <w:rPr>
          <w:rFonts w:hint="eastAsia"/>
          <w:color w:val="auto"/>
          <w:highlight w:val="none"/>
          <w:lang w:val="en-US" w:eastAsia="zh-CN"/>
        </w:rPr>
        <w:t xml:space="preserve">指标3：村干部绩效发放标准（正职），指标值小于或等于800元/人/月，实际完成值等于800元/人/月，指标完成率为100%；</w:t>
      </w:r>
    </w:p>
    <w:p>
      <w:pPr>
        <w:bidi w:val="0"/>
        <w:rPr>
          <w:rFonts w:hint="eastAsia"/>
          <w:color w:val="auto"/>
          <w:highlight w:val="none"/>
          <w:lang w:val="en-US" w:eastAsia="zh-CN"/>
        </w:rPr>
      </w:pPr>
      <w:bookmarkStart w:id="87" w:name="OLE_LINK51"/>
      <w:r>
        <w:rPr>
          <w:rFonts w:hint="eastAsia"/>
          <w:color w:val="auto"/>
          <w:highlight w:val="none"/>
          <w:lang w:val="en-US" w:eastAsia="zh-CN"/>
        </w:rPr>
        <w:t xml:space="preserve">指标4：</w:t>
      </w:r>
      <w:bookmarkEnd w:id="87"/>
      <w:r>
        <w:rPr>
          <w:rFonts w:hint="eastAsia"/>
          <w:color w:val="auto"/>
          <w:highlight w:val="none"/>
          <w:lang w:val="en-US" w:eastAsia="zh-CN"/>
        </w:rPr>
        <w:t xml:space="preserve">村干部绩效发放标准（副职），指</w:t>
      </w:r>
      <w:bookmarkStart w:id="88" w:name="OLE_LINK52"/>
      <w:r>
        <w:rPr>
          <w:rFonts w:hint="eastAsia"/>
          <w:color w:val="auto"/>
          <w:highlight w:val="none"/>
          <w:lang w:val="en-US" w:eastAsia="zh-CN"/>
        </w:rPr>
        <w:t xml:space="preserve">标值小于或等于300元/人/月，实际完成值等于300元/人/月，指标完成率为100%；</w:t>
      </w:r>
      <w:bookmarkEnd w:id="88"/>
    </w:p>
    <w:p>
      <w:pPr>
        <w:bidi w:val="0"/>
        <w:rPr>
          <w:rFonts w:hint="eastAsia"/>
          <w:color w:val="auto"/>
          <w:highlight w:val="none"/>
          <w:lang w:val="en-US" w:eastAsia="zh-CN"/>
        </w:rPr>
      </w:pPr>
      <w:r>
        <w:rPr>
          <w:rFonts w:hint="eastAsia"/>
          <w:color w:val="auto"/>
          <w:highlight w:val="none"/>
          <w:lang w:val="en-US" w:eastAsia="zh-CN"/>
        </w:rPr>
        <w:t xml:space="preserve">指标5：党支部书记缴纳标准，</w:t>
      </w:r>
      <w:bookmarkStart w:id="89" w:name="OLE_LINK54"/>
      <w:r>
        <w:rPr>
          <w:rFonts w:hint="eastAsia"/>
          <w:color w:val="auto"/>
          <w:highlight w:val="none"/>
          <w:lang w:val="en-US" w:eastAsia="zh-CN"/>
        </w:rPr>
        <w:t xml:space="preserve">指标值小于或等于</w:t>
      </w:r>
      <w:bookmarkStart w:id="90" w:name="OLE_LINK53"/>
      <w:r>
        <w:rPr>
          <w:rFonts w:hint="eastAsia"/>
          <w:color w:val="auto"/>
          <w:highlight w:val="none"/>
          <w:lang w:val="en-US" w:eastAsia="zh-CN"/>
        </w:rPr>
        <w:t xml:space="preserve">736.20</w:t>
      </w:r>
      <w:bookmarkEnd w:id="90"/>
      <w:r>
        <w:rPr>
          <w:rFonts w:hint="eastAsia"/>
          <w:color w:val="auto"/>
          <w:highlight w:val="none"/>
          <w:lang w:val="en-US" w:eastAsia="zh-CN"/>
        </w:rPr>
        <w:t xml:space="preserve">元/人/月，实际完成值等于736.20元/人/月，指标完成率为100%；</w:t>
      </w:r>
      <w:bookmarkEnd w:id="89"/>
    </w:p>
    <w:p>
      <w:pPr>
        <w:bidi w:val="0"/>
        <w:rPr>
          <w:rFonts w:hint="eastAsia"/>
          <w:color w:val="auto"/>
          <w:highlight w:val="none"/>
          <w:lang w:val="en-US" w:eastAsia="zh-CN"/>
        </w:rPr>
      </w:pPr>
      <w:r>
        <w:rPr>
          <w:rFonts w:hint="eastAsia"/>
          <w:color w:val="auto"/>
          <w:highlight w:val="none"/>
          <w:lang w:val="en-US" w:eastAsia="zh-CN"/>
        </w:rPr>
        <w:t xml:space="preserve">指标6：村民小组长工资发放标准，指标值小于或等于1500元/人/月，实际完成值等于1500元/人/月，指标完成率为100%；</w:t>
      </w:r>
    </w:p>
    <w:p>
      <w:pPr>
        <w:bidi w:val="0"/>
        <w:rPr>
          <w:rFonts w:hint="eastAsia"/>
          <w:color w:val="auto"/>
          <w:highlight w:val="none"/>
          <w:lang w:val="en-US" w:eastAsia="zh-CN"/>
        </w:rPr>
      </w:pPr>
      <w:r>
        <w:rPr>
          <w:rFonts w:hint="eastAsia"/>
          <w:color w:val="auto"/>
          <w:highlight w:val="none"/>
          <w:lang w:val="en-US" w:eastAsia="zh-CN"/>
        </w:rPr>
        <w:t xml:space="preserve">指标7：妇女小组长工资发放标准，指标值小于或等于1000元/人/月，实际完成值等于1000元/人/月，指标完成率为100%；</w:t>
      </w:r>
    </w:p>
    <w:p>
      <w:pPr>
        <w:bidi w:val="0"/>
        <w:rPr>
          <w:rFonts w:hint="default"/>
          <w:color w:val="auto"/>
          <w:highlight w:val="none"/>
          <w:lang w:val="en-US" w:eastAsia="zh-CN"/>
        </w:rPr>
      </w:pPr>
      <w:r>
        <w:rPr>
          <w:rFonts w:hint="eastAsia"/>
          <w:color w:val="auto"/>
          <w:highlight w:val="none"/>
        </w:rPr>
        <w:t xml:space="preserve">本项满分</w:t>
      </w:r>
      <w:r>
        <w:rPr>
          <w:rFonts w:hint="eastAsia"/>
          <w:color w:val="auto"/>
          <w:highlight w:val="none"/>
          <w:lang w:val="en-US" w:eastAsia="zh-CN"/>
        </w:rPr>
        <w:t xml:space="preserve">8</w:t>
      </w:r>
      <w:r>
        <w:rPr>
          <w:rFonts w:hint="eastAsia"/>
          <w:color w:val="auto"/>
          <w:highlight w:val="none"/>
        </w:rPr>
        <w:t xml:space="preserve">分，评估得分</w:t>
      </w:r>
      <w:r>
        <w:rPr>
          <w:rFonts w:hint="eastAsia"/>
          <w:color w:val="auto"/>
          <w:highlight w:val="none"/>
          <w:lang w:val="en-US" w:eastAsia="zh-CN"/>
        </w:rPr>
        <w:t xml:space="preserve">8</w:t>
      </w:r>
      <w:r>
        <w:rPr>
          <w:rFonts w:hint="eastAsia"/>
          <w:color w:val="auto"/>
          <w:highlight w:val="none"/>
        </w:rPr>
        <w:t xml:space="preserve">分。</w:t>
      </w:r>
      <w:bookmarkEnd w:id="74"/>
    </w:p>
    <w:p>
      <w:pPr>
        <w:pStyle w:val="Heading3"/>
        <w:bidi w:val="0"/>
        <w:rPr>
          <w:color w:val="auto"/>
          <w:highlight w:val="none"/>
        </w:rPr>
      </w:pPr>
      <w:bookmarkStart w:id="91" w:name="_Toc28354"/>
      <w:r>
        <w:rPr>
          <w:rFonts w:hint="eastAsia"/>
          <w:color w:val="auto"/>
          <w:highlight w:val="none"/>
        </w:rPr>
        <w:t xml:space="preserve">（四）项目效益情况</w:t>
      </w:r>
      <w:bookmarkEnd w:id="91"/>
    </w:p>
    <w:p>
      <w:pPr>
        <w:bidi w:val="0"/>
        <w:rPr>
          <w:color w:val="auto"/>
          <w:highlight w:val="none"/>
        </w:rPr>
      </w:pPr>
      <w:r>
        <w:rPr>
          <w:rFonts w:hint="eastAsia"/>
          <w:color w:val="auto"/>
          <w:highlight w:val="none"/>
        </w:rPr>
        <w:t xml:space="preserve">1、实际效益</w:t>
      </w:r>
    </w:p>
    <w:p>
      <w:pPr>
        <w:pStyle w:val="BodyText"/>
        <w:rPr>
          <w:rFonts w:ascii="Times New Roman" w:eastAsia="仿宋_GB2312" w:hAnsi="Times New Roman" w:cs="Times New Roman" w:hint="eastAsia"/>
          <w:color w:val="auto"/>
          <w:sz w:val="32"/>
          <w:highlight w:val="none"/>
          <w:lang w:val="en-US" w:eastAsia="zh-CN"/>
        </w:rPr>
      </w:pPr>
      <w:bookmarkStart w:id="92" w:name="OLE_LINK72"/>
      <w:r>
        <w:rPr>
          <w:rFonts w:ascii="Times New Roman" w:eastAsia="仿宋_GB2312" w:hAnsi="Times New Roman" w:cs="Times New Roman" w:hint="default"/>
          <w:color w:val="auto"/>
          <w:sz w:val="32"/>
          <w:highlight w:val="none"/>
        </w:rPr>
        <w:t xml:space="preserve">本项目实施所产生的效益主要包括社会效益。项目的实施</w:t>
      </w:r>
      <w:r>
        <w:rPr>
          <w:rFonts w:ascii="Times New Roman" w:eastAsia="仿宋_GB2312" w:hAnsi="方正仿宋_GBK" w:cs="方正仿宋_GBK" w:hint="eastAsia"/>
          <w:color w:val="auto"/>
          <w:sz w:val="32"/>
          <w:highlight w:val="none"/>
          <w:lang w:val="en-US" w:eastAsia="zh-CN"/>
        </w:rPr>
        <w:t xml:space="preserve">提高村级</w:t>
      </w:r>
      <w:r>
        <w:rPr>
          <w:rFonts w:ascii="Times New Roman" w:eastAsia="仿宋_GB2312" w:hAnsi="Times New Roman" w:cs="Times New Roman" w:hint="eastAsia"/>
          <w:color w:val="auto"/>
          <w:sz w:val="32"/>
          <w:highlight w:val="none"/>
          <w:lang w:val="en-US" w:eastAsia="zh-CN"/>
        </w:rPr>
        <w:t xml:space="preserve">组织工作效率。</w:t>
      </w:r>
    </w:p>
    <w:p>
      <w:pPr>
        <w:pStyle w:val="BodyText"/>
        <w:rPr>
          <w:rFonts w:ascii="Times New Roman" w:eastAsia="仿宋_GB2312" w:hAnsi="Times New Roman" w:cs="Times New Roman" w:hint="default"/>
          <w:color w:val="auto"/>
          <w:sz w:val="32"/>
          <w:highlight w:val="none"/>
          <w:lang w:val="en-US" w:eastAsia="zh-CN"/>
        </w:rPr>
      </w:pPr>
      <w:r>
        <w:rPr>
          <w:rFonts w:hint="eastAsia"/>
          <w:color w:val="auto"/>
          <w:highlight w:val="none"/>
        </w:rPr>
        <w:t xml:space="preserve">指标1：提高基层工作积极性，</w:t>
      </w:r>
      <w:r>
        <w:rPr>
          <w:color w:val="auto"/>
          <w:highlight w:val="none"/>
        </w:rPr>
        <w:t xml:space="preserve">预期指标值</w:t>
      </w:r>
      <w:r>
        <w:rPr>
          <w:rFonts w:hint="eastAsia"/>
          <w:color w:val="auto"/>
          <w:highlight w:val="none"/>
        </w:rPr>
        <w:t xml:space="preserve">有效提高</w:t>
      </w:r>
      <w:r>
        <w:rPr>
          <w:color w:val="auto"/>
          <w:highlight w:val="none"/>
        </w:rPr>
        <w:t xml:space="preserve">，指标完成值</w:t>
      </w:r>
      <w:r>
        <w:rPr>
          <w:rFonts w:hint="eastAsia"/>
          <w:color w:val="auto"/>
          <w:highlight w:val="none"/>
          <w:lang w:val="en-US" w:eastAsia="zh-CN"/>
        </w:rPr>
        <w:t xml:space="preserve">为</w:t>
      </w:r>
      <w:r>
        <w:rPr>
          <w:rFonts w:hint="eastAsia"/>
          <w:color w:val="auto"/>
          <w:highlight w:val="none"/>
        </w:rPr>
        <w:t xml:space="preserve">达成目标</w:t>
      </w:r>
      <w:r>
        <w:rPr>
          <w:color w:val="auto"/>
          <w:highlight w:val="none"/>
        </w:rPr>
        <w:t xml:space="preserve">，完成率</w:t>
      </w:r>
      <w:r>
        <w:rPr>
          <w:rFonts w:hint="eastAsia"/>
          <w:color w:val="auto"/>
          <w:highlight w:val="none"/>
          <w:lang w:val="en-US" w:eastAsia="zh-CN"/>
        </w:rPr>
        <w:t xml:space="preserve">为</w:t>
      </w:r>
      <w:r>
        <w:rPr>
          <w:rFonts w:hint="eastAsia"/>
          <w:color w:val="auto"/>
          <w:highlight w:val="none"/>
        </w:rPr>
        <w:t xml:space="preserve">100%。</w:t>
      </w:r>
    </w:p>
    <w:p>
      <w:pPr>
        <w:bidi w:val="0"/>
        <w:snapToGrid/>
        <w:spacing w:beforeAutospacing="0" w:afterAutospacing="0" w:line="360" w:lineRule="auto"/>
        <w:ind w:left="0" w:right="0" w:firstLine="640" w:leftChars="0" w:rightChars="0" w:firstLineChars="200"/>
        <w:jc w:val="both"/>
        <w:rPr>
          <w:rFonts w:ascii="Times New Roman" w:eastAsia="仿宋_GB2312" w:hAnsi="Times New Roman" w:cs="Times New Roman" w:hint="default"/>
          <w:color w:val="auto"/>
          <w:sz w:val="32"/>
          <w:highlight w:val="none"/>
        </w:rPr>
      </w:pPr>
      <w:r>
        <w:rPr>
          <w:rFonts w:ascii="Times New Roman" w:eastAsia="仿宋_GB2312" w:hAnsi="Times New Roman" w:cs="Times New Roman" w:hint="default"/>
          <w:color w:val="auto"/>
          <w:sz w:val="32"/>
          <w:highlight w:val="none"/>
        </w:rPr>
        <w:t xml:space="preserve">本项满分10分，评估得分10分。</w:t>
      </w:r>
      <w:bookmarkEnd w:id="92"/>
    </w:p>
    <w:p>
      <w:pPr>
        <w:bidi w:val="0"/>
        <w:rPr>
          <w:color w:val="auto"/>
          <w:highlight w:val="none"/>
        </w:rPr>
      </w:pPr>
      <w:r>
        <w:rPr>
          <w:rFonts w:hint="eastAsia"/>
          <w:color w:val="auto"/>
          <w:highlight w:val="none"/>
        </w:rPr>
        <w:t xml:space="preserve">2、满意度</w:t>
      </w:r>
    </w:p>
    <w:p>
      <w:pPr>
        <w:bidi w:val="0"/>
        <w:snapToGrid/>
        <w:spacing w:beforeAutospacing="0" w:afterAutospacing="0" w:line="360" w:lineRule="auto"/>
        <w:ind w:left="0" w:right="0" w:firstLine="640" w:leftChars="0" w:rightChars="0" w:firstLineChars="200"/>
        <w:jc w:val="both"/>
        <w:rPr>
          <w:rFonts w:ascii="Times New Roman" w:eastAsia="仿宋_GB2312" w:hAnsi="Times New Roman" w:cs="Times New Roman" w:hint="default"/>
          <w:color w:val="auto"/>
          <w:sz w:val="32"/>
          <w:highlight w:val="none"/>
          <w:lang w:val="en-US" w:eastAsia="zh-CN"/>
        </w:rPr>
      </w:pPr>
      <w:bookmarkStart w:id="93" w:name="OLE_LINK73"/>
      <w:r>
        <w:rPr>
          <w:rFonts w:ascii="Times New Roman" w:eastAsia="仿宋_GB2312" w:hAnsi="Times New Roman" w:cs="Times New Roman" w:hint="default"/>
          <w:color w:val="auto"/>
          <w:sz w:val="32"/>
          <w:highlight w:val="none"/>
        </w:rPr>
        <w:t xml:space="preserve">项目服务对象和受益群众主要是</w:t>
      </w:r>
      <w:r>
        <w:rPr>
          <w:rFonts w:ascii="Times New Roman" w:eastAsia="仿宋_GB2312" w:hAnsi="方正仿宋_GBK" w:cs="方正仿宋_GBK" w:hint="eastAsia"/>
          <w:color w:val="auto"/>
          <w:sz w:val="32"/>
          <w:highlight w:val="none"/>
          <w:lang w:val="en-US" w:eastAsia="zh-CN"/>
        </w:rPr>
        <w:t xml:space="preserve">村干部</w:t>
      </w:r>
      <w:r>
        <w:rPr>
          <w:rFonts w:ascii="Times New Roman" w:eastAsia="仿宋_GB2312" w:hAnsi="方正仿宋_GBK" w:cs="方正仿宋_GBK" w:hint="eastAsia"/>
          <w:color w:val="auto"/>
          <w:sz w:val="32"/>
          <w:highlight w:val="none"/>
        </w:rPr>
        <w:t xml:space="preserve">，通过问卷调查方式收集服务对象和受益群众对本项目实施的满意度。调查人群都表示很满意，都认为本项目实施后，</w:t>
      </w:r>
      <w:r>
        <w:rPr>
          <w:rFonts w:ascii="Times New Roman" w:eastAsia="仿宋_GB2312" w:hAnsi="方正仿宋_GBK" w:cs="方正仿宋_GBK" w:hint="eastAsia"/>
          <w:color w:val="auto"/>
          <w:sz w:val="32"/>
          <w:highlight w:val="none"/>
          <w:lang w:val="en-US" w:eastAsia="zh-CN"/>
        </w:rPr>
        <w:t xml:space="preserve">提高了村级组织工作效率。</w:t>
      </w:r>
      <w:r>
        <w:rPr>
          <w:rFonts w:hint="eastAsia"/>
          <w:color w:val="auto"/>
          <w:highlight w:val="none"/>
        </w:rPr>
        <w:t xml:space="preserve">通过问卷调查方式收集群众对本项目实施的满意度</w:t>
      </w:r>
      <w:r>
        <w:rPr>
          <w:rFonts w:hint="eastAsia"/>
          <w:color w:val="auto"/>
          <w:highlight w:val="none"/>
          <w:lang w:eastAsia="zh-CN"/>
        </w:rPr>
        <w:t xml:space="preserve">，</w:t>
      </w:r>
      <w:r>
        <w:rPr>
          <w:rFonts w:hint="eastAsia"/>
          <w:color w:val="auto"/>
          <w:highlight w:val="none"/>
        </w:rPr>
        <w:t xml:space="preserve">村干部满意度</w:t>
      </w:r>
      <w:r>
        <w:rPr>
          <w:rFonts w:hint="eastAsia"/>
          <w:color w:val="auto"/>
          <w:highlight w:val="none"/>
          <w:lang w:val="en-US" w:eastAsia="zh-CN"/>
        </w:rPr>
        <w:t xml:space="preserve">为</w:t>
      </w:r>
      <w:r>
        <w:rPr>
          <w:rFonts w:hint="eastAsia"/>
          <w:color w:val="auto"/>
          <w:highlight w:val="none"/>
        </w:rPr>
        <w:t xml:space="preserve">9</w:t>
      </w:r>
      <w:r>
        <w:rPr>
          <w:rFonts w:hint="eastAsia"/>
          <w:color w:val="auto"/>
          <w:highlight w:val="none"/>
          <w:lang w:val="en-US" w:eastAsia="zh-CN"/>
        </w:rPr>
        <w:t xml:space="preserve">5</w:t>
      </w:r>
      <w:r>
        <w:rPr>
          <w:rFonts w:hint="eastAsia"/>
          <w:color w:val="auto"/>
          <w:highlight w:val="none"/>
        </w:rPr>
        <w:t xml:space="preserve">%。</w:t>
      </w:r>
    </w:p>
    <w:p>
      <w:pPr>
        <w:bidi w:val="0"/>
        <w:jc w:val="both"/>
        <w:rPr>
          <w:color w:val="auto"/>
          <w:highlight w:val="none"/>
        </w:rPr>
      </w:pPr>
      <w:r>
        <w:rPr>
          <w:rFonts w:ascii="Times New Roman" w:eastAsia="仿宋_GB2312" w:hAnsi="Times New Roman" w:cs="Times New Roman" w:hint="default"/>
          <w:color w:val="auto"/>
          <w:sz w:val="32"/>
          <w:highlight w:val="none"/>
        </w:rPr>
        <w:t xml:space="preserve">本项满分10分，评估得分10分。</w:t>
      </w:r>
      <w:bookmarkEnd w:id="93"/>
    </w:p>
    <w:p>
      <w:pPr>
        <w:pStyle w:val="Heading2"/>
        <w:bidi w:val="0"/>
        <w:rPr>
          <w:color w:val="auto"/>
          <w:highlight w:val="none"/>
        </w:rPr>
      </w:pPr>
      <w:bookmarkStart w:id="94" w:name="_Toc27244"/>
      <w:r>
        <w:rPr>
          <w:rFonts w:hint="eastAsia"/>
          <w:color w:val="auto"/>
          <w:highlight w:val="none"/>
        </w:rPr>
        <w:t xml:space="preserve">五、主要经验及做法、存在的问题及原因分析</w:t>
      </w:r>
      <w:bookmarkEnd w:id="94"/>
    </w:p>
    <w:p>
      <w:pPr>
        <w:pStyle w:val="Heading3"/>
        <w:bidi w:val="0"/>
        <w:rPr>
          <w:color w:val="auto"/>
          <w:highlight w:val="none"/>
        </w:rPr>
      </w:pPr>
      <w:bookmarkStart w:id="95" w:name="_Toc18880"/>
      <w:bookmarkStart w:id="96" w:name="OLE_LINK74"/>
      <w:r>
        <w:rPr>
          <w:rFonts w:hint="eastAsia"/>
          <w:color w:val="auto"/>
          <w:highlight w:val="none"/>
        </w:rPr>
        <w:t xml:space="preserve">（一）主要经验及做法</w:t>
      </w:r>
      <w:bookmarkEnd w:id="95"/>
    </w:p>
    <w:p>
      <w:pPr>
        <w:bidi w:val="0"/>
        <w:rPr>
          <w:rFonts w:hint="eastAsia"/>
          <w:color w:val="auto"/>
          <w:highlight w:val="none"/>
        </w:rPr>
      </w:pPr>
      <w:r>
        <w:rPr>
          <w:rFonts w:hint="eastAsia"/>
          <w:color w:val="auto"/>
          <w:highlight w:val="none"/>
          <w:lang w:eastAsia="zh-CN"/>
        </w:rPr>
        <w:t xml:space="preserve">墩阔坦乡村干部工资报酬</w:t>
      </w:r>
      <w:r>
        <w:rPr>
          <w:rFonts w:hint="eastAsia"/>
          <w:color w:val="auto"/>
          <w:highlight w:val="none"/>
        </w:rPr>
        <w:t xml:space="preserve">在</w:t>
      </w:r>
      <w:r>
        <w:rPr>
          <w:rFonts w:hint="eastAsia"/>
          <w:color w:val="auto"/>
          <w:highlight w:val="none"/>
          <w:lang w:val="en-US" w:eastAsia="zh-CN"/>
        </w:rPr>
        <w:t xml:space="preserve">尉犁</w:t>
      </w:r>
      <w:bookmarkStart w:id="97" w:name="_GoBack"/>
      <w:bookmarkEnd w:id="97"/>
      <w:r>
        <w:rPr>
          <w:rFonts w:hint="eastAsia"/>
          <w:color w:val="auto"/>
          <w:highlight w:val="none"/>
          <w:lang w:eastAsia="zh-CN"/>
        </w:rPr>
        <w:t xml:space="preserve">县委、县政府</w:t>
      </w:r>
      <w:r>
        <w:rPr>
          <w:rFonts w:hint="eastAsia"/>
          <w:color w:val="auto"/>
          <w:highlight w:val="none"/>
        </w:rPr>
        <w:t xml:space="preserve">的支持下，在相关部门的配合下，全面顺利完成，绩效评价“优”，主要经验及做法如下：</w:t>
      </w:r>
    </w:p>
    <w:p>
      <w:pPr>
        <w:numPr>
          <w:ilvl w:val="0"/>
          <w:numId w:val="0"/>
        </w:numPr>
        <w:ind w:firstLine="640" w:firstLineChars="200"/>
        <w:rPr>
          <w:rFonts w:hint="eastAsia"/>
          <w:color w:val="auto"/>
          <w:highlight w:val="none"/>
        </w:rPr>
      </w:pPr>
      <w:r>
        <w:rPr>
          <w:rFonts w:hint="eastAsia"/>
          <w:color w:val="auto"/>
          <w:highlight w:val="none"/>
          <w:lang w:val="en-US" w:eastAsia="zh-CN"/>
        </w:rPr>
        <w:t xml:space="preserve">1.</w:t>
      </w:r>
      <w:r>
        <w:rPr>
          <w:rFonts w:hint="eastAsia"/>
          <w:color w:val="auto"/>
          <w:highlight w:val="none"/>
        </w:rPr>
        <w:t xml:space="preserve">规范经费使用范围：多地明确</w:t>
      </w:r>
      <w:bookmarkStart w:id="98" w:name="OLE_LINK55"/>
      <w:r>
        <w:rPr>
          <w:rFonts w:hint="eastAsia"/>
          <w:color w:val="auto"/>
          <w:highlight w:val="none"/>
          <w:lang w:val="en-US" w:eastAsia="zh-CN"/>
        </w:rPr>
        <w:t xml:space="preserve">村干部工资报酬</w:t>
      </w:r>
      <w:bookmarkEnd w:id="98"/>
      <w:r>
        <w:rPr>
          <w:rFonts w:hint="eastAsia"/>
          <w:color w:val="auto"/>
          <w:highlight w:val="none"/>
        </w:rPr>
        <w:t xml:space="preserve">主要用于</w:t>
      </w:r>
      <w:r>
        <w:rPr>
          <w:rFonts w:hint="eastAsia"/>
          <w:color w:val="auto"/>
          <w:highlight w:val="none"/>
          <w:lang w:val="en-US" w:eastAsia="zh-CN"/>
        </w:rPr>
        <w:t xml:space="preserve">村干部绩效报酬、村干部养老医疗保险保障经费、村干部报酬、村民小组干部报酬、扶贫专干工资待遇</w:t>
      </w:r>
      <w:r>
        <w:rPr>
          <w:rFonts w:hint="eastAsia"/>
          <w:color w:val="auto"/>
          <w:highlight w:val="none"/>
        </w:rPr>
        <w:t xml:space="preserve">等，确保专款专用。成立</w:t>
      </w:r>
      <w:r>
        <w:rPr>
          <w:rFonts w:hint="eastAsia"/>
          <w:color w:val="auto"/>
          <w:highlight w:val="none"/>
          <w:lang w:val="en-US" w:eastAsia="zh-CN"/>
        </w:rPr>
        <w:t xml:space="preserve">墩阔坦乡</w:t>
      </w:r>
      <w:r>
        <w:rPr>
          <w:rFonts w:hint="eastAsia"/>
          <w:color w:val="auto"/>
          <w:highlight w:val="none"/>
        </w:rPr>
        <w:t xml:space="preserve">项目资金有效管理领导小组</w:t>
      </w:r>
      <w:r>
        <w:rPr>
          <w:rFonts w:hint="eastAsia"/>
          <w:color w:val="auto"/>
          <w:highlight w:val="none"/>
          <w:lang w:eastAsia="zh-CN"/>
        </w:rPr>
        <w:t xml:space="preserve">，</w:t>
      </w:r>
      <w:r>
        <w:rPr>
          <w:rFonts w:hint="eastAsia"/>
          <w:color w:val="auto"/>
          <w:highlight w:val="none"/>
        </w:rPr>
        <w:t xml:space="preserve">明确了各部门工作职责，从</w:t>
      </w:r>
      <w:r>
        <w:rPr>
          <w:rFonts w:hint="eastAsia"/>
          <w:color w:val="auto"/>
          <w:highlight w:val="none"/>
          <w:lang w:val="en-US" w:eastAsia="zh-CN"/>
        </w:rPr>
        <w:t xml:space="preserve">制定工作方案、工作推进</w:t>
      </w:r>
      <w:r>
        <w:rPr>
          <w:rFonts w:hint="eastAsia"/>
          <w:color w:val="auto"/>
          <w:highlight w:val="none"/>
        </w:rPr>
        <w:t xml:space="preserve">、资金管理各方面加强统筹协调，共同推进</w:t>
      </w:r>
      <w:r>
        <w:rPr>
          <w:rFonts w:hint="eastAsia"/>
          <w:color w:val="auto"/>
          <w:highlight w:val="none"/>
          <w:lang w:val="en-US" w:eastAsia="zh-CN"/>
        </w:rPr>
        <w:t xml:space="preserve">墩阔坦乡村干部工资报酬</w:t>
      </w:r>
      <w:r>
        <w:rPr>
          <w:rFonts w:hint="eastAsia"/>
          <w:color w:val="auto"/>
          <w:highlight w:val="none"/>
        </w:rPr>
        <w:t xml:space="preserve">顺利实施。</w:t>
      </w:r>
    </w:p>
    <w:p>
      <w:pPr>
        <w:rPr>
          <w:rFonts w:hint="eastAsia"/>
          <w:color w:val="auto"/>
          <w:highlight w:val="none"/>
        </w:rPr>
      </w:pPr>
      <w:r>
        <w:rPr>
          <w:rFonts w:hint="eastAsia"/>
          <w:color w:val="auto"/>
          <w:highlight w:val="none"/>
          <w:lang w:val="en-US" w:eastAsia="zh-CN"/>
        </w:rPr>
        <w:t xml:space="preserve">2.</w:t>
      </w:r>
      <w:r>
        <w:rPr>
          <w:rFonts w:hint="eastAsia"/>
          <w:color w:val="auto"/>
          <w:highlight w:val="none"/>
        </w:rPr>
        <w:t xml:space="preserve">绩效考核与报酬挂钩：</w:t>
      </w:r>
      <w:r>
        <w:rPr>
          <w:rFonts w:hint="eastAsia"/>
          <w:color w:val="auto"/>
          <w:highlight w:val="none"/>
          <w:lang w:val="en-US" w:eastAsia="zh-CN"/>
        </w:rPr>
        <w:t xml:space="preserve">墩阔坦乡</w:t>
      </w:r>
      <w:r>
        <w:rPr>
          <w:rFonts w:hint="eastAsia"/>
          <w:color w:val="auto"/>
          <w:highlight w:val="none"/>
        </w:rPr>
        <w:t xml:space="preserve">实行村干部“基础工资+绩效工资”考核发放办法，调动村干部积极性。</w:t>
      </w:r>
    </w:p>
    <w:p>
      <w:pPr>
        <w:bidi w:val="0"/>
        <w:rPr>
          <w:rFonts w:hint="eastAsia"/>
          <w:color w:val="auto"/>
          <w:highlight w:val="none"/>
        </w:rPr>
      </w:pPr>
      <w:r>
        <w:rPr>
          <w:rFonts w:hint="eastAsia"/>
          <w:color w:val="auto"/>
          <w:highlight w:val="none"/>
          <w:lang w:val="en-US" w:eastAsia="zh-CN"/>
        </w:rPr>
        <w:t xml:space="preserve">3.</w:t>
      </w:r>
      <w:r>
        <w:rPr>
          <w:rFonts w:hint="eastAsia"/>
          <w:color w:val="auto"/>
          <w:highlight w:val="none"/>
        </w:rPr>
        <w:t xml:space="preserve">强化民主监督：部分村成立村民监督委员会，定期公开财务，接受党员群众监督，确保经费使用公开透明。严格资金审批流程，明确资金使用范围，保证项目资金专款专用，有效杜绝了截留、挪用、滞留、浪费资金等现象的发生，确保了资金使用安全和最大效益的发挥。</w:t>
      </w:r>
    </w:p>
    <w:p>
      <w:pPr>
        <w:pStyle w:val="Heading3"/>
        <w:bidi w:val="0"/>
        <w:rPr>
          <w:rFonts w:hint="eastAsia"/>
          <w:color w:val="auto"/>
          <w:highlight w:val="none"/>
        </w:rPr>
      </w:pPr>
      <w:bookmarkStart w:id="99" w:name="_Toc9914"/>
      <w:r>
        <w:rPr>
          <w:rFonts w:hint="eastAsia"/>
          <w:color w:val="auto"/>
          <w:highlight w:val="none"/>
        </w:rPr>
        <w:t xml:space="preserve">（二）存在问题及原因分析</w:t>
      </w:r>
      <w:bookmarkEnd w:id="99"/>
    </w:p>
    <w:p>
      <w:pPr>
        <w:bidi w:val="0"/>
        <w:rPr>
          <w:rFonts w:hint="default"/>
          <w:color w:val="auto"/>
          <w:highlight w:val="none"/>
          <w:lang w:val="en-US" w:eastAsia="zh-CN"/>
        </w:rPr>
      </w:pPr>
      <w:bookmarkStart w:id="100" w:name="OLE_LINK57"/>
      <w:r>
        <w:rPr>
          <w:rFonts w:hint="eastAsia"/>
          <w:color w:val="auto"/>
          <w:highlight w:val="none"/>
          <w:lang w:val="en-US" w:eastAsia="zh-CN"/>
        </w:rPr>
        <w:t xml:space="preserve">1、</w:t>
      </w:r>
      <w:r>
        <w:rPr>
          <w:rFonts w:cs="Arial" w:cstheme="minorBidi" w:hint="eastAsia"/>
          <w:bCs w:val="0"/>
          <w:iCs w:val="0"/>
          <w:color w:val="auto"/>
          <w:kern w:val="2"/>
          <w:sz w:val="32"/>
          <w:szCs w:val="22"/>
          <w:highlight w:val="none"/>
          <w:lang w:val="en-US" w:eastAsia="zh-CN" w:bidi="ar-SA"/>
        </w:rPr>
        <w:t xml:space="preserve">年初资金212.66万元，实际执行211.32万元，执行率99.37%，</w:t>
      </w:r>
      <w:r>
        <w:rPr>
          <w:rFonts w:ascii="Times New Roman" w:eastAsia="仿宋_GB2312" w:hAnsi="Times New Roman" w:cs="Arial" w:cstheme="minorBidi" w:hint="eastAsia"/>
          <w:bCs w:val="0"/>
          <w:iCs w:val="0"/>
          <w:color w:val="auto"/>
          <w:kern w:val="2"/>
          <w:sz w:val="32"/>
          <w:szCs w:val="22"/>
          <w:highlight w:val="none"/>
          <w:lang w:val="en-US" w:eastAsia="zh-CN" w:bidi="ar-SA"/>
        </w:rPr>
        <w:t xml:space="preserve">村干部人数、村民小组干部人数</w:t>
      </w:r>
      <w:r>
        <w:rPr>
          <w:rFonts w:cs="Arial" w:cstheme="minorBidi" w:hint="eastAsia"/>
          <w:bCs w:val="0"/>
          <w:iCs w:val="0"/>
          <w:color w:val="auto"/>
          <w:kern w:val="2"/>
          <w:sz w:val="32"/>
          <w:szCs w:val="22"/>
          <w:highlight w:val="none"/>
          <w:lang w:val="en-US" w:eastAsia="zh-CN" w:bidi="ar-SA"/>
        </w:rPr>
        <w:t xml:space="preserve">中途人员有变动。</w:t>
      </w:r>
    </w:p>
    <w:p>
      <w:pPr>
        <w:bidi w:val="0"/>
        <w:rPr>
          <w:rFonts w:hint="eastAsia"/>
          <w:color w:val="auto"/>
          <w:highlight w:val="none"/>
          <w:lang w:eastAsia="zh-CN"/>
        </w:rPr>
      </w:pPr>
      <w:r>
        <w:rPr>
          <w:rFonts w:hint="eastAsia"/>
          <w:color w:val="auto"/>
          <w:highlight w:val="none"/>
          <w:lang w:val="en-US" w:eastAsia="zh-CN"/>
        </w:rPr>
        <w:t xml:space="preserve">2、</w:t>
      </w:r>
      <w:r>
        <w:rPr>
          <w:rFonts w:hint="eastAsia"/>
          <w:color w:val="auto"/>
          <w:highlight w:val="none"/>
        </w:rPr>
        <w:t xml:space="preserve">绩效挂钩不足</w:t>
      </w:r>
      <w:r>
        <w:rPr>
          <w:rFonts w:hint="eastAsia"/>
          <w:color w:val="auto"/>
          <w:highlight w:val="none"/>
          <w:lang w:eastAsia="zh-CN"/>
        </w:rPr>
        <w:t xml:space="preserve">：</w:t>
      </w:r>
      <w:r>
        <w:rPr>
          <w:rFonts w:hint="eastAsia"/>
          <w:color w:val="auto"/>
          <w:highlight w:val="none"/>
          <w:lang w:val="en-US" w:eastAsia="zh-CN"/>
        </w:rPr>
        <w:t xml:space="preserve">墩阔坦乡村干部工资报酬</w:t>
      </w:r>
      <w:bookmarkEnd w:id="100"/>
      <w:r>
        <w:rPr>
          <w:rFonts w:hint="eastAsia"/>
          <w:color w:val="auto"/>
          <w:highlight w:val="none"/>
          <w:lang w:val="en-US" w:eastAsia="zh-CN"/>
        </w:rPr>
        <w:t xml:space="preserve">涉及的</w:t>
      </w:r>
      <w:r>
        <w:rPr>
          <w:rFonts w:hint="eastAsia"/>
          <w:color w:val="auto"/>
          <w:highlight w:val="none"/>
        </w:rPr>
        <w:t xml:space="preserve">工资固定化，与工作业绩、群众评价脱节，干好干坏一个样</w:t>
      </w:r>
      <w:bookmarkStart w:id="101" w:name="_Toc2334"/>
      <w:r>
        <w:rPr>
          <w:rFonts w:hint="eastAsia"/>
          <w:color w:val="auto"/>
          <w:highlight w:val="none"/>
        </w:rPr>
        <w:t xml:space="preserve">，导致经费分配“一刀切”，不能满足不同村的差异化需求。同时，缺乏与村民的沟通，村民对经费使用方向的意见和建议未得到足够重视。</w:t>
      </w:r>
    </w:p>
    <w:p>
      <w:pPr>
        <w:widowControl w:val="0"/>
        <w:rPr>
          <w:rFonts w:hint="eastAsia"/>
          <w:color w:val="auto"/>
          <w:highlight w:val="none"/>
        </w:rPr>
      </w:pPr>
      <w:r>
        <w:rPr>
          <w:rFonts w:hint="eastAsia"/>
          <w:color w:val="auto"/>
          <w:highlight w:val="none"/>
          <w:lang w:val="en-US" w:eastAsia="zh-CN"/>
        </w:rPr>
        <w:t xml:space="preserve">3、</w:t>
      </w:r>
      <w:r>
        <w:rPr>
          <w:rFonts w:hint="eastAsia"/>
          <w:color w:val="auto"/>
          <w:highlight w:val="none"/>
        </w:rPr>
        <w:t xml:space="preserve">标准制定僵化</w:t>
      </w:r>
      <w:r>
        <w:rPr>
          <w:rFonts w:hint="eastAsia"/>
          <w:color w:val="auto"/>
          <w:highlight w:val="none"/>
          <w:lang w:eastAsia="zh-CN"/>
        </w:rPr>
        <w:t xml:space="preserve">：</w:t>
      </w:r>
      <w:r>
        <w:rPr>
          <w:rFonts w:hint="eastAsia"/>
          <w:color w:val="auto"/>
          <w:highlight w:val="none"/>
        </w:rPr>
        <w:t xml:space="preserve">忽视村庄规模、工作量差异，小村与大村干部工资相同</w:t>
      </w:r>
      <w:r>
        <w:rPr>
          <w:rFonts w:hint="eastAsia"/>
          <w:color w:val="auto"/>
          <w:highlight w:val="none"/>
          <w:lang w:eastAsia="zh-CN"/>
        </w:rPr>
        <w:t xml:space="preserve">。</w:t>
      </w:r>
      <w:r>
        <w:rPr>
          <w:rFonts w:hint="eastAsia"/>
          <w:color w:val="auto"/>
          <w:highlight w:val="none"/>
        </w:rPr>
        <w:t xml:space="preserve">一方面，地方财政在分配资金时，需兼顾众多领域，分给村级组织运转的经费较少。另一方面，许多村子产业结构单一，仅靠传统农业，集体收入微薄，无力补贴运转经费。</w:t>
      </w:r>
      <w:bookmarkEnd w:id="96"/>
    </w:p>
    <w:p>
      <w:pPr>
        <w:pStyle w:val="Heading2"/>
        <w:bidi w:val="0"/>
        <w:rPr>
          <w:rFonts w:ascii="Times New Roman" w:eastAsia="仿宋_GB2312" w:hAnsi="Times New Roman" w:cs="Times New Roman" w:hint="eastAsia"/>
          <w:color w:val="auto"/>
          <w:sz w:val="32"/>
          <w:highlight w:val="none"/>
          <w:lang w:val="en-US" w:eastAsia="zh-CN"/>
        </w:rPr>
      </w:pPr>
      <w:r>
        <w:rPr>
          <w:rFonts w:hint="eastAsia"/>
          <w:color w:val="auto"/>
          <w:highlight w:val="none"/>
        </w:rPr>
        <w:t xml:space="preserve">六、有关建议</w:t>
      </w:r>
      <w:bookmarkEnd w:id="101"/>
      <w:bookmarkStart w:id="102" w:name="_Toc30571"/>
    </w:p>
    <w:p>
      <w:pPr>
        <w:rPr>
          <w:rFonts w:eastAsia="仿宋_GB2312" w:hint="default"/>
          <w:color w:val="auto"/>
          <w:highlight w:val="none"/>
          <w:lang w:val="en-US" w:eastAsia="zh-CN"/>
        </w:rPr>
      </w:pPr>
      <w:bookmarkStart w:id="103" w:name="OLE_LINK75"/>
      <w:r>
        <w:rPr>
          <w:rFonts w:hint="eastAsia"/>
          <w:color w:val="auto"/>
          <w:highlight w:val="none"/>
          <w:lang w:val="en-US" w:eastAsia="zh-CN"/>
        </w:rPr>
        <w:t xml:space="preserve">1、争取2025年加大资金监管力度，提高执行率，</w:t>
      </w:r>
      <w:r>
        <w:rPr>
          <w:rFonts w:hint="eastAsia"/>
          <w:color w:val="auto"/>
          <w:highlight w:val="none"/>
        </w:rPr>
        <w:t xml:space="preserve">吸引有能力的人才</w:t>
      </w:r>
      <w:r>
        <w:rPr>
          <w:rFonts w:hint="eastAsia"/>
          <w:color w:val="auto"/>
          <w:highlight w:val="none"/>
          <w:lang w:val="en-US" w:eastAsia="zh-CN"/>
        </w:rPr>
        <w:t xml:space="preserve">留在当地就业。</w:t>
      </w:r>
    </w:p>
    <w:p>
      <w:pPr>
        <w:rPr>
          <w:rFonts w:hint="eastAsia"/>
          <w:color w:val="auto"/>
          <w:highlight w:val="none"/>
          <w:lang w:eastAsia="zh-CN"/>
        </w:rPr>
      </w:pPr>
      <w:r>
        <w:rPr>
          <w:rFonts w:hint="eastAsia"/>
          <w:color w:val="auto"/>
          <w:highlight w:val="none"/>
          <w:lang w:val="en-US" w:eastAsia="zh-CN"/>
        </w:rPr>
        <w:t xml:space="preserve">2、</w:t>
      </w:r>
      <w:r>
        <w:rPr>
          <w:rFonts w:hint="eastAsia"/>
          <w:color w:val="auto"/>
          <w:highlight w:val="none"/>
        </w:rPr>
        <w:t xml:space="preserve">建立与当地农民人均可支配收入或物价联动的增长机制。差异化设定标准，根据村庄人口、经济水平、工作量分级核定</w:t>
      </w:r>
      <w:r>
        <w:rPr>
          <w:rFonts w:hint="eastAsia"/>
          <w:color w:val="auto"/>
          <w:highlight w:val="none"/>
          <w:lang w:eastAsia="zh-CN"/>
        </w:rPr>
        <w:t xml:space="preserve">。</w:t>
      </w:r>
    </w:p>
    <w:p>
      <w:pPr>
        <w:rPr>
          <w:rFonts w:hint="eastAsia"/>
          <w:color w:val="auto"/>
          <w:highlight w:val="none"/>
        </w:rPr>
      </w:pPr>
      <w:r>
        <w:rPr>
          <w:rFonts w:hint="eastAsia"/>
          <w:color w:val="auto"/>
          <w:highlight w:val="none"/>
          <w:lang w:val="en-US" w:eastAsia="zh-CN"/>
        </w:rPr>
        <w:t xml:space="preserve">3</w:t>
      </w:r>
      <w:r>
        <w:rPr>
          <w:rFonts w:hint="eastAsia"/>
          <w:color w:val="auto"/>
          <w:highlight w:val="none"/>
        </w:rPr>
        <w:t xml:space="preserve">、全面准确地了解和掌握决策分析与评价有关的资料数据。决策分析与评价要注意方法的科学性、合理性，根据不同情况选择不同的方法。选择合适目标并掌握约束条件进行科学决策分析必须首先选择目标。在项目决策分析与评价时，应遵循定量分析与定性分析相结合的原则，并以定量分析为主，对不能直接进行数量分析比较的，则应实事求是地进行定性分析。</w:t>
      </w:r>
    </w:p>
    <w:p>
      <w:pPr>
        <w:rPr>
          <w:rFonts w:eastAsia="仿宋_GB2312" w:hint="eastAsia"/>
          <w:color w:val="auto"/>
          <w:highlight w:val="none"/>
          <w:lang w:eastAsia="zh-CN"/>
        </w:rPr>
      </w:pPr>
      <w:r>
        <w:rPr>
          <w:rFonts w:hint="eastAsia"/>
          <w:color w:val="auto"/>
          <w:highlight w:val="none"/>
          <w:lang w:val="en-US" w:eastAsia="zh-CN"/>
        </w:rPr>
        <w:t xml:space="preserve">4</w:t>
      </w:r>
      <w:r>
        <w:rPr>
          <w:rFonts w:hint="eastAsia"/>
          <w:color w:val="auto"/>
          <w:highlight w:val="none"/>
        </w:rPr>
        <w:t xml:space="preserve">、拓宽资金来源渠道：积极与上级部门沟通，争取更多财政倾斜，可根据村庄人口、面积、发展需求等因素，制定科学的经费分配标准。同时，挖掘本村特色资源，发展乡村旅游、农产品加工等产业，通过村集体自主经营、与企业合作等形式，增加集体收入，补充运转经费。</w:t>
      </w:r>
      <w:bookmarkEnd w:id="103"/>
    </w:p>
    <w:p>
      <w:pPr>
        <w:pStyle w:val="Heading2"/>
        <w:bidi w:val="0"/>
        <w:ind w:left="0" w:firstLine="640" w:leftChars="0" w:firstLineChars="200"/>
        <w:rPr>
          <w:color w:val="auto"/>
          <w:highlight w:val="none"/>
        </w:rPr>
      </w:pPr>
      <w:r>
        <w:rPr>
          <w:rFonts w:hint="eastAsia"/>
          <w:color w:val="auto"/>
          <w:highlight w:val="none"/>
        </w:rPr>
        <w:t xml:space="preserve">七、其他需要说明的问题</w:t>
      </w:r>
      <w:bookmarkEnd w:id="102"/>
    </w:p>
    <w:p>
      <w:pPr>
        <w:bidi w:val="0"/>
        <w:jc w:val="both"/>
        <w:rPr>
          <w:rFonts w:ascii="Times New Roman" w:eastAsia="仿宋_GB2312" w:hAnsi="Times New Roman" w:cs="Times New Roman" w:hint="default"/>
          <w:color w:val="auto"/>
          <w:highlight w:val="none"/>
        </w:rPr>
      </w:pPr>
      <w:bookmarkStart w:id="104" w:name="_Toc1018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p>
    <w:p>
      <w:pPr>
        <w:pStyle w:val="Heading2"/>
        <w:bidi w:val="0"/>
        <w:rPr>
          <w:color w:val="auto"/>
          <w:highlight w:val="none"/>
        </w:rPr>
      </w:pPr>
      <w:r>
        <w:rPr>
          <w:rFonts w:hint="eastAsia"/>
          <w:color w:val="auto"/>
          <w:highlight w:val="none"/>
        </w:rPr>
        <w:t xml:space="preserve">八、相关附件</w:t>
      </w:r>
      <w:bookmarkEnd w:id="104"/>
    </w:p>
    <w:p>
      <w:pPr>
        <w:bidi w:val="0"/>
        <w:rPr>
          <w:color w:val="auto"/>
          <w:highlight w:val="none"/>
        </w:rPr>
      </w:pPr>
      <w:r>
        <w:rPr>
          <w:rFonts w:hint="eastAsia"/>
          <w:color w:val="auto"/>
          <w:highlight w:val="none"/>
        </w:rPr>
        <w:t xml:space="preserve">1、项目支出绩效自评表</w:t>
      </w:r>
    </w:p>
    <w:p>
      <w:pPr>
        <w:bidi w:val="0"/>
        <w:rPr>
          <w:color w:val="auto"/>
          <w:highlight w:val="none"/>
        </w:rPr>
      </w:pPr>
      <w:r>
        <w:rPr>
          <w:rFonts w:hint="eastAsia"/>
          <w:color w:val="auto"/>
          <w:highlight w:val="none"/>
        </w:rPr>
        <w:t xml:space="preserve">2、评价指标体系及得分表</w:t>
      </w:r>
    </w:p>
    <w:p>
      <w:pPr>
        <w:bidi w:val="0"/>
        <w:rPr>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bidi w:val="0"/>
        <w:rPr>
          <w:color w:val="auto"/>
          <w:highlight w:val="none"/>
        </w:rPr>
      </w:pPr>
      <w:bookmarkStart w:id="105" w:name="_Toc6652"/>
      <w:bookmarkStart w:id="106" w:name="_Toc12781"/>
      <w:bookmarkStart w:id="107" w:name="_Toc18004"/>
      <w:r>
        <w:rPr>
          <w:color w:val="auto"/>
          <w:highlight w:val="none"/>
        </w:rPr>
        <w:t xml:space="preserve">附件1：项目支出绩效自评表</w:t>
      </w:r>
      <w:bookmarkEnd w:id="105"/>
      <w:bookmarkEnd w:id="106"/>
      <w:bookmarkEnd w:id="107"/>
    </w:p>
    <w:tbl>
      <w:tblPr>
        <w:tblStyle w:val="NormalTable"/>
        <w:tblpPr w:leftFromText="180" w:rightFromText="180" w:vertAnchor="text" w:horzAnchor="page" w:tblpXSpec="center" w:tblpY="626"/>
        <w:tblOverlap w:val="never"/>
        <w:tblW w:w="525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Look w:firstRow="0" w:lastRow="0" w:firstColumn="0" w:lastColumn="0" w:noHBand="1" w:noVBand="1"/>
      </w:tblPr>
      <w:tblGrid>
        <w:gridCol w:w="464"/>
        <w:gridCol w:w="464"/>
        <w:gridCol w:w="464"/>
        <w:gridCol w:w="1313"/>
        <w:gridCol w:w="1052"/>
        <w:gridCol w:w="464"/>
        <w:gridCol w:w="468"/>
        <w:gridCol w:w="464"/>
        <w:gridCol w:w="472"/>
        <w:gridCol w:w="464"/>
        <w:gridCol w:w="629"/>
        <w:gridCol w:w="675"/>
        <w:gridCol w:w="467"/>
        <w:gridCol w:w="904"/>
      </w:tblGrid>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367"/>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标题"/>
              <w:bidi w:val="0"/>
              <w:rPr>
                <w:color w:val="auto"/>
                <w:szCs w:val="18"/>
                <w:highlight w:val="none"/>
              </w:rPr>
            </w:pPr>
            <w:bookmarkStart w:id="108" w:name="_Toc5134"/>
            <w:bookmarkStart w:id="109" w:name="_Toc1641"/>
            <w:bookmarkStart w:id="110" w:name="_Toc28099"/>
            <w:r>
              <w:rPr>
                <w:rFonts w:hint="eastAsia"/>
                <w:color w:val="auto"/>
                <w:highlight w:val="none"/>
                <w:lang w:val="en-US" w:eastAsia="zh-CN"/>
              </w:rPr>
              <w:t xml:space="preserve">项目支出绩效自评表</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318"/>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(2024年度)</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70"/>
          <w:jc w:val="center"/>
        </w:trPr>
        <w:tc>
          <w:tcPr>
            <w:tcW w:w="53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项目名称</w:t>
            </w:r>
          </w:p>
        </w:tc>
        <w:tc>
          <w:tcPr>
            <w:tcW w:w="4469" w:type="pct"/>
            <w:gridSpan w:val="1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墩阔坦乡村干部工资报酬</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83"/>
          <w:jc w:val="center"/>
        </w:trPr>
        <w:tc>
          <w:tcPr>
            <w:tcW w:w="530"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主管部门</w:t>
            </w:r>
          </w:p>
        </w:tc>
        <w:tc>
          <w:tcPr>
            <w:tcW w:w="2146"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尉犁县墩阔坦乡人民政府</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实施单位</w:t>
            </w:r>
          </w:p>
        </w:tc>
        <w:tc>
          <w:tcPr>
            <w:tcW w:w="1789"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尉犁县墩阔坦乡人民政府</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314"/>
          <w:jc w:val="center"/>
        </w:trPr>
        <w:tc>
          <w:tcPr>
            <w:tcW w:w="530"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项目资金</w:t>
            </w:r>
            <w:r>
              <w:rPr>
                <w:rFonts w:hint="eastAsia"/>
                <w:color w:val="auto"/>
                <w:sz w:val="18"/>
                <w:szCs w:val="18"/>
                <w:highlight w:val="none"/>
                <w:lang w:val="en-US" w:eastAsia="zh-CN"/>
              </w:rPr>
              <w:br/>
            </w:r>
            <w:r>
              <w:rPr>
                <w:rFonts w:hint="eastAsia"/>
                <w:color w:val="auto"/>
                <w:sz w:val="18"/>
                <w:szCs w:val="18"/>
                <w:highlight w:val="none"/>
                <w:lang w:val="en-US" w:eastAsia="zh-CN"/>
              </w:rPr>
              <w:t xml:space="preserve">（万元）</w:t>
            </w: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资金来源</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年初预算数</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全年预算数</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全年执行数</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分值权重</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执行率</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得分</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48"/>
          <w:jc w:val="center"/>
        </w:trPr>
        <w:tc>
          <w:tcPr>
            <w:tcW w:w="530"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年度资金总额</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212.66</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212.66</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211.32</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99.37%</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10分</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159"/>
          <w:jc w:val="center"/>
        </w:trPr>
        <w:tc>
          <w:tcPr>
            <w:tcW w:w="530"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其中：当年财政拨款</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212.66</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212.66</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211.32</w:t>
            </w: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11"/>
          <w:jc w:val="center"/>
        </w:trPr>
        <w:tc>
          <w:tcPr>
            <w:tcW w:w="530" w:type="pct"/>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101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其他资金</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0.00</w:t>
            </w:r>
          </w:p>
        </w:tc>
        <w:tc>
          <w:tcPr>
            <w:tcW w:w="532"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0.00</w:t>
            </w:r>
          </w:p>
        </w:tc>
        <w:tc>
          <w:tcPr>
            <w:tcW w:w="533"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624"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651"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211"/>
          <w:jc w:val="center"/>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年度总体目标</w:t>
            </w:r>
          </w:p>
        </w:tc>
        <w:tc>
          <w:tcPr>
            <w:tcW w:w="294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总体目标</w:t>
            </w:r>
          </w:p>
        </w:tc>
        <w:tc>
          <w:tcPr>
            <w:tcW w:w="1789"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总体目标完成情况</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944" w:type="pct"/>
            <w:gridSpan w:val="8"/>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用于发放基层工作人员各类补助和工资，保障基层工作人员日常生活，提高基层工作人员工作积极性。</w:t>
            </w:r>
          </w:p>
        </w:tc>
        <w:tc>
          <w:tcPr>
            <w:tcW w:w="1789"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时发放了补助村干部人数：27；补助小组长人数：19；村干部工资发放标准（正职）：3151.80；村干部工资发放标准（副职）：2860.80；村干部绩效发放标准（正职）：800；村干部绩效发放标准（副职）：300；党支部书记缴纳标准：736.20；村民小组长工资发放标准：1500；团、妇女小组长工资发放标准：1000；基层工作人员各类补助和工资，保障了基层工作人员日常生活，提高了基层工作人员工作积极性。</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768"/>
          <w:jc w:val="center"/>
        </w:trPr>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一级指标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二级指标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三级指标</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指标值</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指标值设置依据</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上年完成值</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指标分值权重</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指标赋分规则</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佐证资料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指标实际完成值</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完成率</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指标得分</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偏差原因分析及改进措施</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年度绩效指标完成情况</w:t>
            </w:r>
          </w:p>
        </w:tc>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产出指标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数量指标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补助村干部人数</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=27人</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=27人</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数量指标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补助小组长人数</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=19人</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=19人</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质量指标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报酬发放准确率</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&gt;=95%</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105.26%</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9.47</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年初预期指标值较低，本年度按照各工作进度完成，导致计划偏差。</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时效指标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补助发放及时率</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&gt;=95%</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105.26%</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9.47</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年初预期指标值较低，本年度按照各工作进度完成，导致计划偏差。</w:t>
            </w: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成本指标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村干部工资发放标准（正职）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&lt;=3151.80元/人/月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=2151.8元/人/月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村干部工资发放标准（副职）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&lt;=2860.80元/人/月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=2860.8元/人/月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村干部绩效发放标准（正职）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&lt;=800元/人/月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=800元/人/月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村干部绩效发放标准（副职）</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&lt;=300元/人/月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=300元/人/月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党支部书记缴纳标准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&lt;=736.20元/人/月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=736.2元/人/月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村民小组长工资发放标准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&lt;=1500元/人/月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=1500元/人/月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3</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经济成本指标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团、妇女小组长工资发放标准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&lt;=1000元/人/月</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按照完成比例赋分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=1000元/人/月</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效益指标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社会效益指标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提高基层工作积极性</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有效提高</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按评判等级赋分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达成目标</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20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600"/>
          <w:jc w:val="center"/>
        </w:trPr>
        <w:tc>
          <w:tcPr>
            <w:tcW w:w="265" w:type="pct"/>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满意度指标</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满意度指标</w:t>
            </w:r>
          </w:p>
        </w:tc>
        <w:tc>
          <w:tcPr>
            <w:tcW w:w="7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基层干部满意度</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&gt;=95%</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计划标准</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满意度赋分</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工作资料</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=95%</w:t>
            </w: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10</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r>
        <w:tblPrEx>
          <w:tblW w:w="5257"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0" w:type="dxa"/>
            <w:bottom w:w="0" w:type="dxa"/>
            <w:right w:w="0" w:type="dxa"/>
          </w:tblCellMar>
        </w:tblPrEx>
        <w:trPr>
          <w:trHeight w:val="500"/>
          <w:jc w:val="center"/>
        </w:trPr>
        <w:tc>
          <w:tcPr>
            <w:tcW w:w="1544" w:type="pct"/>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总分</w:t>
            </w:r>
          </w:p>
        </w:tc>
        <w:tc>
          <w:tcPr>
            <w:tcW w:w="60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35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38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c>
          <w:tcPr>
            <w:tcW w:w="26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r>
              <w:rPr>
                <w:rFonts w:hint="eastAsia"/>
                <w:color w:val="auto"/>
                <w:sz w:val="18"/>
                <w:szCs w:val="18"/>
                <w:highlight w:val="none"/>
                <w:lang w:val="en-US" w:eastAsia="zh-CN"/>
              </w:rPr>
              <w:t xml:space="preserve">98.94分</w:t>
            </w:r>
          </w:p>
        </w:tc>
        <w:tc>
          <w:tcPr>
            <w:tcW w:w="51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pPr>
              <w:pStyle w:val="表格内容"/>
              <w:keepNext/>
              <w:keepLines/>
              <w:pageBreakBefore w:val="0"/>
              <w:widowControl w:val="0"/>
              <w:kinsoku/>
              <w:wordWrap/>
              <w:overflowPunct/>
              <w:topLinePunct w:val="0"/>
              <w:autoSpaceDE/>
              <w:autoSpaceDN/>
              <w:bidi w:val="0"/>
              <w:adjustRightInd/>
              <w:snapToGrid/>
              <w:spacing w:line="220" w:lineRule="exact"/>
              <w:textAlignment w:val="auto"/>
              <w:rPr>
                <w:rFonts w:hint="eastAsia"/>
                <w:color w:val="auto"/>
                <w:sz w:val="18"/>
                <w:szCs w:val="18"/>
                <w:highlight w:val="none"/>
              </w:rPr>
            </w:pPr>
          </w:p>
        </w:tc>
      </w:tr>
    </w:tbl>
    <w:p>
      <w:pPr>
        <w:ind w:firstLine="600"/>
        <w:rPr>
          <w:color w:val="auto"/>
          <w:sz w:val="30"/>
          <w:szCs w:val="30"/>
          <w:highlight w:val="none"/>
        </w:rPr>
      </w:pPr>
      <w:r>
        <w:br w:type="page"/>
      </w:r>
    </w:p>
    <w:p>
      <w:pPr>
        <w:bidi w:val="0"/>
        <w:rPr>
          <w:color w:val="auto"/>
          <w:highlight w:val="none"/>
        </w:rPr>
      </w:pPr>
      <w:bookmarkStart w:id="111" w:name="_Toc23301"/>
      <w:r>
        <w:rPr>
          <w:color w:val="auto"/>
          <w:highlight w:val="none"/>
        </w:rPr>
        <w:t xml:space="preserve">附件</w:t>
      </w:r>
      <w:r>
        <w:rPr>
          <w:rFonts w:hint="eastAsia"/>
          <w:color w:val="auto"/>
          <w:highlight w:val="none"/>
        </w:rPr>
        <w:t xml:space="preserve">2</w:t>
      </w:r>
      <w:r>
        <w:rPr>
          <w:color w:val="auto"/>
          <w:highlight w:val="none"/>
        </w:rPr>
        <w:t xml:space="preserve">：项目支出绩效评价指标体系及评分</w:t>
      </w:r>
      <w:bookmarkEnd w:id="108"/>
      <w:bookmarkEnd w:id="109"/>
      <w:bookmarkEnd w:id="110"/>
      <w:bookmarkEnd w:id="111"/>
    </w:p>
    <w:p>
      <w:pPr>
        <w:bidi w:val="0"/>
        <w:jc w:val="center"/>
        <w:rPr>
          <w:b/>
          <w:bCs/>
          <w:color w:val="auto"/>
          <w:highlight w:val="none"/>
        </w:rPr>
      </w:pPr>
      <w:r>
        <w:rPr>
          <w:b/>
          <w:bCs/>
          <w:color w:val="auto"/>
          <w:highlight w:val="none"/>
        </w:rPr>
        <w:t xml:space="preserve">项目支出绩效评价指标体系及评分</w:t>
      </w:r>
    </w:p>
    <w:tbl>
      <w:tblPr>
        <w:tblStyle w:val="NormalTable"/>
        <w:tblpPr w:leftFromText="180" w:rightFromText="180" w:vertAnchor="text" w:horzAnchor="page" w:tblpX="1789" w:tblpY="180"/>
        <w:tblOverlap w:val="never"/>
        <w:tblW w:w="4930" w:type="pct"/>
        <w:tblInd w:w="0" w:type="dxa"/>
        <w:tblCellMar>
          <w:top w:w="0" w:type="dxa"/>
          <w:left w:w="108" w:type="dxa"/>
          <w:bottom w:w="0" w:type="dxa"/>
          <w:right w:w="108" w:type="dxa"/>
        </w:tblCellMar>
        <w:tblLook w:firstRow="0" w:lastRow="0" w:firstColumn="0" w:lastColumn="0" w:noHBand="1" w:noVBand="1"/>
      </w:tblPr>
      <w:tblGrid>
        <w:gridCol w:w="591"/>
        <w:gridCol w:w="766"/>
        <w:gridCol w:w="911"/>
        <w:gridCol w:w="1674"/>
        <w:gridCol w:w="3399"/>
        <w:gridCol w:w="531"/>
        <w:gridCol w:w="531"/>
      </w:tblGrid>
      <w:tr>
        <w:tblPrEx>
          <w:tblW w:w="4930" w:type="pct"/>
          <w:tblInd w:w="0" w:type="dxa"/>
          <w:tblCellMar>
            <w:top w:w="0" w:type="dxa"/>
            <w:left w:w="108" w:type="dxa"/>
            <w:bottom w:w="0" w:type="dxa"/>
            <w:right w:w="108" w:type="dxa"/>
          </w:tblCellMar>
        </w:tblPrEx>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rFonts w:hint="eastAsia"/>
                <w:color w:val="auto"/>
                <w:highlight w:val="none"/>
              </w:rPr>
              <w:t xml:space="preserve">得分</w:t>
            </w: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w:t>
            </w:r>
            <w:r>
              <w:rPr>
                <w:rFonts w:hint="eastAsia"/>
                <w:color w:val="auto"/>
                <w:highlight w:val="none"/>
              </w:rPr>
              <w:t xml:space="preserve">实施</w:t>
            </w:r>
            <w:r>
              <w:rPr>
                <w:color w:val="auto"/>
                <w:highlight w:val="none"/>
              </w:rPr>
              <w:t xml:space="preserve">是否符合法律法规、相关政策、发展规划以及部门职责，用以反映和考核项目</w:t>
            </w:r>
            <w:r>
              <w:rPr>
                <w:rFonts w:hint="eastAsia"/>
                <w:color w:val="auto"/>
                <w:highlight w:val="none"/>
              </w:rPr>
              <w:t xml:space="preserve">实施</w:t>
            </w:r>
            <w:r>
              <w:rPr>
                <w:color w:val="auto"/>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①项目</w:t>
            </w:r>
            <w:r>
              <w:rPr>
                <w:rFonts w:hint="eastAsia"/>
                <w:color w:val="auto"/>
                <w:highlight w:val="none"/>
              </w:rPr>
              <w:t xml:space="preserve">实施</w:t>
            </w:r>
            <w:r>
              <w:rPr>
                <w:color w:val="auto"/>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②项目</w:t>
            </w:r>
            <w:r>
              <w:rPr>
                <w:rFonts w:hint="eastAsia"/>
                <w:color w:val="auto"/>
                <w:highlight w:val="none"/>
              </w:rPr>
              <w:t xml:space="preserve">实施</w:t>
            </w:r>
            <w:r>
              <w:rPr>
                <w:color w:val="auto"/>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③项目</w:t>
            </w:r>
            <w:r>
              <w:rPr>
                <w:rFonts w:hint="eastAsia"/>
                <w:color w:val="auto"/>
                <w:highlight w:val="none"/>
              </w:rPr>
              <w:t xml:space="preserve">实施</w:t>
            </w:r>
            <w:r>
              <w:rPr>
                <w:color w:val="auto"/>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rFonts w:hint="eastAsia"/>
                <w:color w:val="auto"/>
                <w:highlight w:val="none"/>
              </w:rPr>
              <w:t xml:space="preserve">实施</w:t>
            </w:r>
            <w:r>
              <w:rPr>
                <w:color w:val="auto"/>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项目申请、设立过程是否符合相关要求，用以反映和考核项目</w:t>
            </w:r>
            <w:r>
              <w:rPr>
                <w:rFonts w:hint="eastAsia"/>
                <w:color w:val="auto"/>
                <w:highlight w:val="none"/>
              </w:rPr>
              <w:t xml:space="preserve">实施</w:t>
            </w:r>
            <w:r>
              <w:rPr>
                <w:color w:val="auto"/>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②资金分配额度是否合理，与</w:t>
            </w:r>
            <w:r>
              <w:rPr>
                <w:rFonts w:hint="eastAsia"/>
                <w:color w:val="auto"/>
                <w:highlight w:val="none"/>
              </w:rPr>
              <w:t xml:space="preserve">补助</w:t>
            </w:r>
            <w:r>
              <w:rPr>
                <w:color w:val="auto"/>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78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eastAsia="仿宋_GB2312" w:hint="default"/>
                <w:color w:val="auto"/>
                <w:highlight w:val="none"/>
                <w:lang w:val="en-US" w:eastAsia="zh-CN"/>
              </w:rPr>
            </w:pPr>
            <w:r>
              <w:rPr>
                <w:rFonts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88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eastAsia="仿宋_GB2312" w:hint="eastAsia"/>
                <w:color w:val="auto"/>
                <w:highlight w:val="none"/>
                <w:lang w:eastAsia="zh-CN"/>
              </w:rPr>
            </w:pPr>
            <w:r>
              <w:rPr>
                <w:rFonts w:hint="eastAsia"/>
                <w:color w:val="auto"/>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eastAsia="仿宋_GB2312" w:hint="eastAsia"/>
                <w:color w:val="auto"/>
                <w:highlight w:val="none"/>
                <w:lang w:eastAsia="zh-CN"/>
              </w:rPr>
            </w:pPr>
            <w:r>
              <w:rPr>
                <w:rFonts w:hint="eastAsia"/>
                <w:color w:val="auto"/>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color w:val="auto"/>
                <w:highlight w:val="none"/>
              </w:rPr>
            </w:pPr>
          </w:p>
        </w:tc>
      </w:tr>
      <w:tr>
        <w:tblPrEx>
          <w:tblW w:w="4930" w:type="pct"/>
          <w:tblInd w:w="0" w:type="dxa"/>
          <w:tblCellMar>
            <w:top w:w="0" w:type="dxa"/>
            <w:left w:w="108" w:type="dxa"/>
            <w:bottom w:w="0" w:type="dxa"/>
            <w:right w:w="108" w:type="dxa"/>
          </w:tblCellMar>
        </w:tblPrEx>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Times New Roman" w:eastAsia="仿宋_GB2312" w:hAnsi="Times New Roman" w:cs="Times New Roman" w:hint="default"/>
                <w:color w:val="auto"/>
                <w:kern w:val="44"/>
                <w:sz w:val="18"/>
                <w:szCs w:val="18"/>
                <w:highlight w:val="none"/>
                <w:lang w:val="en-US" w:eastAsia="zh-CN" w:bidi="ar-SA"/>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Times New Roman" w:eastAsia="仿宋_GB2312" w:hAnsi="Times New Roman" w:cs="Times New Roman" w:hint="default"/>
                <w:color w:val="auto"/>
                <w:kern w:val="44"/>
                <w:sz w:val="18"/>
                <w:szCs w:val="18"/>
                <w:highlight w:val="none"/>
                <w:lang w:val="en-US" w:eastAsia="zh-CN" w:bidi="ar-SA"/>
              </w:rPr>
            </w:pPr>
            <w:r>
              <w:rPr>
                <w:rFonts w:hint="eastAsia"/>
                <w:color w:val="auto"/>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hint="eastAsia"/>
                <w:color w:val="auto"/>
                <w:highlight w:val="none"/>
              </w:rPr>
            </w:pPr>
            <w:r>
              <w:rPr>
                <w:rFonts w:hint="eastAsia"/>
                <w:color w:val="auto"/>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color w:val="auto"/>
                <w:highlight w:val="none"/>
              </w:rPr>
            </w:pPr>
            <w:r>
              <w:rPr>
                <w:color w:val="auto"/>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color w:val="auto"/>
                <w:highlight w:val="none"/>
              </w:rPr>
            </w:pPr>
            <w:r>
              <w:rPr>
                <w:color w:val="auto"/>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460"/>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color w:val="auto"/>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color w:val="auto"/>
                <w:highlight w:val="none"/>
              </w:rPr>
            </w:pPr>
            <w:r>
              <w:rPr>
                <w:rFonts w:hint="eastAsia"/>
                <w:color w:val="auto"/>
                <w:highlight w:val="none"/>
              </w:rPr>
              <w:t xml:space="preserve">100</w:t>
            </w:r>
          </w:p>
        </w:tc>
      </w:tr>
    </w:tbl>
    <w:p>
      <w:pPr>
        <w:ind w:firstLine="640"/>
        <w:rPr>
          <w:color w:val="auto"/>
          <w:highlight w:val="none"/>
        </w:rPr>
      </w:pPr>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793698-5DC8-41C4-A28C-EF07D7FC385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embedRegular r:id="rId2" w:fontKey="{F0DD1888-AF97-4248-9CD6-23C1A0261D30}"/>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0" w:usb1="00000000" w:usb2="00000000" w:usb3="00000000" w:csb0="00000000" w:csb1="00000000"/>
    <w:embedRegular r:id="rId3" w:fontKey="{EE26A9D2-4B86-424C-B6CA-C4D9A0DD9C2D}"/>
  </w:font>
  <w:font w:name="Cambria">
    <w:panose1 w:val="00000000000000000000"/>
    <w:charset w:val="00"/>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semiHidden="0" w:uiPriority="0" w:unhideWhenUsed="0" w:qFormat="1"/>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BodyText">
    <w:name w:val="Body Text"/>
    <w:basedOn w:val="Normal"/>
    <w:next w:val="BodyText2"/>
    <w:qFormat/>
    <w:rPr>
      <w:rFonts w:cs="Times New Roman"/>
    </w:rPr>
  </w:style>
  <w:style w:type="paragraph" w:styleId="BodyText2">
    <w:name w:val="Body Text 2"/>
    <w:basedOn w:val="Normal"/>
    <w:qFormat/>
    <w:pPr>
      <w:spacing w:after="120" w:line="480" w:lineRule="auto"/>
    </w:pPr>
    <w:rPr>
      <w:rFonts w:eastAsia="宋体" w:cs="Times New Roman"/>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8</TotalTime>
  <Pages>30</Pages>
  <Words>10469</Words>
  <Characters>11457</Characters>
  <Application>WPS Office_11.8.2.9022_F1E327BC-269C-435d-A152-05C5408002CA</Application>
  <DocSecurity>0</DocSecurity>
  <Lines>98</Lines>
  <Paragraphs>27</Paragraphs>
  <Company>Microsoft</Company>
  <CharactersWithSpaces>11480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2025-07-30T10:17:47Z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eyJoZGlkIjoiODRhYjhkNzI4OGQ5M2E5NzE5YzFiNzg2M2ZlMzkxMWUiLCJ1c2VySWQiOiIxMTQ4NTc0MTIzIn0_x003D_</vt:lpwstr>
  </property>
</Properties>
</file>