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D40" w:rsidRDefault="00B34D40">
      <w:pPr>
        <w:rPr>
          <w:rFonts w:ascii="黑体" w:eastAsia="黑体" w:hAnsi="黑体"/>
          <w:szCs w:val="32"/>
        </w:rPr>
      </w:pPr>
    </w:p>
    <w:p w:rsidR="00B34D40" w:rsidRDefault="00B34D40">
      <w:pPr>
        <w:jc w:val="center"/>
        <w:rPr>
          <w:rFonts w:ascii="方正小标宋_GBK" w:eastAsia="方正小标宋_GBK" w:hAnsi="宋体"/>
          <w:sz w:val="44"/>
          <w:szCs w:val="44"/>
        </w:rPr>
      </w:pPr>
    </w:p>
    <w:p w:rsidR="00B34D40" w:rsidRDefault="00B34D40">
      <w:pPr>
        <w:jc w:val="center"/>
        <w:rPr>
          <w:rFonts w:ascii="方正小标宋_GBK" w:eastAsia="方正小标宋_GBK" w:hAnsi="宋体"/>
          <w:sz w:val="44"/>
          <w:szCs w:val="44"/>
        </w:rPr>
      </w:pPr>
    </w:p>
    <w:p w:rsidR="00B34D40" w:rsidRDefault="00B34D40">
      <w:pPr>
        <w:jc w:val="center"/>
        <w:rPr>
          <w:rFonts w:ascii="方正小标宋_GBK" w:eastAsia="方正小标宋_GBK" w:hAnsi="宋体"/>
          <w:sz w:val="44"/>
          <w:szCs w:val="44"/>
        </w:rPr>
      </w:pPr>
    </w:p>
    <w:p w:rsidR="00B34D40" w:rsidRDefault="00B34D40">
      <w:pPr>
        <w:jc w:val="center"/>
        <w:rPr>
          <w:rFonts w:ascii="方正小标宋_GBK" w:eastAsia="方正小标宋_GBK" w:hAnsi="宋体"/>
          <w:sz w:val="44"/>
          <w:szCs w:val="44"/>
        </w:rPr>
      </w:pPr>
    </w:p>
    <w:p w:rsidR="00B34D40" w:rsidRDefault="00FE732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尉犁县文化体育广播电视和旅游局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B34D40" w:rsidRDefault="00FE732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34D40" w:rsidRDefault="00FE7327">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B34D40" w:rsidRDefault="00FE7327">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B34D40" w:rsidRDefault="00FE7327">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B34D40" w:rsidRDefault="00FE7327">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B34D40" w:rsidRDefault="00FE7327">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B34D40" w:rsidRDefault="00FE7327">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B34D40" w:rsidRDefault="00FE7327">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B34D40" w:rsidRDefault="00FE7327">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B34D40" w:rsidRDefault="00FE7327">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B34D40" w:rsidRDefault="00FE7327">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B34D40" w:rsidRDefault="00FE7327">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B34D40" w:rsidRDefault="00FE7327">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B34D40" w:rsidRDefault="00FE7327">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B34D40" w:rsidRDefault="00FE7327">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B34D40" w:rsidRDefault="00FE7327">
      <w:r>
        <w:br w:type="page"/>
      </w:r>
    </w:p>
    <w:p w:rsidR="00B34D40" w:rsidRDefault="00FE7327">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B34D40" w:rsidRDefault="00FE7327">
      <w:pPr>
        <w:spacing w:line="640" w:lineRule="exact"/>
        <w:ind w:firstLine="640"/>
        <w:outlineLvl w:val="2"/>
      </w:pPr>
      <w:r>
        <w:rPr>
          <w:rFonts w:ascii="黑体" w:eastAsia="黑体" w:hAnsi="黑体"/>
        </w:rPr>
        <w:t>一、主要职能</w:t>
      </w:r>
    </w:p>
    <w:p w:rsidR="00B34D40" w:rsidRDefault="00FE7327">
      <w:pPr>
        <w:spacing w:line="580" w:lineRule="exact"/>
        <w:ind w:firstLine="640"/>
      </w:pPr>
      <w:r>
        <w:rPr>
          <w:rFonts w:ascii="仿宋_GB2312" w:eastAsia="仿宋_GB2312" w:hAnsi="仿宋_GB2312"/>
        </w:rPr>
        <w:t>（一）贯彻落实中央、自治区、自治州党委有关文化体育广播电视和旅游方针政策，实施旅游兴县战略。牢牢掌握工作的领导权和主动权，指导文化体育广播电视和旅游人才队伍建设，拟定文化体育广播电视和旅游政策措施并组织实施。</w:t>
      </w:r>
    </w:p>
    <w:p w:rsidR="00B34D40" w:rsidRDefault="00FE7327">
      <w:pPr>
        <w:spacing w:line="580" w:lineRule="exact"/>
        <w:ind w:firstLine="640"/>
      </w:pPr>
      <w:r>
        <w:rPr>
          <w:rFonts w:ascii="仿宋_GB2312" w:eastAsia="仿宋_GB2312" w:hAnsi="仿宋_GB2312"/>
        </w:rPr>
        <w:t>（二）统筹文化体育和旅游事业、产业振兴发展，拟订尉犁县文化和旅游发展规划并组织实施，推进文化和旅游创新融合绿色发展，实施</w:t>
      </w:r>
      <w:r>
        <w:rPr>
          <w:rFonts w:ascii="仿宋_GB2312" w:eastAsia="仿宋_GB2312" w:hAnsi="仿宋_GB2312"/>
        </w:rPr>
        <w:t>“</w:t>
      </w:r>
      <w:r>
        <w:rPr>
          <w:rFonts w:ascii="仿宋_GB2312" w:eastAsia="仿宋_GB2312" w:hAnsi="仿宋_GB2312"/>
        </w:rPr>
        <w:t>文化体育和旅游</w:t>
      </w:r>
      <w:r>
        <w:rPr>
          <w:rFonts w:ascii="仿宋_GB2312" w:eastAsia="仿宋_GB2312" w:hAnsi="仿宋_GB2312"/>
        </w:rPr>
        <w:t>+”</w:t>
      </w:r>
      <w:r>
        <w:rPr>
          <w:rFonts w:ascii="仿宋_GB2312" w:eastAsia="仿宋_GB2312" w:hAnsi="仿宋_GB2312"/>
        </w:rPr>
        <w:t>。落实文化和旅游体制机制改革。</w:t>
      </w:r>
    </w:p>
    <w:p w:rsidR="00B34D40" w:rsidRDefault="00FE7327">
      <w:pPr>
        <w:spacing w:line="580" w:lineRule="exact"/>
        <w:ind w:firstLine="640"/>
      </w:pPr>
      <w:r>
        <w:rPr>
          <w:rFonts w:ascii="仿宋_GB2312" w:eastAsia="仿宋_GB2312" w:hAnsi="仿宋_GB2312"/>
        </w:rPr>
        <w:t>（三）管理尉犁</w:t>
      </w:r>
      <w:proofErr w:type="gramStart"/>
      <w:r>
        <w:rPr>
          <w:rFonts w:ascii="仿宋_GB2312" w:eastAsia="仿宋_GB2312" w:hAnsi="仿宋_GB2312"/>
        </w:rPr>
        <w:t>县重大</w:t>
      </w:r>
      <w:proofErr w:type="gramEnd"/>
      <w:r>
        <w:rPr>
          <w:rFonts w:ascii="仿宋_GB2312" w:eastAsia="仿宋_GB2312" w:hAnsi="仿宋_GB2312"/>
        </w:rPr>
        <w:t>文化体育和旅游活动，指导尉犁县重点文化体育和旅游设施建设，组织文化体育和旅游整体形象推广，</w:t>
      </w:r>
      <w:proofErr w:type="gramStart"/>
      <w:r>
        <w:rPr>
          <w:rFonts w:ascii="仿宋_GB2312" w:eastAsia="仿宋_GB2312" w:hAnsi="仿宋_GB2312"/>
        </w:rPr>
        <w:t>构建全</w:t>
      </w:r>
      <w:proofErr w:type="gramEnd"/>
      <w:r>
        <w:rPr>
          <w:rFonts w:ascii="仿宋_GB2312" w:eastAsia="仿宋_GB2312" w:hAnsi="仿宋_GB2312"/>
        </w:rPr>
        <w:t>媒体时代的宣传</w:t>
      </w:r>
      <w:r>
        <w:rPr>
          <w:rFonts w:ascii="仿宋_GB2312" w:eastAsia="仿宋_GB2312" w:hAnsi="仿宋_GB2312"/>
        </w:rPr>
        <w:t>营销平台和机制。促进文化和旅游产业对外合作和市场推广，拟订旅游市场开发战略并组织实施。统筹文化和旅游景区管理，指导、推进全域旅游。</w:t>
      </w:r>
    </w:p>
    <w:p w:rsidR="00B34D40" w:rsidRDefault="00FE7327">
      <w:pPr>
        <w:spacing w:line="580" w:lineRule="exact"/>
        <w:ind w:firstLine="640"/>
      </w:pPr>
      <w:r>
        <w:rPr>
          <w:rFonts w:ascii="仿宋_GB2312" w:eastAsia="仿宋_GB2312" w:hAnsi="仿宋_GB2312"/>
        </w:rPr>
        <w:t>（四）指导、管理全县文化文艺事业，指导艺术创作生产及艺术研究、评论，扶持坚守中华文化立场、体现社会主义核心价值观、具有导向性代表性示范性的文艺作品，推动各类艺术作品、各艺术品种发展。</w:t>
      </w:r>
    </w:p>
    <w:p w:rsidR="00B34D40" w:rsidRDefault="00FE7327">
      <w:pPr>
        <w:spacing w:line="580" w:lineRule="exact"/>
        <w:ind w:firstLine="640"/>
      </w:pPr>
      <w:r>
        <w:rPr>
          <w:rFonts w:ascii="仿宋_GB2312" w:eastAsia="仿宋_GB2312" w:hAnsi="仿宋_GB2312"/>
        </w:rPr>
        <w:t>（五）负责公共文化事业发展，推进尉犁县公共文化服务体系建设和旅游公共服务体系建设，深入实施文化惠民工程，统筹</w:t>
      </w:r>
      <w:r>
        <w:rPr>
          <w:rFonts w:ascii="仿宋_GB2312" w:eastAsia="仿宋_GB2312" w:hAnsi="仿宋_GB2312"/>
        </w:rPr>
        <w:lastRenderedPageBreak/>
        <w:t>推进基本公共文化服务标准化、均等化。</w:t>
      </w:r>
    </w:p>
    <w:p w:rsidR="00B34D40" w:rsidRDefault="00FE7327">
      <w:pPr>
        <w:spacing w:line="580" w:lineRule="exact"/>
        <w:ind w:firstLine="640"/>
      </w:pPr>
      <w:r>
        <w:rPr>
          <w:rFonts w:ascii="仿宋_GB2312" w:eastAsia="仿宋_GB2312" w:hAnsi="仿宋_GB2312"/>
        </w:rPr>
        <w:t>（六）指导全县文化和旅游科技创新发展，推进文化和旅</w:t>
      </w:r>
      <w:r>
        <w:rPr>
          <w:rFonts w:ascii="仿宋_GB2312" w:eastAsia="仿宋_GB2312" w:hAnsi="仿宋_GB2312"/>
        </w:rPr>
        <w:t>游行业信息化、标准化建设。</w:t>
      </w:r>
    </w:p>
    <w:p w:rsidR="00B34D40" w:rsidRDefault="00FE7327">
      <w:pPr>
        <w:spacing w:line="580" w:lineRule="exact"/>
        <w:ind w:firstLine="640"/>
      </w:pPr>
      <w:r>
        <w:rPr>
          <w:rFonts w:ascii="仿宋_GB2312" w:eastAsia="仿宋_GB2312" w:hAnsi="仿宋_GB2312"/>
        </w:rPr>
        <w:t>（七）负责非物质文化遗产事业发展，推动非物质文化遗产的保护、传承、普及、弘扬和振兴。</w:t>
      </w:r>
    </w:p>
    <w:p w:rsidR="00B34D40" w:rsidRDefault="00FE7327">
      <w:pPr>
        <w:spacing w:line="580" w:lineRule="exact"/>
        <w:ind w:firstLine="640"/>
      </w:pPr>
      <w:r>
        <w:rPr>
          <w:rFonts w:ascii="仿宋_GB2312" w:eastAsia="仿宋_GB2312" w:hAnsi="仿宋_GB2312"/>
        </w:rPr>
        <w:t>（八）统筹规划文化体育和旅游产业，组织实施文化和旅游资源的普查、挖掘、保护与利用工作，推动文化体育和旅游产业投融资体系建设，促进文化体育和旅游产业发展。结合乡村振兴战略，推进文化和旅游扶贫。负责创建全县文化旅游品牌，构建打造文化旅游强县和新疆历史文化旅游首选地、南疆丝绸之路旅游目的地和集散地。</w:t>
      </w:r>
    </w:p>
    <w:p w:rsidR="00B34D40" w:rsidRDefault="00FE7327">
      <w:pPr>
        <w:spacing w:line="580" w:lineRule="exact"/>
        <w:ind w:firstLine="640"/>
      </w:pPr>
      <w:r>
        <w:rPr>
          <w:rFonts w:ascii="仿宋_GB2312" w:eastAsia="仿宋_GB2312" w:hAnsi="仿宋_GB2312"/>
        </w:rPr>
        <w:t>（九）指导全县文化和旅游市场发展，对文化和旅游市场经营进行行业监管，推进文化和旅游行业信用体系建设，依</w:t>
      </w:r>
      <w:r>
        <w:rPr>
          <w:rFonts w:ascii="仿宋_GB2312" w:eastAsia="仿宋_GB2312" w:hAnsi="仿宋_GB2312"/>
        </w:rPr>
        <w:t>法规范文化和旅游市场。</w:t>
      </w:r>
    </w:p>
    <w:p w:rsidR="00B34D40" w:rsidRDefault="00FE7327">
      <w:pPr>
        <w:spacing w:line="580" w:lineRule="exact"/>
        <w:ind w:firstLine="640"/>
      </w:pPr>
      <w:r>
        <w:rPr>
          <w:rFonts w:ascii="仿宋_GB2312" w:eastAsia="仿宋_GB2312" w:hAnsi="仿宋_GB2312"/>
        </w:rPr>
        <w:t>（十）负责文化和旅游安全的综合协调与监督管理，指导文化和旅游应急救援工作。</w:t>
      </w:r>
    </w:p>
    <w:p w:rsidR="00B34D40" w:rsidRDefault="00FE7327">
      <w:pPr>
        <w:spacing w:line="580" w:lineRule="exact"/>
        <w:ind w:firstLine="640"/>
      </w:pPr>
      <w:r>
        <w:rPr>
          <w:rFonts w:ascii="仿宋_GB2312" w:eastAsia="仿宋_GB2312" w:hAnsi="仿宋_GB2312"/>
        </w:rPr>
        <w:t>（十一）负责全县文化、文物、广播电视、出版物、印刷企业（含打字复印店）、旅游市场综合执法，包括查处娱乐场所、互联网上网服务营业场所的违法行为，查处营业性演出、艺术品经营及进出口、文物保护及经营等活动中的违法行为，查处非法安装卫星地面接收设施的违法行为，查处电影放映企业的违法行</w:t>
      </w:r>
      <w:r>
        <w:rPr>
          <w:rFonts w:ascii="仿宋_GB2312" w:eastAsia="仿宋_GB2312" w:hAnsi="仿宋_GB2312"/>
        </w:rPr>
        <w:lastRenderedPageBreak/>
        <w:t>为，查处出版物市场、印刷企业的违法行为，查处旅游市场的违法行为；履行法律法规规章规定的其他职责，维护市场秩序。</w:t>
      </w:r>
    </w:p>
    <w:p w:rsidR="00B34D40" w:rsidRDefault="00FE7327">
      <w:pPr>
        <w:spacing w:line="580" w:lineRule="exact"/>
        <w:ind w:firstLine="640"/>
      </w:pPr>
      <w:r>
        <w:rPr>
          <w:rFonts w:ascii="仿宋_GB2312" w:eastAsia="仿宋_GB2312" w:hAnsi="仿宋_GB2312"/>
        </w:rPr>
        <w:t>（十二）指导、管理文化和</w:t>
      </w:r>
      <w:r>
        <w:rPr>
          <w:rFonts w:ascii="仿宋_GB2312" w:eastAsia="仿宋_GB2312" w:hAnsi="仿宋_GB2312"/>
        </w:rPr>
        <w:t>旅游对外交流、合作、宣传、推广，组织大型文化和旅游对外交流活动，推动中华文化走出去。</w:t>
      </w:r>
    </w:p>
    <w:p w:rsidR="00B34D40" w:rsidRDefault="00FE7327">
      <w:pPr>
        <w:spacing w:line="580" w:lineRule="exact"/>
        <w:ind w:firstLine="640"/>
      </w:pPr>
      <w:r>
        <w:rPr>
          <w:rFonts w:ascii="仿宋_GB2312" w:eastAsia="仿宋_GB2312" w:hAnsi="仿宋_GB2312"/>
        </w:rPr>
        <w:t>（十三）统筹指导文物工作。负责文物保护管理、抢救维修、考古发掘、科技研究、宣传教育等工作。指导博物馆和达西展览馆管理工作。依法规范社会文物流通、经销和拍卖活动等工作。</w:t>
      </w:r>
    </w:p>
    <w:p w:rsidR="00B34D40" w:rsidRDefault="00FE7327">
      <w:pPr>
        <w:spacing w:line="580" w:lineRule="exact"/>
        <w:ind w:firstLine="640"/>
      </w:pPr>
      <w:r>
        <w:rPr>
          <w:rFonts w:ascii="仿宋_GB2312" w:eastAsia="仿宋_GB2312" w:hAnsi="仿宋_GB2312"/>
        </w:rPr>
        <w:t>（十四）统筹规划全县竞技体育发展，设置体育运动项目，指导协调乡镇体育训练和体育竞赛，承办和参加自治区、自治州节目服务管理的政策措施，加强广播电视阵地管理，把握正确的舆论导向和创作导向。</w:t>
      </w:r>
    </w:p>
    <w:p w:rsidR="00B34D40" w:rsidRDefault="00FE7327">
      <w:pPr>
        <w:spacing w:line="580" w:lineRule="exact"/>
        <w:ind w:firstLine="640"/>
      </w:pPr>
      <w:r>
        <w:rPr>
          <w:rFonts w:ascii="仿宋_GB2312" w:eastAsia="仿宋_GB2312" w:hAnsi="仿宋_GB2312"/>
        </w:rPr>
        <w:t>（十五）统筹规划全县青少年体育发展，指导和推进青少年体育工作；规范体育服</w:t>
      </w:r>
      <w:r>
        <w:rPr>
          <w:rFonts w:ascii="仿宋_GB2312" w:eastAsia="仿宋_GB2312" w:hAnsi="仿宋_GB2312"/>
        </w:rPr>
        <w:t>务管理，推动体育标准化建设；组织实施全民健身计划，推动建立和完善全民健身服务体系，推行社会体育指导员和国民体质监测制度；负责公共体育设施项目的申报、监督和管理工作；指导全县群众性体育项目的训练竞赛工作。</w:t>
      </w:r>
    </w:p>
    <w:p w:rsidR="00B34D40" w:rsidRDefault="00FE7327">
      <w:pPr>
        <w:spacing w:line="580" w:lineRule="exact"/>
        <w:ind w:firstLine="640"/>
      </w:pPr>
      <w:r>
        <w:rPr>
          <w:rFonts w:ascii="仿宋_GB2312" w:eastAsia="仿宋_GB2312" w:hAnsi="仿宋_GB2312"/>
        </w:rPr>
        <w:t>（十六）贯彻党的宣传方针政策，拟定广播电视、网络视听节目服务管理的政策措施，加强广播电视阵地管理，把握正确的舆论导向和创作导向。</w:t>
      </w:r>
    </w:p>
    <w:p w:rsidR="00B34D40" w:rsidRDefault="00FE7327">
      <w:pPr>
        <w:spacing w:line="580" w:lineRule="exact"/>
        <w:ind w:firstLine="640"/>
      </w:pPr>
      <w:r>
        <w:rPr>
          <w:rFonts w:ascii="仿宋_GB2312" w:eastAsia="仿宋_GB2312" w:hAnsi="仿宋_GB2312"/>
        </w:rPr>
        <w:t>（十七）负责制定广播电视事业领域产业发展政策和规划，开展广播电视交流与合作，指导实施广播电视节目评价工作。组</w:t>
      </w:r>
      <w:r>
        <w:rPr>
          <w:rFonts w:ascii="仿宋_GB2312" w:eastAsia="仿宋_GB2312" w:hAnsi="仿宋_GB2312"/>
        </w:rPr>
        <w:lastRenderedPageBreak/>
        <w:t>织实施公共服务重大公益工程和公益活动，指导、监督广播电视重点基础设施建设。</w:t>
      </w:r>
    </w:p>
    <w:p w:rsidR="00B34D40" w:rsidRDefault="00FE7327">
      <w:pPr>
        <w:spacing w:line="580" w:lineRule="exact"/>
        <w:ind w:firstLine="640"/>
      </w:pPr>
      <w:r>
        <w:rPr>
          <w:rFonts w:ascii="仿宋_GB2312" w:eastAsia="仿宋_GB2312" w:hAnsi="仿宋_GB2312"/>
        </w:rPr>
        <w:t>（十八）组织实施广播电视、网络视听节目服务管理行业标准，对县域内各类广播电视机构进行业务指导和行业监管，会同有关部门对网络视听节目服务机构进行管理。</w:t>
      </w:r>
    </w:p>
    <w:p w:rsidR="00B34D40" w:rsidRDefault="00FE7327">
      <w:pPr>
        <w:spacing w:line="580" w:lineRule="exact"/>
        <w:ind w:firstLine="640"/>
      </w:pPr>
      <w:r>
        <w:rPr>
          <w:rFonts w:ascii="仿宋_GB2312" w:eastAsia="仿宋_GB2312" w:hAnsi="仿宋_GB2312"/>
        </w:rPr>
        <w:t>（十九）监督、管理、审查广播电视节目、网络视听节目的内容和质量，协调、组织和推动少数民族广播电视精品创作。指导、监管广播电视广告播放，负责对境外卫星电视节目接收的监管。</w:t>
      </w:r>
    </w:p>
    <w:p w:rsidR="00B34D40" w:rsidRDefault="00FE7327">
      <w:pPr>
        <w:spacing w:line="580" w:lineRule="exact"/>
        <w:ind w:firstLine="640"/>
      </w:pPr>
      <w:r>
        <w:rPr>
          <w:rFonts w:ascii="仿宋_GB2312" w:eastAsia="仿宋_GB2312" w:hAnsi="仿宋_GB2312"/>
        </w:rPr>
        <w:t>（二十）</w:t>
      </w:r>
      <w:r>
        <w:rPr>
          <w:rFonts w:ascii="仿宋_GB2312" w:eastAsia="仿宋_GB2312" w:hAnsi="仿宋_GB2312"/>
        </w:rPr>
        <w:t>负责推进广播电视与新媒体新技术新业态融合发展，推进广电网与电信网、互联网三网融合。</w:t>
      </w:r>
    </w:p>
    <w:p w:rsidR="00B34D40" w:rsidRDefault="00FE7327">
      <w:pPr>
        <w:spacing w:line="580" w:lineRule="exact"/>
        <w:ind w:firstLine="640"/>
      </w:pPr>
      <w:r>
        <w:rPr>
          <w:rFonts w:ascii="仿宋_GB2312" w:eastAsia="仿宋_GB2312" w:hAnsi="仿宋_GB2312"/>
        </w:rPr>
        <w:t>（二十一）负责对广播电视节目传输覆盖、监测和安全播出进行监管，指导、推进应急广播体系建设。指导、协调广播电视系统安全和保卫工作。</w:t>
      </w:r>
    </w:p>
    <w:p w:rsidR="00B34D40" w:rsidRDefault="00FE7327">
      <w:pPr>
        <w:spacing w:line="580" w:lineRule="exact"/>
        <w:ind w:firstLine="640"/>
      </w:pPr>
      <w:r>
        <w:rPr>
          <w:rFonts w:ascii="仿宋_GB2312" w:eastAsia="仿宋_GB2312" w:hAnsi="仿宋_GB2312"/>
        </w:rPr>
        <w:t>（二十二）承担本部门党的建设、党风廉政建设和反腐败、精神文明、安全生产、扶贫等工作。</w:t>
      </w:r>
    </w:p>
    <w:p w:rsidR="00B34D40" w:rsidRDefault="00FE7327">
      <w:pPr>
        <w:spacing w:line="640" w:lineRule="exact"/>
        <w:ind w:firstLine="640"/>
        <w:outlineLvl w:val="2"/>
      </w:pPr>
      <w:r>
        <w:rPr>
          <w:rFonts w:ascii="黑体" w:eastAsia="黑体" w:hAnsi="黑体"/>
        </w:rPr>
        <w:t>二、机构设置及人员情况</w:t>
      </w:r>
    </w:p>
    <w:p w:rsidR="00B34D40" w:rsidRDefault="00FE7327">
      <w:pPr>
        <w:spacing w:line="580" w:lineRule="exact"/>
        <w:ind w:firstLine="640"/>
      </w:pPr>
      <w:r>
        <w:rPr>
          <w:rFonts w:ascii="仿宋_GB2312" w:eastAsia="仿宋_GB2312" w:hAnsi="仿宋_GB2312"/>
        </w:rPr>
        <w:t>尉犁县文化体育广播电视和旅游局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42</w:t>
      </w:r>
      <w:r>
        <w:rPr>
          <w:rFonts w:ascii="仿宋_GB2312" w:eastAsia="仿宋_GB2312" w:hAnsi="仿宋_GB2312"/>
        </w:rPr>
        <w:t>人，其中：在职人员</w:t>
      </w:r>
      <w:r>
        <w:rPr>
          <w:rFonts w:ascii="仿宋_GB2312" w:eastAsia="仿宋_GB2312" w:hAnsi="仿宋_GB2312"/>
        </w:rPr>
        <w:t>22</w:t>
      </w:r>
      <w:r>
        <w:rPr>
          <w:rFonts w:ascii="仿宋_GB2312" w:eastAsia="仿宋_GB2312" w:hAnsi="仿宋_GB2312"/>
        </w:rPr>
        <w:t>人，减少</w:t>
      </w:r>
      <w:r>
        <w:rPr>
          <w:rFonts w:ascii="仿宋_GB2312" w:eastAsia="仿宋_GB2312" w:hAnsi="仿宋_GB2312"/>
        </w:rPr>
        <w:t>4</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B34D40" w:rsidRDefault="00FE7327">
      <w:pPr>
        <w:spacing w:line="580" w:lineRule="exact"/>
        <w:ind w:firstLine="640"/>
      </w:pPr>
      <w:r>
        <w:rPr>
          <w:rFonts w:ascii="仿宋_GB2312" w:eastAsia="仿宋_GB2312" w:hAnsi="仿宋_GB2312"/>
        </w:rPr>
        <w:t>尉犁县文化体育广播电视和旅游局无下属预算单位</w:t>
      </w:r>
      <w:r>
        <w:rPr>
          <w:rFonts w:ascii="仿宋_GB2312" w:eastAsia="仿宋_GB2312" w:hAnsi="仿宋_GB2312"/>
        </w:rPr>
        <w:t>，下设</w:t>
      </w:r>
      <w:r>
        <w:rPr>
          <w:rFonts w:ascii="仿宋_GB2312" w:eastAsia="仿宋_GB2312" w:hAnsi="仿宋_GB2312"/>
        </w:rPr>
        <w:t>3</w:t>
      </w:r>
      <w:r>
        <w:rPr>
          <w:rFonts w:ascii="仿宋_GB2312" w:eastAsia="仿宋_GB2312" w:hAnsi="仿宋_GB2312"/>
        </w:rPr>
        <w:lastRenderedPageBreak/>
        <w:t>个科室，分别是：办公室（财务室）、市场监督管理股、综合业务股。</w:t>
      </w:r>
    </w:p>
    <w:p w:rsidR="00B34D40" w:rsidRDefault="00FE7327">
      <w:r>
        <w:br w:type="page"/>
      </w:r>
    </w:p>
    <w:p w:rsidR="00B34D40" w:rsidRDefault="00FE7327">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B34D40" w:rsidRDefault="00FE7327">
      <w:pPr>
        <w:spacing w:line="640" w:lineRule="exact"/>
        <w:ind w:firstLine="640"/>
        <w:outlineLvl w:val="2"/>
      </w:pPr>
      <w:r>
        <w:rPr>
          <w:rFonts w:ascii="黑体" w:eastAsia="黑体" w:hAnsi="黑体"/>
        </w:rPr>
        <w:t>一、收入支出决算总体情况说明</w:t>
      </w:r>
    </w:p>
    <w:p w:rsidR="00B34D40" w:rsidRDefault="00FE7327">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3,757.15</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3,756.98</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0.17</w:t>
      </w:r>
      <w:r>
        <w:rPr>
          <w:rFonts w:ascii="仿宋_GB2312" w:eastAsia="仿宋_GB2312" w:hAnsi="仿宋_GB2312"/>
        </w:rPr>
        <w:t>万元。</w:t>
      </w:r>
    </w:p>
    <w:p w:rsidR="00B34D40" w:rsidRDefault="00FE7327">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3,757.15</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3,756.94</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0.21</w:t>
      </w:r>
      <w:r>
        <w:rPr>
          <w:rFonts w:ascii="仿宋_GB2312" w:eastAsia="仿宋_GB2312" w:hAnsi="仿宋_GB2312"/>
        </w:rPr>
        <w:t>万元。</w:t>
      </w:r>
    </w:p>
    <w:p w:rsidR="00B34D40" w:rsidRDefault="00FE7327">
      <w:pPr>
        <w:spacing w:line="580" w:lineRule="exact"/>
        <w:ind w:firstLine="640"/>
      </w:pPr>
      <w:r>
        <w:rPr>
          <w:rFonts w:ascii="仿宋_GB2312" w:eastAsia="仿宋_GB2312" w:hAnsi="仿宋_GB2312"/>
        </w:rPr>
        <w:t>收入支出总体与上年相比，</w:t>
      </w:r>
      <w:r>
        <w:rPr>
          <w:rFonts w:ascii="仿宋_GB2312" w:eastAsia="仿宋_GB2312" w:hAnsi="仿宋_GB2312"/>
        </w:rPr>
        <w:t>减少</w:t>
      </w:r>
      <w:r>
        <w:rPr>
          <w:rFonts w:ascii="仿宋_GB2312" w:eastAsia="仿宋_GB2312" w:hAnsi="仿宋_GB2312"/>
        </w:rPr>
        <w:t>6,036.84</w:t>
      </w:r>
      <w:r>
        <w:rPr>
          <w:rFonts w:ascii="仿宋_GB2312" w:eastAsia="仿宋_GB2312" w:hAnsi="仿宋_GB2312"/>
        </w:rPr>
        <w:t>万元，下降</w:t>
      </w:r>
      <w:r>
        <w:rPr>
          <w:rFonts w:ascii="仿宋_GB2312" w:eastAsia="仿宋_GB2312" w:hAnsi="仿宋_GB2312"/>
        </w:rPr>
        <w:t>61.64%</w:t>
      </w:r>
      <w:r>
        <w:rPr>
          <w:rFonts w:ascii="仿宋_GB2312" w:eastAsia="仿宋_GB2312" w:hAnsi="仿宋_GB2312"/>
        </w:rPr>
        <w:t>，主要原因是：本年减少了</w:t>
      </w:r>
      <w:r>
        <w:rPr>
          <w:rFonts w:ascii="仿宋_GB2312" w:eastAsia="仿宋_GB2312" w:hAnsi="仿宋_GB2312"/>
        </w:rPr>
        <w:t>2023</w:t>
      </w:r>
      <w:r>
        <w:rPr>
          <w:rFonts w:ascii="仿宋_GB2312" w:eastAsia="仿宋_GB2312" w:hAnsi="仿宋_GB2312"/>
        </w:rPr>
        <w:t>年文化保护传承利用工程中央基建尉犁县孔雀河烽燧群遗址保护利用项目、</w:t>
      </w:r>
      <w:r>
        <w:rPr>
          <w:rFonts w:ascii="仿宋_GB2312" w:eastAsia="仿宋_GB2312" w:hAnsi="仿宋_GB2312"/>
        </w:rPr>
        <w:t>2023</w:t>
      </w:r>
      <w:r>
        <w:rPr>
          <w:rFonts w:ascii="仿宋_GB2312" w:eastAsia="仿宋_GB2312" w:hAnsi="仿宋_GB2312"/>
        </w:rPr>
        <w:t>年文化保护传承利用工程中央基建罗布人村寨旅游景区旅游基础设施、</w:t>
      </w:r>
      <w:r>
        <w:rPr>
          <w:rFonts w:ascii="仿宋_GB2312" w:eastAsia="仿宋_GB2312" w:hAnsi="仿宋_GB2312"/>
        </w:rPr>
        <w:t>2021</w:t>
      </w:r>
      <w:r>
        <w:rPr>
          <w:rFonts w:ascii="仿宋_GB2312" w:eastAsia="仿宋_GB2312" w:hAnsi="仿宋_GB2312"/>
        </w:rPr>
        <w:t>年河北对口巴州</w:t>
      </w:r>
      <w:proofErr w:type="gramStart"/>
      <w:r>
        <w:rPr>
          <w:rFonts w:ascii="仿宋_GB2312" w:eastAsia="仿宋_GB2312" w:hAnsi="仿宋_GB2312"/>
        </w:rPr>
        <w:t>援疆项目</w:t>
      </w:r>
      <w:proofErr w:type="gramEnd"/>
      <w:r>
        <w:rPr>
          <w:rFonts w:ascii="仿宋_GB2312" w:eastAsia="仿宋_GB2312" w:hAnsi="仿宋_GB2312"/>
        </w:rPr>
        <w:t>资金、克亚克库都克烽燧遗址保护修缮项目，故导致收入支出总体较上年减少。</w:t>
      </w:r>
    </w:p>
    <w:p w:rsidR="00B34D40" w:rsidRDefault="00FE7327">
      <w:pPr>
        <w:spacing w:line="640" w:lineRule="exact"/>
        <w:ind w:firstLine="640"/>
        <w:outlineLvl w:val="2"/>
      </w:pPr>
      <w:r>
        <w:rPr>
          <w:rFonts w:ascii="黑体" w:eastAsia="黑体" w:hAnsi="黑体"/>
        </w:rPr>
        <w:t>二、收入决算情况说明</w:t>
      </w:r>
    </w:p>
    <w:p w:rsidR="00B34D40" w:rsidRDefault="00FE7327">
      <w:pPr>
        <w:spacing w:line="580" w:lineRule="exact"/>
        <w:ind w:firstLine="640"/>
      </w:pPr>
      <w:r>
        <w:rPr>
          <w:rFonts w:ascii="仿宋_GB2312" w:eastAsia="仿宋_GB2312" w:hAnsi="仿宋_GB2312"/>
          <w:b/>
        </w:rPr>
        <w:t>本年收入</w:t>
      </w:r>
      <w:r>
        <w:rPr>
          <w:rFonts w:ascii="仿宋_GB2312" w:eastAsia="仿宋_GB2312" w:hAnsi="仿宋_GB2312"/>
          <w:b/>
        </w:rPr>
        <w:t>3,756.98</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3,623.71</w:t>
      </w:r>
      <w:r>
        <w:rPr>
          <w:rFonts w:ascii="仿宋_GB2312" w:eastAsia="仿宋_GB2312" w:hAnsi="仿宋_GB2312"/>
        </w:rPr>
        <w:t>万元，占</w:t>
      </w:r>
      <w:r>
        <w:rPr>
          <w:rFonts w:ascii="仿宋_GB2312" w:eastAsia="仿宋_GB2312" w:hAnsi="仿宋_GB2312"/>
        </w:rPr>
        <w:t>96.45%</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133.27</w:t>
      </w:r>
      <w:r>
        <w:rPr>
          <w:rFonts w:ascii="仿宋_GB2312" w:eastAsia="仿宋_GB2312" w:hAnsi="仿宋_GB2312"/>
        </w:rPr>
        <w:t>万元，占</w:t>
      </w:r>
      <w:r>
        <w:rPr>
          <w:rFonts w:ascii="仿宋_GB2312" w:eastAsia="仿宋_GB2312" w:hAnsi="仿宋_GB2312"/>
        </w:rPr>
        <w:t>3.55%</w:t>
      </w:r>
      <w:r>
        <w:rPr>
          <w:rFonts w:ascii="仿宋_GB2312" w:eastAsia="仿宋_GB2312" w:hAnsi="仿宋_GB2312"/>
        </w:rPr>
        <w:t>。</w:t>
      </w:r>
    </w:p>
    <w:p w:rsidR="00B34D40" w:rsidRDefault="00FE7327">
      <w:pPr>
        <w:spacing w:line="640" w:lineRule="exact"/>
        <w:ind w:firstLine="640"/>
        <w:outlineLvl w:val="2"/>
      </w:pPr>
      <w:r>
        <w:rPr>
          <w:rFonts w:ascii="黑体" w:eastAsia="黑体" w:hAnsi="黑体"/>
        </w:rPr>
        <w:t>三、支出决算情况说明</w:t>
      </w:r>
    </w:p>
    <w:p w:rsidR="00B34D40" w:rsidRDefault="00FE7327">
      <w:pPr>
        <w:spacing w:line="580" w:lineRule="exact"/>
        <w:ind w:firstLine="640"/>
      </w:pPr>
      <w:r>
        <w:rPr>
          <w:rFonts w:ascii="仿宋_GB2312" w:eastAsia="仿宋_GB2312" w:hAnsi="仿宋_GB2312"/>
          <w:b/>
        </w:rPr>
        <w:t>本年支出</w:t>
      </w:r>
      <w:r>
        <w:rPr>
          <w:rFonts w:ascii="仿宋_GB2312" w:eastAsia="仿宋_GB2312" w:hAnsi="仿宋_GB2312"/>
          <w:b/>
        </w:rPr>
        <w:t>3,756.94</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595.60</w:t>
      </w:r>
      <w:r>
        <w:rPr>
          <w:rFonts w:ascii="仿宋_GB2312" w:eastAsia="仿宋_GB2312" w:hAnsi="仿宋_GB2312"/>
        </w:rPr>
        <w:t>万元，占</w:t>
      </w:r>
      <w:r>
        <w:rPr>
          <w:rFonts w:ascii="仿宋_GB2312" w:eastAsia="仿宋_GB2312" w:hAnsi="仿宋_GB2312"/>
        </w:rPr>
        <w:t>15.85%</w:t>
      </w:r>
      <w:r>
        <w:rPr>
          <w:rFonts w:ascii="仿宋_GB2312" w:eastAsia="仿宋_GB2312" w:hAnsi="仿宋_GB2312"/>
        </w:rPr>
        <w:t>；项目支出</w:t>
      </w:r>
      <w:r>
        <w:rPr>
          <w:rFonts w:ascii="仿宋_GB2312" w:eastAsia="仿宋_GB2312" w:hAnsi="仿宋_GB2312"/>
        </w:rPr>
        <w:t>3,161.34</w:t>
      </w:r>
      <w:r>
        <w:rPr>
          <w:rFonts w:ascii="仿宋_GB2312" w:eastAsia="仿宋_GB2312" w:hAnsi="仿宋_GB2312"/>
        </w:rPr>
        <w:t>万元，占</w:t>
      </w:r>
      <w:r>
        <w:rPr>
          <w:rFonts w:ascii="仿宋_GB2312" w:eastAsia="仿宋_GB2312" w:hAnsi="仿宋_GB2312"/>
        </w:rPr>
        <w:t>84.15%</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lastRenderedPageBreak/>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B34D40" w:rsidRDefault="00FE7327">
      <w:pPr>
        <w:spacing w:line="640" w:lineRule="exact"/>
        <w:ind w:firstLine="640"/>
        <w:outlineLvl w:val="2"/>
      </w:pPr>
      <w:r>
        <w:rPr>
          <w:rFonts w:ascii="黑体" w:eastAsia="黑体" w:hAnsi="黑体"/>
        </w:rPr>
        <w:t>四、财政拨款收入支出决算总体情况说明</w:t>
      </w:r>
    </w:p>
    <w:p w:rsidR="00B34D40" w:rsidRDefault="00FE7327">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3,623.71</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w:t>
      </w:r>
      <w:r>
        <w:rPr>
          <w:rFonts w:ascii="仿宋_GB2312" w:eastAsia="仿宋_GB2312" w:hAnsi="仿宋_GB2312"/>
        </w:rPr>
        <w:t>政拨款收入</w:t>
      </w:r>
      <w:r>
        <w:rPr>
          <w:rFonts w:ascii="仿宋_GB2312" w:eastAsia="仿宋_GB2312" w:hAnsi="仿宋_GB2312"/>
        </w:rPr>
        <w:t>3,623.71</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3,623.71</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3,623.71</w:t>
      </w:r>
      <w:r>
        <w:rPr>
          <w:rFonts w:ascii="仿宋_GB2312" w:eastAsia="仿宋_GB2312" w:hAnsi="仿宋_GB2312"/>
        </w:rPr>
        <w:t>万元。</w:t>
      </w:r>
    </w:p>
    <w:p w:rsidR="00B34D40" w:rsidRDefault="00FE7327">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6,036.65</w:t>
      </w:r>
      <w:r>
        <w:rPr>
          <w:rFonts w:ascii="仿宋_GB2312" w:eastAsia="仿宋_GB2312" w:hAnsi="仿宋_GB2312"/>
        </w:rPr>
        <w:t>万元，下降</w:t>
      </w:r>
      <w:r>
        <w:rPr>
          <w:rFonts w:ascii="仿宋_GB2312" w:eastAsia="仿宋_GB2312" w:hAnsi="仿宋_GB2312"/>
        </w:rPr>
        <w:t>62.49%</w:t>
      </w:r>
      <w:r>
        <w:rPr>
          <w:rFonts w:ascii="仿宋_GB2312" w:eastAsia="仿宋_GB2312" w:hAnsi="仿宋_GB2312"/>
        </w:rPr>
        <w:t>，主要原因是：本年减少了</w:t>
      </w:r>
      <w:r>
        <w:rPr>
          <w:rFonts w:ascii="仿宋_GB2312" w:eastAsia="仿宋_GB2312" w:hAnsi="仿宋_GB2312"/>
        </w:rPr>
        <w:t>2023</w:t>
      </w:r>
      <w:r>
        <w:rPr>
          <w:rFonts w:ascii="仿宋_GB2312" w:eastAsia="仿宋_GB2312" w:hAnsi="仿宋_GB2312"/>
        </w:rPr>
        <w:t>年文化保护传承利用工程中央基建尉犁县孔雀河烽燧群遗址保护利用项目、</w:t>
      </w:r>
      <w:r>
        <w:rPr>
          <w:rFonts w:ascii="仿宋_GB2312" w:eastAsia="仿宋_GB2312" w:hAnsi="仿宋_GB2312"/>
        </w:rPr>
        <w:t>2023</w:t>
      </w:r>
      <w:r>
        <w:rPr>
          <w:rFonts w:ascii="仿宋_GB2312" w:eastAsia="仿宋_GB2312" w:hAnsi="仿宋_GB2312"/>
        </w:rPr>
        <w:t>年文化保护传承利用工程中央基建罗布人村寨旅游景区旅游基础设施、克亚克库都克烽燧遗址保护修缮项目，同时中央支持地方公共文化服务体系建设补助资金项目较上年增加，导致财政拨款收入支出总体</w:t>
      </w:r>
      <w:r>
        <w:rPr>
          <w:rFonts w:ascii="仿宋_GB2312" w:eastAsia="仿宋_GB2312" w:hAnsi="仿宋_GB2312"/>
        </w:rPr>
        <w:t>较上年增加。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2,137.63</w:t>
      </w:r>
      <w:r>
        <w:rPr>
          <w:rFonts w:ascii="仿宋_GB2312" w:eastAsia="仿宋_GB2312" w:hAnsi="仿宋_GB2312"/>
        </w:rPr>
        <w:t>万元，决算数</w:t>
      </w:r>
      <w:r>
        <w:rPr>
          <w:rFonts w:ascii="仿宋_GB2312" w:eastAsia="仿宋_GB2312" w:hAnsi="仿宋_GB2312"/>
        </w:rPr>
        <w:t>3,623.71</w:t>
      </w:r>
      <w:r>
        <w:rPr>
          <w:rFonts w:ascii="仿宋_GB2312" w:eastAsia="仿宋_GB2312" w:hAnsi="仿宋_GB2312"/>
        </w:rPr>
        <w:t>万元，预决算差异率</w:t>
      </w:r>
      <w:r>
        <w:rPr>
          <w:rFonts w:ascii="仿宋_GB2312" w:eastAsia="仿宋_GB2312" w:hAnsi="仿宋_GB2312"/>
        </w:rPr>
        <w:t>69.52%</w:t>
      </w:r>
      <w:r>
        <w:rPr>
          <w:rFonts w:ascii="仿宋_GB2312" w:eastAsia="仿宋_GB2312" w:hAnsi="仿宋_GB2312"/>
        </w:rPr>
        <w:t>，主要原因是：本年年中追加了罗布人村寨景区基础设施提升经费项目、罗布人村寨旅游景区旅游基础设施建设项目城镇国有土地补偿费、孔雀河烽燧群遗址保护利用项目人防易地建设费及基础设施配套费，故导致预决算有差异。</w:t>
      </w:r>
    </w:p>
    <w:p w:rsidR="00B34D40" w:rsidRDefault="00FE7327">
      <w:pPr>
        <w:spacing w:line="640" w:lineRule="exact"/>
        <w:ind w:firstLine="640"/>
        <w:outlineLvl w:val="2"/>
      </w:pPr>
      <w:r>
        <w:rPr>
          <w:rFonts w:ascii="黑体" w:eastAsia="黑体" w:hAnsi="黑体"/>
        </w:rPr>
        <w:t>五、一般公共预算财政拨款支出决算情况说明</w:t>
      </w:r>
    </w:p>
    <w:p w:rsidR="00B34D40" w:rsidRDefault="00FE7327">
      <w:pPr>
        <w:spacing w:line="640" w:lineRule="exact"/>
        <w:ind w:firstLine="640"/>
        <w:outlineLvl w:val="3"/>
      </w:pPr>
      <w:r>
        <w:rPr>
          <w:rFonts w:ascii="楷体_GB2312" w:eastAsia="楷体_GB2312" w:hAnsi="楷体_GB2312"/>
          <w:b/>
        </w:rPr>
        <w:t>（一）一般公共预算财政拨款支出决算总体情况</w:t>
      </w:r>
    </w:p>
    <w:p w:rsidR="00B34D40" w:rsidRDefault="00FE7327">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年度一般公共预算财政拨款支出</w:t>
      </w:r>
      <w:r>
        <w:rPr>
          <w:rFonts w:ascii="仿宋_GB2312" w:eastAsia="仿宋_GB2312" w:hAnsi="仿宋_GB2312"/>
          <w:b/>
        </w:rPr>
        <w:t>3,475.34</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92.50%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6,1</w:t>
      </w:r>
      <w:r>
        <w:rPr>
          <w:rFonts w:ascii="仿宋_GB2312" w:eastAsia="仿宋_GB2312" w:hAnsi="仿宋_GB2312"/>
        </w:rPr>
        <w:t>55.29</w:t>
      </w:r>
      <w:r>
        <w:rPr>
          <w:rFonts w:ascii="仿宋_GB2312" w:eastAsia="仿宋_GB2312" w:hAnsi="仿宋_GB2312"/>
        </w:rPr>
        <w:t>万元，下降</w:t>
      </w:r>
      <w:r>
        <w:rPr>
          <w:rFonts w:ascii="仿宋_GB2312" w:eastAsia="仿宋_GB2312" w:hAnsi="仿宋_GB2312"/>
        </w:rPr>
        <w:t>63.91%</w:t>
      </w:r>
      <w:r>
        <w:rPr>
          <w:rFonts w:ascii="仿宋_GB2312" w:eastAsia="仿宋_GB2312" w:hAnsi="仿宋_GB2312"/>
        </w:rPr>
        <w:t>，主要原因是：本年减少了</w:t>
      </w:r>
      <w:r>
        <w:rPr>
          <w:rFonts w:ascii="仿宋_GB2312" w:eastAsia="仿宋_GB2312" w:hAnsi="仿宋_GB2312"/>
        </w:rPr>
        <w:t>2023</w:t>
      </w:r>
      <w:r>
        <w:rPr>
          <w:rFonts w:ascii="仿宋_GB2312" w:eastAsia="仿宋_GB2312" w:hAnsi="仿宋_GB2312"/>
        </w:rPr>
        <w:t>年文化保护传承利用工程中央基建尉犁县孔雀河烽燧群遗址保护利用项目、</w:t>
      </w:r>
      <w:r>
        <w:rPr>
          <w:rFonts w:ascii="仿宋_GB2312" w:eastAsia="仿宋_GB2312" w:hAnsi="仿宋_GB2312"/>
        </w:rPr>
        <w:t>2023</w:t>
      </w:r>
      <w:r>
        <w:rPr>
          <w:rFonts w:ascii="仿宋_GB2312" w:eastAsia="仿宋_GB2312" w:hAnsi="仿宋_GB2312"/>
        </w:rPr>
        <w:t>年文化保护传承利用工程中央基建罗布人村寨旅游景区旅游基础设施、克亚克库都克烽燧遗址保护修缮项目，故导致一般公共预算财政拨款支出较上年减少。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2,032.35</w:t>
      </w:r>
      <w:r>
        <w:rPr>
          <w:rFonts w:ascii="仿宋_GB2312" w:eastAsia="仿宋_GB2312" w:hAnsi="仿宋_GB2312"/>
        </w:rPr>
        <w:t>万元，决算数</w:t>
      </w:r>
      <w:r>
        <w:rPr>
          <w:rFonts w:ascii="仿宋_GB2312" w:eastAsia="仿宋_GB2312" w:hAnsi="仿宋_GB2312"/>
        </w:rPr>
        <w:t>3,475.34</w:t>
      </w:r>
      <w:r>
        <w:rPr>
          <w:rFonts w:ascii="仿宋_GB2312" w:eastAsia="仿宋_GB2312" w:hAnsi="仿宋_GB2312"/>
        </w:rPr>
        <w:t>万元，预决算差异率</w:t>
      </w:r>
      <w:r>
        <w:rPr>
          <w:rFonts w:ascii="仿宋_GB2312" w:eastAsia="仿宋_GB2312" w:hAnsi="仿宋_GB2312"/>
        </w:rPr>
        <w:t>71.00%</w:t>
      </w:r>
      <w:r>
        <w:rPr>
          <w:rFonts w:ascii="仿宋_GB2312" w:eastAsia="仿宋_GB2312" w:hAnsi="仿宋_GB2312"/>
        </w:rPr>
        <w:t>，主要原因是：本年年中追加了罗布人村寨景区基础设施提升经费项目、罗布人村寨旅游景区旅游基础设施建设项目城镇国有土地补偿费、孔雀河烽燧群遗</w:t>
      </w:r>
      <w:r>
        <w:rPr>
          <w:rFonts w:ascii="仿宋_GB2312" w:eastAsia="仿宋_GB2312" w:hAnsi="仿宋_GB2312"/>
        </w:rPr>
        <w:t>址保护利用项目人防易地建设费及基础设施配套费，故导致预决算有差异。</w:t>
      </w:r>
    </w:p>
    <w:p w:rsidR="00B34D40" w:rsidRDefault="00FE7327">
      <w:pPr>
        <w:spacing w:line="640" w:lineRule="exact"/>
        <w:ind w:firstLine="640"/>
        <w:outlineLvl w:val="3"/>
      </w:pPr>
      <w:r>
        <w:rPr>
          <w:rFonts w:ascii="楷体_GB2312" w:eastAsia="楷体_GB2312" w:hAnsi="楷体_GB2312"/>
          <w:b/>
        </w:rPr>
        <w:t>（二）一般公共预算财政拨款支出决算结构情况</w:t>
      </w:r>
    </w:p>
    <w:p w:rsidR="00B34D40" w:rsidRDefault="00FE7327">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)9.99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0.29%</w:t>
      </w:r>
      <w:r>
        <w:rPr>
          <w:rFonts w:ascii="仿宋_GB2312" w:eastAsia="仿宋_GB2312" w:hAnsi="仿宋_GB2312"/>
        </w:rPr>
        <w:t>。</w:t>
      </w:r>
    </w:p>
    <w:p w:rsidR="00B34D40" w:rsidRDefault="00FE7327">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)145.91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4.20%</w:t>
      </w:r>
      <w:r>
        <w:rPr>
          <w:rFonts w:ascii="仿宋_GB2312" w:eastAsia="仿宋_GB2312" w:hAnsi="仿宋_GB2312"/>
        </w:rPr>
        <w:t>。</w:t>
      </w:r>
    </w:p>
    <w:p w:rsidR="00B34D40" w:rsidRDefault="00FE7327">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)280.06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8.06%</w:t>
      </w:r>
      <w:r>
        <w:rPr>
          <w:rFonts w:ascii="仿宋_GB2312" w:eastAsia="仿宋_GB2312" w:hAnsi="仿宋_GB2312"/>
        </w:rPr>
        <w:t>。</w:t>
      </w:r>
    </w:p>
    <w:p w:rsidR="00B34D40" w:rsidRDefault="00FE7327">
      <w:pPr>
        <w:spacing w:line="580" w:lineRule="exact"/>
        <w:ind w:firstLine="640"/>
      </w:pPr>
      <w:r>
        <w:rPr>
          <w:rFonts w:ascii="仿宋_GB2312" w:eastAsia="仿宋_GB2312" w:hAnsi="仿宋_GB2312"/>
        </w:rPr>
        <w:t>4.</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)2,937.67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84.53%</w:t>
      </w:r>
      <w:r>
        <w:rPr>
          <w:rFonts w:ascii="仿宋_GB2312" w:eastAsia="仿宋_GB2312" w:hAnsi="仿宋_GB2312"/>
        </w:rPr>
        <w:t>。</w:t>
      </w:r>
    </w:p>
    <w:p w:rsidR="00B34D40" w:rsidRDefault="00FE7327">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)53.24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1.53%</w:t>
      </w:r>
      <w:r>
        <w:rPr>
          <w:rFonts w:ascii="仿宋_GB2312" w:eastAsia="仿宋_GB2312" w:hAnsi="仿宋_GB2312"/>
        </w:rPr>
        <w:t>。</w:t>
      </w:r>
    </w:p>
    <w:p w:rsidR="00B34D40" w:rsidRDefault="00FE7327">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)20.10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0.58%</w:t>
      </w:r>
      <w:r>
        <w:rPr>
          <w:rFonts w:ascii="仿宋_GB2312" w:eastAsia="仿宋_GB2312" w:hAnsi="仿宋_GB2312"/>
        </w:rPr>
        <w:t>。</w:t>
      </w:r>
    </w:p>
    <w:p w:rsidR="00B34D40" w:rsidRDefault="00FE7327">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)28.39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0.82%</w:t>
      </w:r>
      <w:r>
        <w:rPr>
          <w:rFonts w:ascii="仿宋_GB2312" w:eastAsia="仿宋_GB2312" w:hAnsi="仿宋_GB2312"/>
        </w:rPr>
        <w:t>。</w:t>
      </w:r>
    </w:p>
    <w:p w:rsidR="00B34D40" w:rsidRDefault="00FE7327">
      <w:pPr>
        <w:spacing w:line="640" w:lineRule="exact"/>
        <w:ind w:firstLine="640"/>
        <w:outlineLvl w:val="3"/>
      </w:pPr>
      <w:r>
        <w:rPr>
          <w:rFonts w:ascii="楷体_GB2312" w:eastAsia="楷体_GB2312" w:hAnsi="楷体_GB2312"/>
          <w:b/>
        </w:rPr>
        <w:t>（三）一般公共预算财政拨款支出决算具体情况</w:t>
      </w:r>
    </w:p>
    <w:p w:rsidR="00B34D40" w:rsidRDefault="00FE7327">
      <w:pPr>
        <w:spacing w:line="580" w:lineRule="exact"/>
        <w:ind w:firstLine="640"/>
      </w:pPr>
      <w:r>
        <w:rPr>
          <w:rFonts w:ascii="仿宋_GB2312" w:eastAsia="仿宋_GB2312" w:hAnsi="仿宋_GB2312"/>
        </w:rPr>
        <w:lastRenderedPageBreak/>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9.99</w:t>
      </w:r>
      <w:r>
        <w:rPr>
          <w:rFonts w:ascii="仿宋_GB2312" w:eastAsia="仿宋_GB2312" w:hAnsi="仿宋_GB2312"/>
        </w:rPr>
        <w:t>万元，比上年决算增加</w:t>
      </w:r>
      <w:r>
        <w:rPr>
          <w:rFonts w:ascii="仿宋_GB2312" w:eastAsia="仿宋_GB2312" w:hAnsi="仿宋_GB2312"/>
        </w:rPr>
        <w:t>0.04</w:t>
      </w:r>
      <w:r>
        <w:rPr>
          <w:rFonts w:ascii="仿宋_GB2312" w:eastAsia="仿宋_GB2312" w:hAnsi="仿宋_GB2312"/>
        </w:rPr>
        <w:t>万元，增长</w:t>
      </w:r>
      <w:r>
        <w:rPr>
          <w:rFonts w:ascii="仿宋_GB2312" w:eastAsia="仿宋_GB2312" w:hAnsi="仿宋_GB2312"/>
        </w:rPr>
        <w:t>0.40%,</w:t>
      </w:r>
      <w:r>
        <w:rPr>
          <w:rFonts w:ascii="仿宋_GB2312" w:eastAsia="仿宋_GB2312" w:hAnsi="仿宋_GB2312"/>
        </w:rPr>
        <w:t>主要原因是：本年自治区工作专项经费较上年增加，故导致其他组织事务支出较上年增加。</w:t>
      </w:r>
    </w:p>
    <w:p w:rsidR="00B34D40" w:rsidRDefault="00FE7327">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1.11</w:t>
      </w:r>
      <w:r>
        <w:rPr>
          <w:rFonts w:ascii="仿宋_GB2312" w:eastAsia="仿宋_GB2312" w:hAnsi="仿宋_GB2312"/>
        </w:rPr>
        <w:t>万元，比上年决算减少</w:t>
      </w:r>
      <w:r>
        <w:rPr>
          <w:rFonts w:ascii="仿宋_GB2312" w:eastAsia="仿宋_GB2312" w:hAnsi="仿宋_GB2312"/>
        </w:rPr>
        <w:t>0.11</w:t>
      </w:r>
      <w:r>
        <w:rPr>
          <w:rFonts w:ascii="仿宋_GB2312" w:eastAsia="仿宋_GB2312" w:hAnsi="仿宋_GB2312"/>
        </w:rPr>
        <w:t>万元，下降</w:t>
      </w:r>
      <w:r>
        <w:rPr>
          <w:rFonts w:ascii="仿宋_GB2312" w:eastAsia="仿宋_GB2312" w:hAnsi="仿宋_GB2312"/>
        </w:rPr>
        <w:t>9.02%,</w:t>
      </w:r>
      <w:r>
        <w:rPr>
          <w:rFonts w:ascii="仿宋_GB2312" w:eastAsia="仿宋_GB2312" w:hAnsi="仿宋_GB2312"/>
        </w:rPr>
        <w:t>主要原因是：本年安排的外出培训减少，培训费减少，导致相关经费减少。</w:t>
      </w:r>
    </w:p>
    <w:p w:rsidR="00B34D40" w:rsidRDefault="00FE7327">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144.80</w:t>
      </w:r>
      <w:r>
        <w:rPr>
          <w:rFonts w:ascii="仿宋_GB2312" w:eastAsia="仿宋_GB2312" w:hAnsi="仿宋_GB2312"/>
        </w:rPr>
        <w:t>万元，比上年决算增加</w:t>
      </w:r>
      <w:r>
        <w:rPr>
          <w:rFonts w:ascii="仿宋_GB2312" w:eastAsia="仿宋_GB2312" w:hAnsi="仿宋_GB2312"/>
        </w:rPr>
        <w:t>144.80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主要原因是：本年增加了丝绸之路</w:t>
      </w:r>
      <w:r>
        <w:rPr>
          <w:rFonts w:ascii="仿宋_GB2312" w:eastAsia="仿宋_GB2312" w:hAnsi="仿宋_GB2312"/>
        </w:rPr>
        <w:t>·</w:t>
      </w:r>
      <w:r>
        <w:rPr>
          <w:rFonts w:ascii="仿宋_GB2312" w:eastAsia="仿宋_GB2312" w:hAnsi="仿宋_GB2312"/>
        </w:rPr>
        <w:t>长城文化博物馆、罗布淖尔博物馆人员工资及电费、博物馆纪念馆免费开放补助资金，同时功能科目调整，尉犁县孔雀河烽燧群遗址保护利用项目前期费、尉犁县</w:t>
      </w:r>
      <w:proofErr w:type="gramStart"/>
      <w:r>
        <w:rPr>
          <w:rFonts w:ascii="仿宋_GB2312" w:eastAsia="仿宋_GB2312" w:hAnsi="仿宋_GB2312"/>
        </w:rPr>
        <w:t>尉犁镇</w:t>
      </w:r>
      <w:proofErr w:type="gramEnd"/>
      <w:r>
        <w:rPr>
          <w:rFonts w:ascii="仿宋_GB2312" w:eastAsia="仿宋_GB2312" w:hAnsi="仿宋_GB2312"/>
        </w:rPr>
        <w:t>11</w:t>
      </w:r>
      <w:r>
        <w:rPr>
          <w:rFonts w:ascii="仿宋_GB2312" w:eastAsia="仿宋_GB2312" w:hAnsi="仿宋_GB2312"/>
        </w:rPr>
        <w:t>人足球场项目上年在其他文化旅游体育与传媒支出科目列支，本年调整至其他教育支出列支，同时导致经费较上年增加。</w:t>
      </w:r>
    </w:p>
    <w:p w:rsidR="00B34D40" w:rsidRDefault="00FE7327">
      <w:pPr>
        <w:spacing w:line="580" w:lineRule="exact"/>
        <w:ind w:firstLine="640"/>
      </w:pPr>
      <w:r>
        <w:rPr>
          <w:rFonts w:ascii="仿宋_GB2312" w:eastAsia="仿宋_GB2312" w:hAnsi="仿宋_GB2312"/>
        </w:rPr>
        <w:t>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w:t>
      </w:r>
      <w:r>
        <w:rPr>
          <w:rFonts w:ascii="仿宋_GB2312" w:eastAsia="仿宋_GB2312" w:hAnsi="仿宋_GB2312"/>
        </w:rPr>
        <w:t>80.06</w:t>
      </w:r>
      <w:r>
        <w:rPr>
          <w:rFonts w:ascii="仿宋_GB2312" w:eastAsia="仿宋_GB2312" w:hAnsi="仿宋_GB2312"/>
        </w:rPr>
        <w:t>万元，比上年决算增加</w:t>
      </w:r>
      <w:r>
        <w:rPr>
          <w:rFonts w:ascii="仿宋_GB2312" w:eastAsia="仿宋_GB2312" w:hAnsi="仿宋_GB2312"/>
        </w:rPr>
        <w:t>185.56</w:t>
      </w:r>
      <w:r>
        <w:rPr>
          <w:rFonts w:ascii="仿宋_GB2312" w:eastAsia="仿宋_GB2312" w:hAnsi="仿宋_GB2312"/>
        </w:rPr>
        <w:t>万元，增长</w:t>
      </w:r>
      <w:r>
        <w:rPr>
          <w:rFonts w:ascii="仿宋_GB2312" w:eastAsia="仿宋_GB2312" w:hAnsi="仿宋_GB2312"/>
        </w:rPr>
        <w:t>196.36%,</w:t>
      </w:r>
      <w:r>
        <w:rPr>
          <w:rFonts w:ascii="仿宋_GB2312" w:eastAsia="仿宋_GB2312" w:hAnsi="仿宋_GB2312"/>
        </w:rPr>
        <w:t>主要原因是：本年增加了孔雀河烽燧群遗址保护利用项目水土保持补偿费、孔雀河烽燧群遗址保护利用项目人防易地建设费及基础设施配套费，导致科技成果转化与扩散支出较上年增加。</w:t>
      </w:r>
    </w:p>
    <w:p w:rsidR="00B34D40" w:rsidRDefault="00FE7327">
      <w:pPr>
        <w:spacing w:line="580" w:lineRule="exact"/>
        <w:ind w:firstLine="640"/>
      </w:pPr>
      <w:r>
        <w:rPr>
          <w:rFonts w:ascii="仿宋_GB2312" w:eastAsia="仿宋_GB2312" w:hAnsi="仿宋_GB2312"/>
        </w:rPr>
        <w:lastRenderedPageBreak/>
        <w:t>5.</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392.15</w:t>
      </w:r>
      <w:r>
        <w:rPr>
          <w:rFonts w:ascii="仿宋_GB2312" w:eastAsia="仿宋_GB2312" w:hAnsi="仿宋_GB2312"/>
        </w:rPr>
        <w:t>万元，比上年决算增加</w:t>
      </w:r>
      <w:r>
        <w:rPr>
          <w:rFonts w:ascii="仿宋_GB2312" w:eastAsia="仿宋_GB2312" w:hAnsi="仿宋_GB2312"/>
        </w:rPr>
        <w:t>14.96</w:t>
      </w:r>
      <w:r>
        <w:rPr>
          <w:rFonts w:ascii="仿宋_GB2312" w:eastAsia="仿宋_GB2312" w:hAnsi="仿宋_GB2312"/>
        </w:rPr>
        <w:t>万元，增长</w:t>
      </w:r>
      <w:r>
        <w:rPr>
          <w:rFonts w:ascii="仿宋_GB2312" w:eastAsia="仿宋_GB2312" w:hAnsi="仿宋_GB2312"/>
        </w:rPr>
        <w:t>3.97%,</w:t>
      </w:r>
      <w:r>
        <w:rPr>
          <w:rFonts w:ascii="仿宋_GB2312" w:eastAsia="仿宋_GB2312" w:hAnsi="仿宋_GB2312"/>
        </w:rPr>
        <w:t>主要原因是：本年在职人员工资调增，导致相关人员经费较上年有所增加。</w:t>
      </w:r>
    </w:p>
    <w:p w:rsidR="00B34D40" w:rsidRDefault="00FE7327">
      <w:pPr>
        <w:spacing w:line="580" w:lineRule="exact"/>
        <w:ind w:firstLine="640"/>
      </w:pPr>
      <w:r>
        <w:rPr>
          <w:rFonts w:ascii="仿宋_GB2312" w:eastAsia="仿宋_GB2312" w:hAnsi="仿宋_GB2312"/>
        </w:rPr>
        <w:t>6.</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文化创作与保护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815.08</w:t>
      </w:r>
      <w:r>
        <w:rPr>
          <w:rFonts w:ascii="仿宋_GB2312" w:eastAsia="仿宋_GB2312" w:hAnsi="仿宋_GB2312"/>
        </w:rPr>
        <w:t>万元，比上年决算减少</w:t>
      </w:r>
      <w:r>
        <w:rPr>
          <w:rFonts w:ascii="仿宋_GB2312" w:eastAsia="仿宋_GB2312" w:hAnsi="仿宋_GB2312"/>
        </w:rPr>
        <w:t>914.92</w:t>
      </w:r>
      <w:r>
        <w:rPr>
          <w:rFonts w:ascii="仿宋_GB2312" w:eastAsia="仿宋_GB2312" w:hAnsi="仿宋_GB2312"/>
        </w:rPr>
        <w:t>万元，下降</w:t>
      </w:r>
      <w:r>
        <w:rPr>
          <w:rFonts w:ascii="仿宋_GB2312" w:eastAsia="仿宋_GB2312" w:hAnsi="仿宋_GB2312"/>
        </w:rPr>
        <w:t>52.89%,</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年罗布人村寨旅游景区旅游基础设施项目经费，故导致文化创作与保护支出较上年减少。</w:t>
      </w:r>
    </w:p>
    <w:p w:rsidR="00B34D40" w:rsidRDefault="00FE7327">
      <w:pPr>
        <w:spacing w:line="580" w:lineRule="exact"/>
        <w:ind w:firstLine="640"/>
      </w:pPr>
      <w:r>
        <w:rPr>
          <w:rFonts w:ascii="仿宋_GB2312" w:eastAsia="仿宋_GB2312" w:hAnsi="仿宋_GB2312"/>
        </w:rPr>
        <w:t>7.</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其他文化和旅游支出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1,358.22</w:t>
      </w:r>
      <w:r>
        <w:rPr>
          <w:rFonts w:ascii="仿宋_GB2312" w:eastAsia="仿宋_GB2312" w:hAnsi="仿宋_GB2312"/>
        </w:rPr>
        <w:t>万元，比上年决算减少</w:t>
      </w:r>
      <w:r>
        <w:rPr>
          <w:rFonts w:ascii="仿宋_GB2312" w:eastAsia="仿宋_GB2312" w:hAnsi="仿宋_GB2312"/>
        </w:rPr>
        <w:t>5,376.80</w:t>
      </w:r>
      <w:r>
        <w:rPr>
          <w:rFonts w:ascii="仿宋_GB2312" w:eastAsia="仿宋_GB2312" w:hAnsi="仿宋_GB2312"/>
        </w:rPr>
        <w:t>万元，下降</w:t>
      </w:r>
      <w:r>
        <w:rPr>
          <w:rFonts w:ascii="仿宋_GB2312" w:eastAsia="仿宋_GB2312" w:hAnsi="仿宋_GB2312"/>
        </w:rPr>
        <w:t>79.83%,</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年孔雀河烽燧群遗址博物馆建设项目经费，导致相关经费减少。</w:t>
      </w:r>
    </w:p>
    <w:p w:rsidR="00B34D40" w:rsidRDefault="00FE7327">
      <w:pPr>
        <w:spacing w:line="580" w:lineRule="exact"/>
        <w:ind w:firstLine="640"/>
      </w:pPr>
      <w:r>
        <w:rPr>
          <w:rFonts w:ascii="仿宋_GB2312" w:eastAsia="仿宋_GB2312" w:hAnsi="仿宋_GB2312"/>
        </w:rPr>
        <w:t>8.</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文物保护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w:t>
      </w:r>
      <w:r>
        <w:rPr>
          <w:rFonts w:ascii="仿宋_GB2312" w:eastAsia="仿宋_GB2312" w:hAnsi="仿宋_GB2312"/>
        </w:rPr>
        <w:t>0</w:t>
      </w:r>
      <w:r>
        <w:rPr>
          <w:rFonts w:ascii="仿宋_GB2312" w:eastAsia="仿宋_GB2312" w:hAnsi="仿宋_GB2312"/>
        </w:rPr>
        <w:t>万元，比上年决算减少</w:t>
      </w:r>
      <w:r>
        <w:rPr>
          <w:rFonts w:ascii="仿宋_GB2312" w:eastAsia="仿宋_GB2312" w:hAnsi="仿宋_GB2312"/>
        </w:rPr>
        <w:t>142.18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主要原因是：本年减少克亚克库都克烽燧遗址保护修缮项目经费，故导致文物保护支出较上年减少。</w:t>
      </w:r>
    </w:p>
    <w:p w:rsidR="00B34D40" w:rsidRDefault="00FE7327">
      <w:pPr>
        <w:spacing w:line="580" w:lineRule="exact"/>
        <w:ind w:firstLine="640"/>
      </w:pPr>
      <w:r>
        <w:rPr>
          <w:rFonts w:ascii="仿宋_GB2312" w:eastAsia="仿宋_GB2312" w:hAnsi="仿宋_GB2312"/>
        </w:rPr>
        <w:t>9.</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博物馆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52.76</w:t>
      </w:r>
      <w:r>
        <w:rPr>
          <w:rFonts w:ascii="仿宋_GB2312" w:eastAsia="仿宋_GB2312" w:hAnsi="仿宋_GB2312"/>
        </w:rPr>
        <w:t>万元，比上年决算增加</w:t>
      </w:r>
      <w:r>
        <w:rPr>
          <w:rFonts w:ascii="仿宋_GB2312" w:eastAsia="仿宋_GB2312" w:hAnsi="仿宋_GB2312"/>
        </w:rPr>
        <w:t>4.55</w:t>
      </w:r>
      <w:r>
        <w:rPr>
          <w:rFonts w:ascii="仿宋_GB2312" w:eastAsia="仿宋_GB2312" w:hAnsi="仿宋_GB2312"/>
        </w:rPr>
        <w:t>万元，增长</w:t>
      </w:r>
      <w:r>
        <w:rPr>
          <w:rFonts w:ascii="仿宋_GB2312" w:eastAsia="仿宋_GB2312" w:hAnsi="仿宋_GB2312"/>
        </w:rPr>
        <w:t>9.44%,</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年尉犁县丝绸之路</w:t>
      </w:r>
      <w:r>
        <w:rPr>
          <w:rFonts w:ascii="仿宋_GB2312" w:eastAsia="仿宋_GB2312" w:hAnsi="仿宋_GB2312"/>
        </w:rPr>
        <w:t>·</w:t>
      </w:r>
      <w:r>
        <w:rPr>
          <w:rFonts w:ascii="仿宋_GB2312" w:eastAsia="仿宋_GB2312" w:hAnsi="仿宋_GB2312"/>
        </w:rPr>
        <w:t>长城文化博物馆资金、丝绸之路</w:t>
      </w:r>
      <w:r>
        <w:rPr>
          <w:rFonts w:ascii="仿宋_GB2312" w:eastAsia="仿宋_GB2312" w:hAnsi="仿宋_GB2312"/>
        </w:rPr>
        <w:t>·</w:t>
      </w:r>
      <w:r>
        <w:rPr>
          <w:rFonts w:ascii="仿宋_GB2312" w:eastAsia="仿宋_GB2312" w:hAnsi="仿宋_GB2312"/>
        </w:rPr>
        <w:t>长城文化博物馆、罗布淖尔博物馆人员工资及电</w:t>
      </w:r>
      <w:r>
        <w:rPr>
          <w:rFonts w:ascii="仿宋_GB2312" w:eastAsia="仿宋_GB2312" w:hAnsi="仿宋_GB2312"/>
        </w:rPr>
        <w:lastRenderedPageBreak/>
        <w:t>费等经费，导致相关经费增加。</w:t>
      </w:r>
    </w:p>
    <w:p w:rsidR="00B34D40" w:rsidRDefault="00FE7327">
      <w:pPr>
        <w:spacing w:line="580" w:lineRule="exact"/>
        <w:ind w:firstLine="640"/>
      </w:pPr>
      <w:r>
        <w:rPr>
          <w:rFonts w:ascii="仿宋_GB2312" w:eastAsia="仿宋_GB2312" w:hAnsi="仿宋_GB2312"/>
        </w:rPr>
        <w:t>10.</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体育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体育场馆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29.99</w:t>
      </w:r>
      <w:r>
        <w:rPr>
          <w:rFonts w:ascii="仿宋_GB2312" w:eastAsia="仿宋_GB2312" w:hAnsi="仿宋_GB2312"/>
        </w:rPr>
        <w:t>万</w:t>
      </w:r>
      <w:r>
        <w:rPr>
          <w:rFonts w:ascii="仿宋_GB2312" w:eastAsia="仿宋_GB2312" w:hAnsi="仿宋_GB2312"/>
        </w:rPr>
        <w:t>元，比上年决算增加</w:t>
      </w:r>
      <w:r>
        <w:rPr>
          <w:rFonts w:ascii="仿宋_GB2312" w:eastAsia="仿宋_GB2312" w:hAnsi="仿宋_GB2312"/>
        </w:rPr>
        <w:t>29.99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年公共体育场馆向社会免费或低收费开放补助资金，导致相关经费增加。</w:t>
      </w:r>
    </w:p>
    <w:p w:rsidR="00B34D40" w:rsidRDefault="00FE7327">
      <w:pPr>
        <w:spacing w:line="580" w:lineRule="exact"/>
        <w:ind w:firstLine="640"/>
      </w:pPr>
      <w:r>
        <w:rPr>
          <w:rFonts w:ascii="仿宋_GB2312" w:eastAsia="仿宋_GB2312" w:hAnsi="仿宋_GB2312"/>
        </w:rPr>
        <w:t>11.</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289.47</w:t>
      </w:r>
      <w:r>
        <w:rPr>
          <w:rFonts w:ascii="仿宋_GB2312" w:eastAsia="仿宋_GB2312" w:hAnsi="仿宋_GB2312"/>
        </w:rPr>
        <w:t>万元，比上年决算减少</w:t>
      </w:r>
      <w:r>
        <w:rPr>
          <w:rFonts w:ascii="仿宋_GB2312" w:eastAsia="仿宋_GB2312" w:hAnsi="仿宋_GB2312"/>
        </w:rPr>
        <w:t>95.04</w:t>
      </w:r>
      <w:r>
        <w:rPr>
          <w:rFonts w:ascii="仿宋_GB2312" w:eastAsia="仿宋_GB2312" w:hAnsi="仿宋_GB2312"/>
        </w:rPr>
        <w:t>万元，下降</w:t>
      </w:r>
      <w:r>
        <w:rPr>
          <w:rFonts w:ascii="仿宋_GB2312" w:eastAsia="仿宋_GB2312" w:hAnsi="仿宋_GB2312"/>
        </w:rPr>
        <w:t>24.72%,</w:t>
      </w:r>
      <w:r>
        <w:rPr>
          <w:rFonts w:ascii="仿宋_GB2312" w:eastAsia="仿宋_GB2312" w:hAnsi="仿宋_GB2312"/>
        </w:rPr>
        <w:t>主要原因是：本年中央补助地方公共文化服务体系建设补助资金较上年减少，同时功能科目调整，尉犁县孔雀河烽燧群遗址保护利用项目前期费、尉犁县</w:t>
      </w:r>
      <w:proofErr w:type="gramStart"/>
      <w:r>
        <w:rPr>
          <w:rFonts w:ascii="仿宋_GB2312" w:eastAsia="仿宋_GB2312" w:hAnsi="仿宋_GB2312"/>
        </w:rPr>
        <w:t>尉犁镇</w:t>
      </w:r>
      <w:proofErr w:type="gramEnd"/>
      <w:r>
        <w:rPr>
          <w:rFonts w:ascii="仿宋_GB2312" w:eastAsia="仿宋_GB2312" w:hAnsi="仿宋_GB2312"/>
        </w:rPr>
        <w:t>11</w:t>
      </w:r>
      <w:r>
        <w:rPr>
          <w:rFonts w:ascii="仿宋_GB2312" w:eastAsia="仿宋_GB2312" w:hAnsi="仿宋_GB2312"/>
        </w:rPr>
        <w:t>人足球场项目上年在本科目列支，本年调整至</w:t>
      </w:r>
      <w:r>
        <w:rPr>
          <w:rFonts w:ascii="仿宋_GB2312" w:eastAsia="仿宋_GB2312" w:hAnsi="仿宋_GB2312"/>
        </w:rPr>
        <w:t>其他教育支出列支，故导致其他文化旅游体育与传媒支出减少。</w:t>
      </w:r>
    </w:p>
    <w:p w:rsidR="00B34D40" w:rsidRDefault="00FE7327">
      <w:pPr>
        <w:spacing w:line="580" w:lineRule="exact"/>
        <w:ind w:firstLine="640"/>
      </w:pPr>
      <w:r>
        <w:rPr>
          <w:rFonts w:ascii="仿宋_GB2312" w:eastAsia="仿宋_GB2312" w:hAnsi="仿宋_GB2312"/>
        </w:rPr>
        <w:t>12.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16.77</w:t>
      </w:r>
      <w:r>
        <w:rPr>
          <w:rFonts w:ascii="仿宋_GB2312" w:eastAsia="仿宋_GB2312" w:hAnsi="仿宋_GB2312"/>
        </w:rPr>
        <w:t>万元，比上年决算增加</w:t>
      </w:r>
      <w:r>
        <w:rPr>
          <w:rFonts w:ascii="仿宋_GB2312" w:eastAsia="仿宋_GB2312" w:hAnsi="仿宋_GB2312"/>
        </w:rPr>
        <w:t>2.04</w:t>
      </w:r>
      <w:r>
        <w:rPr>
          <w:rFonts w:ascii="仿宋_GB2312" w:eastAsia="仿宋_GB2312" w:hAnsi="仿宋_GB2312"/>
        </w:rPr>
        <w:t>万元，增长</w:t>
      </w:r>
      <w:r>
        <w:rPr>
          <w:rFonts w:ascii="仿宋_GB2312" w:eastAsia="仿宋_GB2312" w:hAnsi="仿宋_GB2312"/>
        </w:rPr>
        <w:t>13.85%,</w:t>
      </w:r>
      <w:r>
        <w:rPr>
          <w:rFonts w:ascii="仿宋_GB2312" w:eastAsia="仿宋_GB2312" w:hAnsi="仿宋_GB2312"/>
        </w:rPr>
        <w:t>主要原因是：本年增加退休人员基础绩效奖，退休费支出增加。</w:t>
      </w:r>
    </w:p>
    <w:p w:rsidR="00B34D40" w:rsidRDefault="00FE7327">
      <w:pPr>
        <w:spacing w:line="580" w:lineRule="exact"/>
        <w:ind w:firstLine="640"/>
      </w:pPr>
      <w:r>
        <w:rPr>
          <w:rFonts w:ascii="仿宋_GB2312" w:eastAsia="仿宋_GB2312" w:hAnsi="仿宋_GB2312"/>
        </w:rPr>
        <w:t>13.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36.47</w:t>
      </w:r>
      <w:r>
        <w:rPr>
          <w:rFonts w:ascii="仿宋_GB2312" w:eastAsia="仿宋_GB2312" w:hAnsi="仿宋_GB2312"/>
        </w:rPr>
        <w:t>万元，比上年决算增加</w:t>
      </w:r>
      <w:r>
        <w:rPr>
          <w:rFonts w:ascii="仿宋_GB2312" w:eastAsia="仿宋_GB2312" w:hAnsi="仿宋_GB2312"/>
        </w:rPr>
        <w:t>2.58</w:t>
      </w:r>
      <w:r>
        <w:rPr>
          <w:rFonts w:ascii="仿宋_GB2312" w:eastAsia="仿宋_GB2312" w:hAnsi="仿宋_GB2312"/>
        </w:rPr>
        <w:t>万元，增长</w:t>
      </w:r>
      <w:r>
        <w:rPr>
          <w:rFonts w:ascii="仿宋_GB2312" w:eastAsia="仿宋_GB2312" w:hAnsi="仿宋_GB2312"/>
        </w:rPr>
        <w:t>7.61%,</w:t>
      </w:r>
      <w:r>
        <w:rPr>
          <w:rFonts w:ascii="仿宋_GB2312" w:eastAsia="仿宋_GB2312" w:hAnsi="仿宋_GB2312"/>
        </w:rPr>
        <w:t>主要原因是：本年在职人员工资基数调增，养老缴费基数上涨，相应支出增加。</w:t>
      </w:r>
    </w:p>
    <w:p w:rsidR="00B34D40" w:rsidRDefault="00FE7327">
      <w:pPr>
        <w:spacing w:line="580" w:lineRule="exact"/>
        <w:ind w:firstLine="640"/>
      </w:pPr>
      <w:r>
        <w:rPr>
          <w:rFonts w:ascii="仿宋_GB2312" w:eastAsia="仿宋_GB2312" w:hAnsi="仿宋_GB2312"/>
        </w:rPr>
        <w:lastRenderedPageBreak/>
        <w:t>14</w:t>
      </w:r>
      <w:r>
        <w:rPr>
          <w:rFonts w:ascii="仿宋_GB2312" w:eastAsia="仿宋_GB2312" w:hAnsi="仿宋_GB2312"/>
        </w:rPr>
        <w:t>.</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13.66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主要原因是：本年无新增退休人员，职业年金缴费较上年减少。</w:t>
      </w:r>
    </w:p>
    <w:p w:rsidR="00B34D40" w:rsidRDefault="00FE7327">
      <w:pPr>
        <w:spacing w:line="580" w:lineRule="exact"/>
        <w:ind w:firstLine="640"/>
      </w:pPr>
      <w:r>
        <w:rPr>
          <w:rFonts w:ascii="仿宋_GB2312" w:eastAsia="仿宋_GB2312" w:hAnsi="仿宋_GB2312"/>
        </w:rPr>
        <w:t>15.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17.39</w:t>
      </w:r>
      <w:r>
        <w:rPr>
          <w:rFonts w:ascii="仿宋_GB2312" w:eastAsia="仿宋_GB2312" w:hAnsi="仿宋_GB2312"/>
        </w:rPr>
        <w:t>万元，比上年决算增加</w:t>
      </w:r>
      <w:r>
        <w:rPr>
          <w:rFonts w:ascii="仿宋_GB2312" w:eastAsia="仿宋_GB2312" w:hAnsi="仿宋_GB2312"/>
        </w:rPr>
        <w:t>0.47</w:t>
      </w:r>
      <w:r>
        <w:rPr>
          <w:rFonts w:ascii="仿宋_GB2312" w:eastAsia="仿宋_GB2312" w:hAnsi="仿宋_GB2312"/>
        </w:rPr>
        <w:t>万元，增长</w:t>
      </w:r>
      <w:r>
        <w:rPr>
          <w:rFonts w:ascii="仿宋_GB2312" w:eastAsia="仿宋_GB2312" w:hAnsi="仿宋_GB2312"/>
        </w:rPr>
        <w:t>2.78%,</w:t>
      </w:r>
      <w:r>
        <w:rPr>
          <w:rFonts w:ascii="仿宋_GB2312" w:eastAsia="仿宋_GB2312" w:hAnsi="仿宋_GB2312"/>
        </w:rPr>
        <w:t>主要原因是：本年在职人员工资基数调增，医疗缴费基数上涨，相应支出增加。</w:t>
      </w:r>
    </w:p>
    <w:p w:rsidR="00B34D40" w:rsidRDefault="00FE7327">
      <w:pPr>
        <w:spacing w:line="580" w:lineRule="exact"/>
        <w:ind w:firstLine="640"/>
      </w:pPr>
      <w:r>
        <w:rPr>
          <w:rFonts w:ascii="仿宋_GB2312" w:eastAsia="仿宋_GB2312" w:hAnsi="仿宋_GB2312"/>
        </w:rPr>
        <w:t>16.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2.71</w:t>
      </w:r>
      <w:r>
        <w:rPr>
          <w:rFonts w:ascii="仿宋_GB2312" w:eastAsia="仿宋_GB2312" w:hAnsi="仿宋_GB2312"/>
        </w:rPr>
        <w:t>万元，比上年决算减少</w:t>
      </w:r>
      <w:r>
        <w:rPr>
          <w:rFonts w:ascii="仿宋_GB2312" w:eastAsia="仿宋_GB2312" w:hAnsi="仿宋_GB2312"/>
        </w:rPr>
        <w:t>0.30</w:t>
      </w:r>
      <w:r>
        <w:rPr>
          <w:rFonts w:ascii="仿宋_GB2312" w:eastAsia="仿宋_GB2312" w:hAnsi="仿宋_GB2312"/>
        </w:rPr>
        <w:t>万元，下降</w:t>
      </w:r>
      <w:r>
        <w:rPr>
          <w:rFonts w:ascii="仿宋_GB2312" w:eastAsia="仿宋_GB2312" w:hAnsi="仿宋_GB2312"/>
        </w:rPr>
        <w:t>9.97%,</w:t>
      </w:r>
      <w:r>
        <w:rPr>
          <w:rFonts w:ascii="仿宋_GB2312" w:eastAsia="仿宋_GB2312" w:hAnsi="仿宋_GB2312"/>
        </w:rPr>
        <w:t>主要原因是：本年在职人员减少，公务员医疗</w:t>
      </w:r>
      <w:proofErr w:type="gramStart"/>
      <w:r>
        <w:rPr>
          <w:rFonts w:ascii="仿宋_GB2312" w:eastAsia="仿宋_GB2312" w:hAnsi="仿宋_GB2312"/>
        </w:rPr>
        <w:t>补助较</w:t>
      </w:r>
      <w:proofErr w:type="gramEnd"/>
      <w:r>
        <w:rPr>
          <w:rFonts w:ascii="仿宋_GB2312" w:eastAsia="仿宋_GB2312" w:hAnsi="仿宋_GB2312"/>
        </w:rPr>
        <w:t>上年减少。</w:t>
      </w:r>
    </w:p>
    <w:p w:rsidR="00B34D40" w:rsidRDefault="00FE7327">
      <w:pPr>
        <w:spacing w:line="580" w:lineRule="exact"/>
        <w:ind w:firstLine="640"/>
      </w:pPr>
      <w:r>
        <w:rPr>
          <w:rFonts w:ascii="仿宋_GB2312" w:eastAsia="仿宋_GB2312" w:hAnsi="仿宋_GB2312"/>
        </w:rPr>
        <w:t>17.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28.39</w:t>
      </w:r>
      <w:r>
        <w:rPr>
          <w:rFonts w:ascii="仿宋_GB2312" w:eastAsia="仿宋_GB2312" w:hAnsi="仿宋_GB2312"/>
        </w:rPr>
        <w:t>万元，比上年决算增加</w:t>
      </w:r>
      <w:r>
        <w:rPr>
          <w:rFonts w:ascii="仿宋_GB2312" w:eastAsia="仿宋_GB2312" w:hAnsi="仿宋_GB2312"/>
        </w:rPr>
        <w:t>2.76</w:t>
      </w:r>
      <w:r>
        <w:rPr>
          <w:rFonts w:ascii="仿宋_GB2312" w:eastAsia="仿宋_GB2312" w:hAnsi="仿宋_GB2312"/>
        </w:rPr>
        <w:t>万元，增长</w:t>
      </w:r>
      <w:r>
        <w:rPr>
          <w:rFonts w:ascii="仿宋_GB2312" w:eastAsia="仿宋_GB2312" w:hAnsi="仿宋_GB2312"/>
        </w:rPr>
        <w:t>10.77%,</w:t>
      </w:r>
      <w:r>
        <w:rPr>
          <w:rFonts w:ascii="仿宋_GB2312" w:eastAsia="仿宋_GB2312" w:hAnsi="仿宋_GB2312"/>
        </w:rPr>
        <w:t>主要原因是：本年在职人员工资基数调增，公积金缴费基数上涨，相应支出增加。</w:t>
      </w:r>
    </w:p>
    <w:p w:rsidR="00B34D40" w:rsidRDefault="00FE7327">
      <w:pPr>
        <w:spacing w:line="640" w:lineRule="exact"/>
        <w:ind w:firstLine="640"/>
        <w:outlineLvl w:val="2"/>
      </w:pPr>
      <w:r>
        <w:rPr>
          <w:rFonts w:ascii="黑体" w:eastAsia="黑体" w:hAnsi="黑体"/>
        </w:rPr>
        <w:t>六、一般公共预算财政拨款基本支出决算情况说明</w:t>
      </w:r>
    </w:p>
    <w:p w:rsidR="00B34D40" w:rsidRDefault="00FE7327">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495.41</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404.32</w:t>
      </w:r>
      <w:r>
        <w:rPr>
          <w:rFonts w:ascii="仿宋_GB2312" w:eastAsia="仿宋_GB2312" w:hAnsi="仿宋_GB2312"/>
          <w:b/>
        </w:rPr>
        <w:t>万元，</w:t>
      </w:r>
      <w:r>
        <w:rPr>
          <w:rFonts w:ascii="仿宋_GB2312" w:eastAsia="仿宋_GB2312" w:hAnsi="仿宋_GB2312"/>
        </w:rPr>
        <w:t>包括：基本工资、津贴补贴、奖金、机关事业单位基本养老</w:t>
      </w:r>
      <w:r>
        <w:rPr>
          <w:rFonts w:ascii="仿宋_GB2312" w:eastAsia="仿宋_GB2312" w:hAnsi="仿宋_GB2312"/>
        </w:rPr>
        <w:t>保险缴费、职工基本医疗保险缴费、公务员医疗补助缴费、其他社会保障缴费、住房公积金、医疗费、退</w:t>
      </w:r>
      <w:r>
        <w:rPr>
          <w:rFonts w:ascii="仿宋_GB2312" w:eastAsia="仿宋_GB2312" w:hAnsi="仿宋_GB2312"/>
        </w:rPr>
        <w:lastRenderedPageBreak/>
        <w:t>休费、生活补助、医疗费补助、奖励金。</w:t>
      </w:r>
    </w:p>
    <w:p w:rsidR="00B34D40" w:rsidRDefault="00FE7327">
      <w:pPr>
        <w:spacing w:line="580" w:lineRule="exact"/>
        <w:ind w:firstLine="640"/>
      </w:pPr>
      <w:r>
        <w:rPr>
          <w:rFonts w:ascii="仿宋_GB2312" w:eastAsia="仿宋_GB2312" w:hAnsi="仿宋_GB2312"/>
          <w:b/>
        </w:rPr>
        <w:t>公用经费</w:t>
      </w:r>
      <w:r>
        <w:rPr>
          <w:rFonts w:ascii="仿宋_GB2312" w:eastAsia="仿宋_GB2312" w:hAnsi="仿宋_GB2312"/>
          <w:b/>
        </w:rPr>
        <w:t>91.09</w:t>
      </w:r>
      <w:r>
        <w:rPr>
          <w:rFonts w:ascii="仿宋_GB2312" w:eastAsia="仿宋_GB2312" w:hAnsi="仿宋_GB2312"/>
          <w:b/>
        </w:rPr>
        <w:t>万元，</w:t>
      </w:r>
      <w:r>
        <w:rPr>
          <w:rFonts w:ascii="仿宋_GB2312" w:eastAsia="仿宋_GB2312" w:hAnsi="仿宋_GB2312"/>
        </w:rPr>
        <w:t>包括：办公费、印刷费、水费、邮电费、取暖费、差旅费、维修（护）费、培训费、委托业务费、工会经费、福利费、公务用车运行维护费。</w:t>
      </w:r>
    </w:p>
    <w:p w:rsidR="00B34D40" w:rsidRDefault="00FE7327">
      <w:pPr>
        <w:spacing w:line="640" w:lineRule="exact"/>
        <w:ind w:firstLine="640"/>
        <w:outlineLvl w:val="2"/>
      </w:pPr>
      <w:r>
        <w:rPr>
          <w:rFonts w:ascii="黑体" w:eastAsia="黑体" w:hAnsi="黑体"/>
        </w:rPr>
        <w:t>七、政府性基金预算财政拨款收入支出决算情况说明</w:t>
      </w:r>
    </w:p>
    <w:p w:rsidR="00B34D40" w:rsidRDefault="00FE7327">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148.36</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148.36</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148.36</w:t>
      </w:r>
      <w:r>
        <w:rPr>
          <w:rFonts w:ascii="仿宋_GB2312" w:eastAsia="仿宋_GB2312" w:hAnsi="仿宋_GB2312"/>
          <w:b/>
        </w:rPr>
        <w:t>万元，</w:t>
      </w:r>
      <w:r>
        <w:rPr>
          <w:rFonts w:ascii="仿宋_GB2312" w:eastAsia="仿宋_GB2312" w:hAnsi="仿宋_GB2312"/>
        </w:rPr>
        <w:t>其中：年末结转和</w:t>
      </w:r>
      <w:r>
        <w:rPr>
          <w:rFonts w:ascii="仿宋_GB2312" w:eastAsia="仿宋_GB2312" w:hAnsi="仿宋_GB2312"/>
        </w:rPr>
        <w:t>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148.36</w:t>
      </w:r>
      <w:r>
        <w:rPr>
          <w:rFonts w:ascii="仿宋_GB2312" w:eastAsia="仿宋_GB2312" w:hAnsi="仿宋_GB2312"/>
        </w:rPr>
        <w:t>万元。</w:t>
      </w:r>
    </w:p>
    <w:p w:rsidR="00B34D40" w:rsidRDefault="00FE7327">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118.63</w:t>
      </w:r>
      <w:r>
        <w:rPr>
          <w:rFonts w:ascii="仿宋_GB2312" w:eastAsia="仿宋_GB2312" w:hAnsi="仿宋_GB2312"/>
        </w:rPr>
        <w:t>万元，增长</w:t>
      </w:r>
      <w:r>
        <w:rPr>
          <w:rFonts w:ascii="仿宋_GB2312" w:eastAsia="仿宋_GB2312" w:hAnsi="仿宋_GB2312"/>
        </w:rPr>
        <w:t>399.02%</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年公共体育场馆向社会免费或低收费开放补助资金，同时自治州体育彩票公益金支持体育事业项目较上年增加，导致政府性基金预算财政拨款收入支出总体较上年增加。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105.27</w:t>
      </w:r>
      <w:r>
        <w:rPr>
          <w:rFonts w:ascii="仿宋_GB2312" w:eastAsia="仿宋_GB2312" w:hAnsi="仿宋_GB2312"/>
        </w:rPr>
        <w:t>万元，决算数</w:t>
      </w:r>
      <w:r>
        <w:rPr>
          <w:rFonts w:ascii="仿宋_GB2312" w:eastAsia="仿宋_GB2312" w:hAnsi="仿宋_GB2312"/>
        </w:rPr>
        <w:t>148.36</w:t>
      </w:r>
      <w:r>
        <w:rPr>
          <w:rFonts w:ascii="仿宋_GB2312" w:eastAsia="仿宋_GB2312" w:hAnsi="仿宋_GB2312"/>
        </w:rPr>
        <w:t>万元，预决算差异率</w:t>
      </w:r>
      <w:r>
        <w:rPr>
          <w:rFonts w:ascii="仿宋_GB2312" w:eastAsia="仿宋_GB2312" w:hAnsi="仿宋_GB2312"/>
        </w:rPr>
        <w:t>40.93%</w:t>
      </w:r>
      <w:r>
        <w:rPr>
          <w:rFonts w:ascii="仿宋_GB2312" w:eastAsia="仿宋_GB2312" w:hAnsi="仿宋_GB2312"/>
        </w:rPr>
        <w:t>，主要原因是：本年年中追加了中央体育彩票公益金支持体育事业项目，故导致预决算有差异。</w:t>
      </w:r>
    </w:p>
    <w:p w:rsidR="00B34D40" w:rsidRDefault="00FE7327">
      <w:pPr>
        <w:spacing w:line="580" w:lineRule="exact"/>
        <w:ind w:firstLine="640"/>
      </w:pPr>
      <w:r>
        <w:rPr>
          <w:rFonts w:ascii="仿宋_GB2312" w:eastAsia="仿宋_GB2312" w:hAnsi="仿宋_GB2312"/>
        </w:rPr>
        <w:t>政府性基金预算财政拨款</w:t>
      </w:r>
      <w:r>
        <w:rPr>
          <w:rFonts w:ascii="仿宋_GB2312" w:eastAsia="仿宋_GB2312" w:hAnsi="仿宋_GB2312"/>
        </w:rPr>
        <w:t>支出</w:t>
      </w:r>
      <w:r>
        <w:rPr>
          <w:rFonts w:ascii="仿宋_GB2312" w:eastAsia="仿宋_GB2312" w:hAnsi="仿宋_GB2312"/>
        </w:rPr>
        <w:t>148.36</w:t>
      </w:r>
      <w:r>
        <w:rPr>
          <w:rFonts w:ascii="仿宋_GB2312" w:eastAsia="仿宋_GB2312" w:hAnsi="仿宋_GB2312"/>
        </w:rPr>
        <w:t>万元。</w:t>
      </w:r>
    </w:p>
    <w:p w:rsidR="00B34D40" w:rsidRDefault="00FE7327">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17.30</w:t>
      </w:r>
      <w:r>
        <w:rPr>
          <w:rFonts w:ascii="仿宋_GB2312" w:eastAsia="仿宋_GB2312" w:hAnsi="仿宋_GB2312"/>
        </w:rPr>
        <w:t>万元，比上年决算增加</w:t>
      </w:r>
      <w:r>
        <w:rPr>
          <w:rFonts w:ascii="仿宋_GB2312" w:eastAsia="仿宋_GB2312" w:hAnsi="仿宋_GB2312"/>
        </w:rPr>
        <w:t>17.30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w:t>
      </w:r>
      <w:r>
        <w:rPr>
          <w:rFonts w:ascii="仿宋_GB2312" w:eastAsia="仿宋_GB2312" w:hAnsi="仿宋_GB2312"/>
        </w:rPr>
        <w:lastRenderedPageBreak/>
        <w:t>罗布人村寨旅游基础设施建设项目城镇国有土地补偿费资金，导致农村基础设施建设支出较上年增加。</w:t>
      </w:r>
    </w:p>
    <w:p w:rsidR="00B34D40" w:rsidRDefault="00FE7327">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8.26</w:t>
      </w:r>
      <w:r>
        <w:rPr>
          <w:rFonts w:ascii="仿宋_GB2312" w:eastAsia="仿宋_GB2312" w:hAnsi="仿宋_GB2312"/>
        </w:rPr>
        <w:t>万元，比上年决算增加</w:t>
      </w:r>
      <w:r>
        <w:rPr>
          <w:rFonts w:ascii="仿宋_GB2312" w:eastAsia="仿宋_GB2312" w:hAnsi="仿宋_GB2312"/>
        </w:rPr>
        <w:t>8.26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主要原因是：本年增加尉犁县罗布</w:t>
      </w:r>
      <w:r>
        <w:rPr>
          <w:rFonts w:ascii="仿宋_GB2312" w:eastAsia="仿宋_GB2312" w:hAnsi="仿宋_GB2312"/>
        </w:rPr>
        <w:t>人村寨游客服务中心及附属工程建设项目，导致其他国有土地使用权出让收入安排的支出较上年增加。</w:t>
      </w:r>
    </w:p>
    <w:p w:rsidR="00B34D40" w:rsidRDefault="00FE7327">
      <w:pPr>
        <w:spacing w:line="580" w:lineRule="exact"/>
        <w:ind w:firstLine="640"/>
      </w:pPr>
      <w:r>
        <w:rPr>
          <w:rFonts w:ascii="仿宋_GB2312" w:eastAsia="仿宋_GB2312" w:hAnsi="仿宋_GB2312"/>
        </w:rPr>
        <w:t>3.</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用于体育事业的彩票公益金支出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122.81</w:t>
      </w:r>
      <w:r>
        <w:rPr>
          <w:rFonts w:ascii="仿宋_GB2312" w:eastAsia="仿宋_GB2312" w:hAnsi="仿宋_GB2312"/>
        </w:rPr>
        <w:t>万元，比上年决算增加</w:t>
      </w:r>
      <w:r>
        <w:rPr>
          <w:rFonts w:ascii="仿宋_GB2312" w:eastAsia="仿宋_GB2312" w:hAnsi="仿宋_GB2312"/>
        </w:rPr>
        <w:t>93.08</w:t>
      </w:r>
      <w:r>
        <w:rPr>
          <w:rFonts w:ascii="仿宋_GB2312" w:eastAsia="仿宋_GB2312" w:hAnsi="仿宋_GB2312"/>
        </w:rPr>
        <w:t>万元，增长</w:t>
      </w:r>
      <w:r>
        <w:rPr>
          <w:rFonts w:ascii="仿宋_GB2312" w:eastAsia="仿宋_GB2312" w:hAnsi="仿宋_GB2312"/>
        </w:rPr>
        <w:t>313.08%,</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年公共体育场馆向社会免费或低收费开放补助资金，同时自治州体育彩票公益金支持体育事业项目较上年增加，故导致用于体育事业的彩票公益金支出较上年增加。</w:t>
      </w:r>
    </w:p>
    <w:p w:rsidR="00B34D40" w:rsidRDefault="00FE7327">
      <w:pPr>
        <w:spacing w:line="640" w:lineRule="exact"/>
        <w:ind w:firstLine="640"/>
        <w:outlineLvl w:val="2"/>
      </w:pPr>
      <w:r>
        <w:rPr>
          <w:rFonts w:ascii="黑体" w:eastAsia="黑体" w:hAnsi="黑体"/>
        </w:rPr>
        <w:t>八、国有资本经营预算财政拨款收入支出决算情况说明</w:t>
      </w:r>
    </w:p>
    <w:p w:rsidR="00B34D40" w:rsidRDefault="00FE7327">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B34D40" w:rsidRDefault="00FE7327">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B34D40" w:rsidRDefault="00FE7327">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4.30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，主要原因是：我单位</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经费与上年一致无变化。其中：因公出国（境）费支出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lastRenderedPageBreak/>
        <w:t>年均未安排因公出国（境）费支出。公务用车购置及运行维护费支出</w:t>
      </w:r>
      <w:r>
        <w:rPr>
          <w:rFonts w:ascii="仿宋_GB2312" w:eastAsia="仿宋_GB2312" w:hAnsi="仿宋_GB2312"/>
        </w:rPr>
        <w:t>4.30</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w:t>
      </w:r>
      <w:r>
        <w:rPr>
          <w:rFonts w:ascii="仿宋_GB2312" w:eastAsia="仿宋_GB2312" w:hAnsi="仿宋_GB2312"/>
        </w:rPr>
        <w:t>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，主要原因是：我单位公务用车运行维护费与上年一致无变化。公务接待费支出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B34D40" w:rsidRDefault="00FE7327">
      <w:pPr>
        <w:spacing w:line="580" w:lineRule="exact"/>
        <w:ind w:firstLine="640"/>
      </w:pPr>
      <w:r>
        <w:rPr>
          <w:rFonts w:ascii="仿宋_GB2312" w:eastAsia="仿宋_GB2312" w:hAnsi="仿宋_GB2312"/>
          <w:b/>
        </w:rPr>
        <w:t>具体情况如下：</w:t>
      </w:r>
    </w:p>
    <w:p w:rsidR="00B34D40" w:rsidRDefault="00FE7327">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B34D40" w:rsidRDefault="00FE7327">
      <w:pPr>
        <w:spacing w:line="580" w:lineRule="exact"/>
        <w:ind w:firstLine="640"/>
      </w:pPr>
      <w:r>
        <w:rPr>
          <w:rFonts w:ascii="仿宋_GB2312" w:eastAsia="仿宋_GB2312" w:hAnsi="仿宋_GB2312"/>
        </w:rPr>
        <w:t>公务用车购置及运行维护费</w:t>
      </w:r>
      <w:r>
        <w:rPr>
          <w:rFonts w:ascii="仿宋_GB2312" w:eastAsia="仿宋_GB2312" w:hAnsi="仿宋_GB2312"/>
        </w:rPr>
        <w:t>4.30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4.30</w:t>
      </w:r>
      <w:r>
        <w:rPr>
          <w:rFonts w:ascii="仿宋_GB2312" w:eastAsia="仿宋_GB2312" w:hAnsi="仿宋_GB2312"/>
        </w:rPr>
        <w:t>万元。公务用车运行维护费开支内容</w:t>
      </w:r>
      <w:r>
        <w:rPr>
          <w:rFonts w:ascii="仿宋_GB2312" w:eastAsia="仿宋_GB2312" w:hAnsi="仿宋_GB2312"/>
        </w:rPr>
        <w:t>包括车辆加油费、维修费、保险费、审车费、过路费。公务用车购置数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2</w:t>
      </w:r>
      <w:r>
        <w:rPr>
          <w:rFonts w:ascii="仿宋_GB2312" w:eastAsia="仿宋_GB2312" w:hAnsi="仿宋_GB2312"/>
        </w:rPr>
        <w:t>辆。国有资产占用情况中固定资产车辆</w:t>
      </w:r>
      <w:r>
        <w:rPr>
          <w:rFonts w:ascii="仿宋_GB2312" w:eastAsia="仿宋_GB2312" w:hAnsi="仿宋_GB2312"/>
        </w:rPr>
        <w:t>2</w:t>
      </w:r>
      <w:r>
        <w:rPr>
          <w:rFonts w:ascii="仿宋_GB2312" w:eastAsia="仿宋_GB2312" w:hAnsi="仿宋_GB2312"/>
        </w:rPr>
        <w:t>辆，与公务用车保有量差异原因是：本单位固定资产车辆与公务用车保有量一致无差异。</w:t>
      </w:r>
    </w:p>
    <w:p w:rsidR="00B34D40" w:rsidRDefault="00FE7327">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B34D40" w:rsidRDefault="00FE7327">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4.30</w:t>
      </w:r>
      <w:r>
        <w:rPr>
          <w:rFonts w:ascii="仿宋_GB2312" w:eastAsia="仿宋_GB2312" w:hAnsi="仿宋_GB2312"/>
        </w:rPr>
        <w:t>万元，决算数</w:t>
      </w:r>
      <w:r>
        <w:rPr>
          <w:rFonts w:ascii="仿宋_GB2312" w:eastAsia="仿宋_GB2312" w:hAnsi="仿宋_GB2312"/>
        </w:rPr>
        <w:t>4.30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，主要原因是：严格按照预算执行，预决算无差异。其中：因公出国（境）费全年</w:t>
      </w:r>
      <w:r>
        <w:rPr>
          <w:rFonts w:ascii="仿宋_GB2312" w:eastAsia="仿宋_GB2312" w:hAnsi="仿宋_GB2312"/>
        </w:rPr>
        <w:lastRenderedPageBreak/>
        <w:t>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4.30</w:t>
      </w:r>
      <w:r>
        <w:rPr>
          <w:rFonts w:ascii="仿宋_GB2312" w:eastAsia="仿宋_GB2312" w:hAnsi="仿宋_GB2312"/>
        </w:rPr>
        <w:t>万元，决算数</w:t>
      </w:r>
      <w:r>
        <w:rPr>
          <w:rFonts w:ascii="仿宋_GB2312" w:eastAsia="仿宋_GB2312" w:hAnsi="仿宋_GB2312"/>
        </w:rPr>
        <w:t>4.30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w:t>
      </w:r>
      <w:r>
        <w:rPr>
          <w:rFonts w:ascii="仿宋_GB2312" w:eastAsia="仿宋_GB2312" w:hAnsi="仿宋_GB2312"/>
        </w:rPr>
        <w:t>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B34D40" w:rsidRDefault="00FE7327">
      <w:pPr>
        <w:spacing w:line="640" w:lineRule="exact"/>
        <w:ind w:firstLine="640"/>
        <w:outlineLvl w:val="2"/>
      </w:pPr>
      <w:r>
        <w:rPr>
          <w:rFonts w:ascii="黑体" w:eastAsia="黑体" w:hAnsi="黑体"/>
        </w:rPr>
        <w:t>十、其他重要事项的情况说明</w:t>
      </w:r>
    </w:p>
    <w:p w:rsidR="00B34D40" w:rsidRDefault="00FE7327">
      <w:pPr>
        <w:spacing w:line="640" w:lineRule="exact"/>
        <w:ind w:firstLine="640"/>
        <w:outlineLvl w:val="3"/>
      </w:pPr>
      <w:r>
        <w:rPr>
          <w:rFonts w:ascii="楷体_GB2312" w:eastAsia="楷体_GB2312" w:hAnsi="楷体_GB2312"/>
          <w:b/>
        </w:rPr>
        <w:t>（一）机关运行经费及公用经费支出情况</w:t>
      </w:r>
    </w:p>
    <w:p w:rsidR="00B34D40" w:rsidRDefault="00FE7327">
      <w:pPr>
        <w:spacing w:line="580" w:lineRule="exact"/>
        <w:ind w:firstLine="640"/>
      </w:pPr>
      <w:r>
        <w:rPr>
          <w:rFonts w:ascii="仿宋_GB2312" w:eastAsia="仿宋_GB2312" w:hAnsi="仿宋_GB2312"/>
        </w:rPr>
        <w:t>2024</w:t>
      </w:r>
      <w:r>
        <w:rPr>
          <w:rFonts w:ascii="仿宋_GB2312" w:eastAsia="仿宋_GB2312" w:hAnsi="仿宋_GB2312"/>
        </w:rPr>
        <w:t>年度尉犁县文化体育广播电视和旅游局（行政单位和参照公务员法管理事业单位）机关运行经费支出</w:t>
      </w:r>
      <w:r>
        <w:rPr>
          <w:rFonts w:ascii="仿宋_GB2312" w:eastAsia="仿宋_GB2312" w:hAnsi="仿宋_GB2312"/>
        </w:rPr>
        <w:t>91.09</w:t>
      </w:r>
      <w:r>
        <w:rPr>
          <w:rFonts w:ascii="仿宋_GB2312" w:eastAsia="仿宋_GB2312" w:hAnsi="仿宋_GB2312"/>
        </w:rPr>
        <w:t>万元，比上年增加</w:t>
      </w:r>
      <w:r>
        <w:rPr>
          <w:rFonts w:ascii="仿宋_GB2312" w:eastAsia="仿宋_GB2312" w:hAnsi="仿宋_GB2312"/>
        </w:rPr>
        <w:t>19.84</w:t>
      </w:r>
      <w:r>
        <w:rPr>
          <w:rFonts w:ascii="仿宋_GB2312" w:eastAsia="仿宋_GB2312" w:hAnsi="仿宋_GB2312"/>
        </w:rPr>
        <w:t>万元，增长</w:t>
      </w:r>
      <w:r>
        <w:rPr>
          <w:rFonts w:ascii="仿宋_GB2312" w:eastAsia="仿宋_GB2312" w:hAnsi="仿宋_GB2312"/>
        </w:rPr>
        <w:t>27.85%</w:t>
      </w:r>
      <w:r>
        <w:rPr>
          <w:rFonts w:ascii="仿宋_GB2312" w:eastAsia="仿宋_GB2312" w:hAnsi="仿宋_GB2312"/>
        </w:rPr>
        <w:t>，主要原因是：本年业务量增加，增加了租赁费、办公费、差旅费，机关运行经费增加。</w:t>
      </w:r>
    </w:p>
    <w:p w:rsidR="00B34D40" w:rsidRDefault="00FE7327">
      <w:pPr>
        <w:spacing w:line="640" w:lineRule="exact"/>
        <w:ind w:firstLine="640"/>
        <w:outlineLvl w:val="3"/>
      </w:pPr>
      <w:r>
        <w:rPr>
          <w:rFonts w:ascii="楷体_GB2312" w:eastAsia="楷体_GB2312" w:hAnsi="楷体_GB2312"/>
          <w:b/>
        </w:rPr>
        <w:t>（二）政府采购情况</w:t>
      </w:r>
    </w:p>
    <w:p w:rsidR="00B34D40" w:rsidRDefault="00FE7327">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209.93</w:t>
      </w:r>
      <w:r>
        <w:rPr>
          <w:rFonts w:ascii="仿宋_GB2312" w:eastAsia="仿宋_GB2312" w:hAnsi="仿宋_GB2312"/>
        </w:rPr>
        <w:t>万元，其中：政府采购货物支出</w:t>
      </w:r>
      <w:r>
        <w:rPr>
          <w:rFonts w:ascii="仿宋_GB2312" w:eastAsia="仿宋_GB2312" w:hAnsi="仿宋_GB2312"/>
        </w:rPr>
        <w:t>104.26</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105.67</w:t>
      </w:r>
      <w:r>
        <w:rPr>
          <w:rFonts w:ascii="仿宋_GB2312" w:eastAsia="仿宋_GB2312" w:hAnsi="仿宋_GB2312"/>
        </w:rPr>
        <w:t>万元。</w:t>
      </w:r>
    </w:p>
    <w:p w:rsidR="00B34D40" w:rsidRDefault="00FE7327">
      <w:pPr>
        <w:spacing w:line="580" w:lineRule="exact"/>
        <w:ind w:firstLine="640"/>
      </w:pPr>
      <w:r>
        <w:rPr>
          <w:rFonts w:ascii="仿宋_GB2312" w:eastAsia="仿宋_GB2312" w:hAnsi="仿宋_GB2312"/>
        </w:rPr>
        <w:t>授予中小企业合同金额</w:t>
      </w:r>
      <w:r>
        <w:rPr>
          <w:rFonts w:ascii="仿宋_GB2312" w:eastAsia="仿宋_GB2312" w:hAnsi="仿宋_GB2312"/>
        </w:rPr>
        <w:t>209.93</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209.93</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B34D40" w:rsidRDefault="00FE7327">
      <w:pPr>
        <w:spacing w:line="640" w:lineRule="exact"/>
        <w:ind w:firstLine="640"/>
        <w:outlineLvl w:val="3"/>
      </w:pPr>
      <w:r>
        <w:rPr>
          <w:rFonts w:ascii="楷体_GB2312" w:eastAsia="楷体_GB2312" w:hAnsi="楷体_GB2312"/>
          <w:b/>
        </w:rPr>
        <w:lastRenderedPageBreak/>
        <w:t>（三）国有资产占用情况说明</w:t>
      </w:r>
    </w:p>
    <w:p w:rsidR="00B34D40" w:rsidRDefault="00FE7327">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972.26</w:t>
      </w:r>
      <w:r>
        <w:rPr>
          <w:rFonts w:ascii="仿宋_GB2312" w:eastAsia="仿宋_GB2312" w:hAnsi="仿宋_GB2312"/>
        </w:rPr>
        <w:t>平方米，价值</w:t>
      </w:r>
      <w:r>
        <w:rPr>
          <w:rFonts w:ascii="仿宋_GB2312" w:eastAsia="仿宋_GB2312" w:hAnsi="仿宋_GB2312"/>
        </w:rPr>
        <w:t>117.56</w:t>
      </w:r>
      <w:r>
        <w:rPr>
          <w:rFonts w:ascii="仿宋_GB2312" w:eastAsia="仿宋_GB2312" w:hAnsi="仿宋_GB2312"/>
        </w:rPr>
        <w:t>万元。车辆</w:t>
      </w:r>
      <w:r>
        <w:rPr>
          <w:rFonts w:ascii="仿宋_GB2312" w:eastAsia="仿宋_GB2312" w:hAnsi="仿宋_GB2312"/>
        </w:rPr>
        <w:t>2</w:t>
      </w:r>
      <w:r>
        <w:rPr>
          <w:rFonts w:ascii="仿宋_GB2312" w:eastAsia="仿宋_GB2312" w:hAnsi="仿宋_GB2312"/>
        </w:rPr>
        <w:t>辆，价值</w:t>
      </w:r>
      <w:r>
        <w:rPr>
          <w:rFonts w:ascii="仿宋_GB2312" w:eastAsia="仿宋_GB2312" w:hAnsi="仿宋_GB2312"/>
        </w:rPr>
        <w:t>31.42</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2</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B34D40" w:rsidRDefault="00FE7327">
      <w:pPr>
        <w:spacing w:line="640" w:lineRule="exact"/>
        <w:ind w:firstLine="640"/>
        <w:outlineLvl w:val="2"/>
      </w:pPr>
      <w:r>
        <w:rPr>
          <w:rFonts w:ascii="黑体" w:eastAsia="黑体" w:hAnsi="黑体"/>
        </w:rPr>
        <w:t>十一、预算绩效的情况说明</w:t>
      </w:r>
    </w:p>
    <w:p w:rsidR="00B34D40" w:rsidRDefault="00FE7327">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31</w:t>
      </w:r>
      <w:r>
        <w:rPr>
          <w:rFonts w:ascii="仿宋_GB2312" w:eastAsia="仿宋_GB2312" w:hAnsi="仿宋_GB2312"/>
        </w:rPr>
        <w:t>个，全年预算数</w:t>
      </w:r>
      <w:r>
        <w:rPr>
          <w:rFonts w:ascii="仿宋_GB2312" w:eastAsia="仿宋_GB2312" w:hAnsi="仿宋_GB2312"/>
        </w:rPr>
        <w:t>3,429.27</w:t>
      </w:r>
      <w:r>
        <w:rPr>
          <w:rFonts w:ascii="仿宋_GB2312" w:eastAsia="仿宋_GB2312" w:hAnsi="仿宋_GB2312"/>
        </w:rPr>
        <w:t>万元，全年执行数</w:t>
      </w:r>
      <w:r>
        <w:rPr>
          <w:rFonts w:ascii="仿宋_GB2312" w:eastAsia="仿宋_GB2312" w:hAnsi="仿宋_GB2312"/>
        </w:rPr>
        <w:t>3,399.77</w:t>
      </w:r>
      <w:r>
        <w:rPr>
          <w:rFonts w:ascii="仿宋_GB2312" w:eastAsia="仿宋_GB2312" w:hAnsi="仿宋_GB2312"/>
        </w:rPr>
        <w:t>万元。预算绩效管理取得的成效：一是本单位以绩效目标实现为导向，加强制度建设，提升预算执行质量，预算绩效管理取得一定成效。预算绩效管理取得的成效，科学制定目标，促进绩效目标顺利实现。二是</w:t>
      </w:r>
      <w:proofErr w:type="gramStart"/>
      <w:r>
        <w:rPr>
          <w:rFonts w:ascii="仿宋_GB2312" w:eastAsia="仿宋_GB2312" w:hAnsi="仿宋_GB2312"/>
        </w:rPr>
        <w:t>自落实</w:t>
      </w:r>
      <w:proofErr w:type="gramEnd"/>
      <w:r>
        <w:rPr>
          <w:rFonts w:ascii="仿宋_GB2312" w:eastAsia="仿宋_GB2312" w:hAnsi="仿宋_GB2312"/>
        </w:rPr>
        <w:t>预算绩效管理工作以来，本单位在项目资金的使用上都有了更明确、更清晰的理解和认识。通</w:t>
      </w:r>
      <w:r>
        <w:rPr>
          <w:rFonts w:ascii="仿宋_GB2312" w:eastAsia="仿宋_GB2312" w:hAnsi="仿宋_GB2312"/>
        </w:rPr>
        <w:t>过实施预算绩效管理，树立了绩效优先的管理理念，也很好的避免了在经费使用上出现违规行为的几率，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w:t>
      </w:r>
      <w:r>
        <w:rPr>
          <w:rFonts w:ascii="仿宋_GB2312" w:eastAsia="仿宋_GB2312" w:hAnsi="仿宋_GB2312"/>
        </w:rPr>
        <w:lastRenderedPageBreak/>
        <w:t>价体系及工作流程，提高财政资金使用管理的水平和效率。对预算绩效管理、绩效理念尚未真正贯穿于实践工作，相关工作人员经验不足，绩效管理意识不高，对于指标的编制</w:t>
      </w:r>
      <w:r>
        <w:rPr>
          <w:rFonts w:ascii="仿宋_GB2312" w:eastAsia="仿宋_GB2312" w:hAnsi="仿宋_GB2312"/>
        </w:rPr>
        <w:t>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w:t>
      </w:r>
      <w:proofErr w:type="gramStart"/>
      <w:r>
        <w:rPr>
          <w:rFonts w:ascii="仿宋_GB2312" w:eastAsia="仿宋_GB2312" w:hAnsi="仿宋_GB2312"/>
        </w:rPr>
        <w:t>附项目</w:t>
      </w:r>
      <w:proofErr w:type="gramEnd"/>
      <w:r>
        <w:rPr>
          <w:rFonts w:ascii="仿宋_GB2312" w:eastAsia="仿宋_GB2312" w:hAnsi="仿宋_GB2312"/>
        </w:rPr>
        <w:t>支出绩效自评表和评价报告。</w:t>
      </w:r>
    </w:p>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w:t>
            </w:r>
            <w:r>
              <w:rPr>
                <w:rFonts w:ascii="宋体" w:hAnsi="宋体"/>
                <w:sz w:val="16"/>
              </w:rPr>
              <w:t>年尉犁县即开型体育彩票公益金经费（结转）</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从实现好、维护好、发展好最广大人民根本利益的高度，满足人民群众不断增长的体育需求，使广大人民群众充分享有体育运动的权利、享受体育运动的快乐。不断促进体育的社会化和生活化，举办体育赛事至少</w:t>
            </w:r>
            <w:r>
              <w:rPr>
                <w:rFonts w:ascii="宋体" w:hAnsi="宋体"/>
                <w:sz w:val="16"/>
              </w:rPr>
              <w:t>1</w:t>
            </w:r>
            <w:r>
              <w:rPr>
                <w:rFonts w:ascii="宋体" w:hAnsi="宋体"/>
                <w:sz w:val="16"/>
              </w:rPr>
              <w:t>场，参与体育活动人数不少于</w:t>
            </w:r>
            <w:r>
              <w:rPr>
                <w:rFonts w:ascii="宋体" w:hAnsi="宋体"/>
                <w:sz w:val="16"/>
              </w:rPr>
              <w:t>500</w:t>
            </w:r>
            <w:r>
              <w:rPr>
                <w:rFonts w:ascii="宋体" w:hAnsi="宋体"/>
                <w:sz w:val="16"/>
              </w:rPr>
              <w:t>人次，加强尉犁县群众对于体育活动的参与度，提升群众身体素质，丰富业余生活。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举办群众性的赛事</w:t>
            </w:r>
            <w:r>
              <w:rPr>
                <w:rFonts w:ascii="宋体" w:hAnsi="宋体"/>
                <w:sz w:val="16"/>
              </w:rPr>
              <w:t>1</w:t>
            </w:r>
            <w:r>
              <w:rPr>
                <w:rFonts w:ascii="宋体" w:hAnsi="宋体"/>
                <w:sz w:val="16"/>
              </w:rPr>
              <w:t>场，参与群众</w:t>
            </w:r>
            <w:r>
              <w:rPr>
                <w:rFonts w:ascii="宋体" w:hAnsi="宋体"/>
                <w:sz w:val="16"/>
              </w:rPr>
              <w:t>500</w:t>
            </w:r>
            <w:r>
              <w:rPr>
                <w:rFonts w:ascii="宋体" w:hAnsi="宋体"/>
                <w:sz w:val="16"/>
              </w:rPr>
              <w:t>人次，使广大人民群众充分享有体育运动的权利、享受体育运动的快乐。</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w:t>
            </w:r>
            <w:r>
              <w:rPr>
                <w:rFonts w:ascii="宋体" w:hAnsi="宋体"/>
                <w:sz w:val="16"/>
              </w:rPr>
              <w:t>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群众性体育活动场数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参与体育活动人数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&gt;=500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赛事和活动任务完成率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104.17%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年初预期值设置较低，按</w:t>
            </w:r>
            <w:r>
              <w:rPr>
                <w:rFonts w:ascii="宋体" w:hAnsi="宋体"/>
                <w:sz w:val="16"/>
              </w:rPr>
              <w:lastRenderedPageBreak/>
              <w:t>照计划完成活动举办导致存在偏差。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年初预期值设置较低，按照计划完成活动举办导致存在偏差。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举办群众体育赛事活动经费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&lt;=0.27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年初预期值设置较低，全年按照计划完成支付导致存在偏差。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增强人民身体素质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有效增强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提高全民</w:t>
            </w:r>
            <w:r>
              <w:rPr>
                <w:rFonts w:ascii="宋体" w:hAnsi="宋体"/>
                <w:sz w:val="16"/>
              </w:rPr>
              <w:lastRenderedPageBreak/>
              <w:t>健身服务能力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参与体育活动群众满意度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99.05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年罗布人村寨景区基础设施提升经费项目</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本年度计划开展活动</w:t>
            </w:r>
            <w:r>
              <w:rPr>
                <w:rFonts w:ascii="宋体" w:hAnsi="宋体"/>
                <w:sz w:val="16"/>
              </w:rPr>
              <w:t>40</w:t>
            </w:r>
            <w:r>
              <w:rPr>
                <w:rFonts w:ascii="宋体" w:hAnsi="宋体"/>
                <w:sz w:val="16"/>
              </w:rPr>
              <w:t>次，通过组织活动，丰富我县旅游资源，提升群众景区游览体验，提高旅游服务质量和水平、增强旅游市场竞争力、增加游客满意度。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2024</w:t>
            </w:r>
            <w:r>
              <w:rPr>
                <w:rFonts w:ascii="宋体" w:hAnsi="宋体"/>
                <w:sz w:val="16"/>
              </w:rPr>
              <w:t>年度内开展活动</w:t>
            </w:r>
            <w:r>
              <w:rPr>
                <w:rFonts w:ascii="宋体" w:hAnsi="宋体"/>
                <w:sz w:val="16"/>
              </w:rPr>
              <w:t>40</w:t>
            </w:r>
            <w:r>
              <w:rPr>
                <w:rFonts w:ascii="宋体" w:hAnsi="宋体"/>
                <w:sz w:val="16"/>
              </w:rPr>
              <w:t>次，每次活动经费</w:t>
            </w:r>
            <w:r>
              <w:rPr>
                <w:rFonts w:ascii="宋体" w:hAnsi="宋体"/>
                <w:sz w:val="16"/>
              </w:rPr>
              <w:t>3</w:t>
            </w:r>
            <w:r>
              <w:rPr>
                <w:rFonts w:ascii="宋体" w:hAnsi="宋体"/>
                <w:sz w:val="16"/>
              </w:rPr>
              <w:t>万元，通过组织活动，丰富了我县旅游资源，提升了群众景区浏览体验，提高旅游服务质量和水平。</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&gt;=40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每次举办活动成本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&lt;=3</w:t>
            </w:r>
            <w:r>
              <w:rPr>
                <w:rFonts w:ascii="宋体" w:hAnsi="宋体"/>
                <w:sz w:val="16"/>
              </w:rPr>
              <w:t>万元</w:t>
            </w:r>
            <w:r>
              <w:rPr>
                <w:rFonts w:ascii="宋体" w:hAnsi="宋体"/>
                <w:sz w:val="16"/>
              </w:rPr>
              <w:t>/</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r>
              <w:rPr>
                <w:rFonts w:ascii="宋体" w:hAnsi="宋体"/>
                <w:sz w:val="16"/>
              </w:rPr>
              <w:t>万元</w:t>
            </w:r>
            <w:r>
              <w:rPr>
                <w:rFonts w:ascii="宋体" w:hAnsi="宋体"/>
                <w:sz w:val="16"/>
              </w:rPr>
              <w:t>/</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提升景区知名度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优化旅游环境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6"/>
        <w:gridCol w:w="615"/>
        <w:gridCol w:w="614"/>
        <w:gridCol w:w="625"/>
        <w:gridCol w:w="776"/>
        <w:gridCol w:w="614"/>
        <w:gridCol w:w="614"/>
        <w:gridCol w:w="620"/>
        <w:gridCol w:w="614"/>
        <w:gridCol w:w="614"/>
        <w:gridCol w:w="776"/>
        <w:gridCol w:w="696"/>
        <w:gridCol w:w="631"/>
        <w:gridCol w:w="625"/>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年美术馆、公共图书馆、文化馆</w:t>
            </w:r>
            <w:r>
              <w:rPr>
                <w:rFonts w:ascii="宋体" w:hAnsi="宋体"/>
                <w:sz w:val="16"/>
              </w:rPr>
              <w:t>[</w:t>
            </w:r>
            <w:r>
              <w:rPr>
                <w:rFonts w:ascii="宋体" w:hAnsi="宋体"/>
                <w:sz w:val="16"/>
              </w:rPr>
              <w:t>站</w:t>
            </w:r>
            <w:r>
              <w:rPr>
                <w:rFonts w:ascii="宋体" w:hAnsi="宋体"/>
                <w:sz w:val="16"/>
              </w:rPr>
              <w:t>]</w:t>
            </w:r>
            <w:r>
              <w:rPr>
                <w:rFonts w:ascii="宋体" w:hAnsi="宋体"/>
                <w:sz w:val="16"/>
              </w:rPr>
              <w:t>免费开放补助（专项）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55.90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9.93</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55.90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w:t>
            </w:r>
            <w:r>
              <w:rPr>
                <w:rFonts w:ascii="宋体" w:hAnsi="宋体"/>
                <w:sz w:val="16"/>
              </w:rPr>
              <w:t>“</w:t>
            </w:r>
            <w:r>
              <w:rPr>
                <w:rFonts w:ascii="宋体" w:hAnsi="宋体"/>
                <w:sz w:val="16"/>
              </w:rPr>
              <w:t>推进美术馆、图书馆、文化馆（站）免费开放，丰富人民群众的精神文化生活</w:t>
            </w:r>
            <w:r>
              <w:rPr>
                <w:rFonts w:ascii="宋体" w:hAnsi="宋体"/>
                <w:sz w:val="16"/>
              </w:rPr>
              <w:t>”</w:t>
            </w:r>
            <w:r>
              <w:rPr>
                <w:rFonts w:ascii="宋体" w:hAnsi="宋体"/>
                <w:sz w:val="16"/>
              </w:rPr>
              <w:t>的要求，免费开放公共图书馆</w:t>
            </w:r>
            <w:r>
              <w:rPr>
                <w:rFonts w:ascii="宋体" w:hAnsi="宋体"/>
                <w:sz w:val="16"/>
              </w:rPr>
              <w:t>1</w:t>
            </w:r>
            <w:r>
              <w:rPr>
                <w:rFonts w:ascii="宋体" w:hAnsi="宋体"/>
                <w:sz w:val="16"/>
              </w:rPr>
              <w:t>个，美术馆</w:t>
            </w:r>
            <w:r>
              <w:rPr>
                <w:rFonts w:ascii="宋体" w:hAnsi="宋体"/>
                <w:sz w:val="16"/>
              </w:rPr>
              <w:t>1</w:t>
            </w:r>
            <w:r>
              <w:rPr>
                <w:rFonts w:ascii="宋体" w:hAnsi="宋体"/>
                <w:sz w:val="16"/>
              </w:rPr>
              <w:t>个，文化馆</w:t>
            </w:r>
            <w:r>
              <w:rPr>
                <w:rFonts w:ascii="宋体" w:hAnsi="宋体"/>
                <w:sz w:val="16"/>
              </w:rPr>
              <w:t>1</w:t>
            </w:r>
            <w:r>
              <w:rPr>
                <w:rFonts w:ascii="宋体" w:hAnsi="宋体"/>
                <w:sz w:val="16"/>
              </w:rPr>
              <w:t>个。充分发挥</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严格落实政策，确保</w:t>
            </w:r>
            <w:r>
              <w:rPr>
                <w:rFonts w:ascii="宋体" w:hAnsi="宋体"/>
                <w:sz w:val="16"/>
              </w:rPr>
              <w:t>1</w:t>
            </w:r>
            <w:r>
              <w:rPr>
                <w:rFonts w:ascii="宋体" w:hAnsi="宋体"/>
                <w:sz w:val="16"/>
              </w:rPr>
              <w:t>个公共图书馆、</w:t>
            </w:r>
            <w:r>
              <w:rPr>
                <w:rFonts w:ascii="宋体" w:hAnsi="宋体"/>
                <w:sz w:val="16"/>
              </w:rPr>
              <w:t>1</w:t>
            </w:r>
            <w:r>
              <w:rPr>
                <w:rFonts w:ascii="宋体" w:hAnsi="宋体"/>
                <w:sz w:val="16"/>
              </w:rPr>
              <w:t>个美术馆、</w:t>
            </w:r>
            <w:r>
              <w:rPr>
                <w:rFonts w:ascii="宋体" w:hAnsi="宋体"/>
                <w:sz w:val="16"/>
              </w:rPr>
              <w:t>1</w:t>
            </w:r>
            <w:r>
              <w:rPr>
                <w:rFonts w:ascii="宋体" w:hAnsi="宋体"/>
                <w:sz w:val="16"/>
              </w:rPr>
              <w:t>个文化馆及相关文化站免费开放，覆盖率达</w:t>
            </w:r>
            <w:r>
              <w:rPr>
                <w:rFonts w:ascii="宋体" w:hAnsi="宋体"/>
                <w:sz w:val="16"/>
              </w:rPr>
              <w:t>100%</w:t>
            </w:r>
            <w:r>
              <w:rPr>
                <w:rFonts w:ascii="宋体" w:hAnsi="宋体"/>
                <w:sz w:val="16"/>
              </w:rPr>
              <w:t>。充分发挥了</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在提高公民鉴赏能力、提高各族群众思想道德和科学文化素质的作用。</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r>
              <w:rPr>
                <w:rFonts w:ascii="宋体" w:hAnsi="宋体"/>
                <w:sz w:val="16"/>
              </w:rPr>
              <w:t>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免费开放公共图书馆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免费开放美术馆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免费开放文化馆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r>
              <w:rPr>
                <w:rFonts w:ascii="宋体" w:hAnsi="宋体"/>
                <w:sz w:val="16"/>
              </w:rPr>
              <w:t>三馆一站</w:t>
            </w:r>
            <w:r>
              <w:rPr>
                <w:rFonts w:ascii="宋体" w:hAnsi="宋体"/>
                <w:sz w:val="16"/>
              </w:rPr>
              <w:t>”</w:t>
            </w:r>
            <w:r>
              <w:rPr>
                <w:rFonts w:ascii="宋体" w:hAnsi="宋体"/>
                <w:sz w:val="16"/>
              </w:rPr>
              <w:t>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采购优惠</w:t>
            </w:r>
            <w:proofErr w:type="gramStart"/>
            <w:r>
              <w:rPr>
                <w:rFonts w:ascii="宋体" w:hAnsi="宋体"/>
                <w:sz w:val="16"/>
              </w:rPr>
              <w:t>率造成</w:t>
            </w:r>
            <w:proofErr w:type="gramEnd"/>
            <w:r>
              <w:rPr>
                <w:rFonts w:ascii="宋体" w:hAnsi="宋体"/>
                <w:sz w:val="16"/>
              </w:rPr>
              <w:t>资金结余</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公共图书馆、美术馆、文化馆每馆每年补助标准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&lt;=18.63</w:t>
            </w:r>
            <w:r>
              <w:rPr>
                <w:rFonts w:ascii="宋体" w:hAnsi="宋体"/>
                <w:sz w:val="16"/>
              </w:rPr>
              <w:t>万元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=18.58</w:t>
            </w:r>
            <w:r>
              <w:rPr>
                <w:rFonts w:ascii="宋体" w:hAnsi="宋体"/>
                <w:sz w:val="16"/>
              </w:rPr>
              <w:t>万元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19.87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采购优惠</w:t>
            </w:r>
            <w:proofErr w:type="gramStart"/>
            <w:r>
              <w:rPr>
                <w:rFonts w:ascii="宋体" w:hAnsi="宋体"/>
                <w:sz w:val="16"/>
              </w:rPr>
              <w:t>率造成</w:t>
            </w:r>
            <w:proofErr w:type="gramEnd"/>
            <w:r>
              <w:rPr>
                <w:rFonts w:ascii="宋体" w:hAnsi="宋体"/>
                <w:sz w:val="16"/>
              </w:rPr>
              <w:t>资金结余</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w:t>
            </w:r>
            <w:r>
              <w:rPr>
                <w:rFonts w:ascii="宋体" w:hAnsi="宋体"/>
                <w:sz w:val="16"/>
              </w:rPr>
              <w:t>“</w:t>
            </w:r>
            <w:r>
              <w:rPr>
                <w:rFonts w:ascii="宋体" w:hAnsi="宋体"/>
                <w:sz w:val="16"/>
              </w:rPr>
              <w:t>三馆一站</w:t>
            </w:r>
            <w:r>
              <w:rPr>
                <w:rFonts w:ascii="宋体" w:hAnsi="宋体"/>
                <w:sz w:val="16"/>
              </w:rPr>
              <w:t>”</w:t>
            </w:r>
            <w:r>
              <w:rPr>
                <w:rFonts w:ascii="宋体" w:hAnsi="宋体"/>
                <w:sz w:val="16"/>
              </w:rPr>
              <w:t>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年美术馆、公共图书馆、文化馆</w:t>
            </w:r>
            <w:r>
              <w:rPr>
                <w:rFonts w:ascii="宋体" w:hAnsi="宋体"/>
                <w:sz w:val="16"/>
              </w:rPr>
              <w:t>[</w:t>
            </w:r>
            <w:r>
              <w:rPr>
                <w:rFonts w:ascii="宋体" w:hAnsi="宋体"/>
                <w:sz w:val="16"/>
              </w:rPr>
              <w:t>站</w:t>
            </w:r>
            <w:r>
              <w:rPr>
                <w:rFonts w:ascii="宋体" w:hAnsi="宋体"/>
                <w:sz w:val="16"/>
              </w:rPr>
              <w:t>]</w:t>
            </w:r>
            <w:r>
              <w:rPr>
                <w:rFonts w:ascii="宋体" w:hAnsi="宋体"/>
                <w:sz w:val="16"/>
              </w:rPr>
              <w:t>免费开放补助县级配套</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7.22</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w:t>
            </w:r>
            <w:r>
              <w:rPr>
                <w:rFonts w:ascii="宋体" w:hAnsi="宋体"/>
                <w:sz w:val="16"/>
              </w:rPr>
              <w:t>“</w:t>
            </w:r>
            <w:r>
              <w:rPr>
                <w:rFonts w:ascii="宋体" w:hAnsi="宋体"/>
                <w:sz w:val="16"/>
              </w:rPr>
              <w:t>推进美术馆、图书馆、文化馆（站）免费开放，丰富人民群众的精神文化生活</w:t>
            </w:r>
            <w:r>
              <w:rPr>
                <w:rFonts w:ascii="宋体" w:hAnsi="宋体"/>
                <w:sz w:val="16"/>
              </w:rPr>
              <w:t>”</w:t>
            </w:r>
            <w:r>
              <w:rPr>
                <w:rFonts w:ascii="宋体" w:hAnsi="宋体"/>
                <w:sz w:val="16"/>
              </w:rPr>
              <w:t>的要求，免费开放公共图书馆</w:t>
            </w:r>
            <w:r>
              <w:rPr>
                <w:rFonts w:ascii="宋体" w:hAnsi="宋体"/>
                <w:sz w:val="16"/>
              </w:rPr>
              <w:t>1</w:t>
            </w:r>
            <w:r>
              <w:rPr>
                <w:rFonts w:ascii="宋体" w:hAnsi="宋体"/>
                <w:sz w:val="16"/>
              </w:rPr>
              <w:t>个，美术馆</w:t>
            </w:r>
            <w:r>
              <w:rPr>
                <w:rFonts w:ascii="宋体" w:hAnsi="宋体"/>
                <w:sz w:val="16"/>
              </w:rPr>
              <w:t>1</w:t>
            </w:r>
            <w:r>
              <w:rPr>
                <w:rFonts w:ascii="宋体" w:hAnsi="宋体"/>
                <w:sz w:val="16"/>
              </w:rPr>
              <w:t>个，文化馆</w:t>
            </w:r>
            <w:r>
              <w:rPr>
                <w:rFonts w:ascii="宋体" w:hAnsi="宋体"/>
                <w:sz w:val="16"/>
              </w:rPr>
              <w:t>1</w:t>
            </w:r>
            <w:r>
              <w:rPr>
                <w:rFonts w:ascii="宋体" w:hAnsi="宋体"/>
                <w:sz w:val="16"/>
              </w:rPr>
              <w:t>个。充分发挥</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按照</w:t>
            </w:r>
            <w:r>
              <w:rPr>
                <w:rFonts w:ascii="宋体" w:hAnsi="宋体"/>
                <w:sz w:val="16"/>
              </w:rPr>
              <w:t>1.07</w:t>
            </w:r>
            <w:r>
              <w:rPr>
                <w:rFonts w:ascii="宋体" w:hAnsi="宋体"/>
                <w:sz w:val="16"/>
              </w:rPr>
              <w:t>万元的标准完成免费开放公共图书馆</w:t>
            </w:r>
            <w:r>
              <w:rPr>
                <w:rFonts w:ascii="宋体" w:hAnsi="宋体"/>
                <w:sz w:val="16"/>
              </w:rPr>
              <w:t>1</w:t>
            </w:r>
            <w:r>
              <w:rPr>
                <w:rFonts w:ascii="宋体" w:hAnsi="宋体"/>
                <w:sz w:val="16"/>
              </w:rPr>
              <w:t>个，美术馆</w:t>
            </w:r>
            <w:r>
              <w:rPr>
                <w:rFonts w:ascii="宋体" w:hAnsi="宋体"/>
                <w:sz w:val="16"/>
              </w:rPr>
              <w:t>1</w:t>
            </w:r>
            <w:r>
              <w:rPr>
                <w:rFonts w:ascii="宋体" w:hAnsi="宋体"/>
                <w:sz w:val="16"/>
              </w:rPr>
              <w:t>个，文化馆</w:t>
            </w:r>
            <w:r>
              <w:rPr>
                <w:rFonts w:ascii="宋体" w:hAnsi="宋体"/>
                <w:sz w:val="16"/>
              </w:rPr>
              <w:t>1</w:t>
            </w:r>
            <w:r>
              <w:rPr>
                <w:rFonts w:ascii="宋体" w:hAnsi="宋体"/>
                <w:sz w:val="16"/>
              </w:rPr>
              <w:t>个等三馆一站的补助。充分发挥了</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在提高公民鉴赏能力、提高各族群众思想道德和科学文化素质的作用，保障了各族群众基本权益，促进社会和谐稳定。</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免费开放公共图书馆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免费开放美术馆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免费开放文化馆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r>
              <w:rPr>
                <w:rFonts w:ascii="宋体" w:hAnsi="宋体"/>
                <w:sz w:val="16"/>
              </w:rPr>
              <w:t>三馆一站</w:t>
            </w:r>
            <w:r>
              <w:rPr>
                <w:rFonts w:ascii="宋体" w:hAnsi="宋体"/>
                <w:sz w:val="16"/>
              </w:rPr>
              <w:t>”</w:t>
            </w:r>
            <w:r>
              <w:rPr>
                <w:rFonts w:ascii="宋体" w:hAnsi="宋体"/>
                <w:sz w:val="16"/>
              </w:rPr>
              <w:t>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公共图书馆、美术馆、文化馆每馆每年补助标准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&lt;=1.20</w:t>
            </w:r>
            <w:r>
              <w:rPr>
                <w:rFonts w:ascii="宋体" w:hAnsi="宋体"/>
                <w:sz w:val="16"/>
              </w:rPr>
              <w:t>万元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=1.07</w:t>
            </w:r>
            <w:r>
              <w:rPr>
                <w:rFonts w:ascii="宋体" w:hAnsi="宋体"/>
                <w:sz w:val="16"/>
              </w:rPr>
              <w:t>万元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89.17%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年初预期值设置较高，全年按照计划完成支付导致存在偏差。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w:t>
            </w:r>
            <w:r>
              <w:rPr>
                <w:rFonts w:ascii="宋体" w:hAnsi="宋体"/>
                <w:sz w:val="16"/>
              </w:rPr>
              <w:t>“</w:t>
            </w:r>
            <w:r>
              <w:rPr>
                <w:rFonts w:ascii="宋体" w:hAnsi="宋体"/>
                <w:sz w:val="16"/>
              </w:rPr>
              <w:t>三馆一站</w:t>
            </w:r>
            <w:r>
              <w:rPr>
                <w:rFonts w:ascii="宋体" w:hAnsi="宋体"/>
                <w:sz w:val="16"/>
              </w:rPr>
              <w:t>”</w:t>
            </w:r>
            <w:r>
              <w:rPr>
                <w:rFonts w:ascii="宋体" w:hAnsi="宋体"/>
                <w:sz w:val="16"/>
              </w:rPr>
              <w:t>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94.51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年双塔极限越野挑战赛补助资金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为全方位提升我县的知名度，为我县旅游发展和经济振兴提供持久动力。我县举办</w:t>
            </w:r>
            <w:r>
              <w:rPr>
                <w:rFonts w:ascii="宋体" w:hAnsi="宋体"/>
                <w:sz w:val="16"/>
              </w:rPr>
              <w:t>2024</w:t>
            </w:r>
            <w:r>
              <w:rPr>
                <w:rFonts w:ascii="宋体" w:hAnsi="宋体"/>
                <w:sz w:val="16"/>
              </w:rPr>
              <w:t>年双塔极限越野挑战赛，赛事</w:t>
            </w:r>
            <w:r>
              <w:rPr>
                <w:rFonts w:ascii="宋体" w:hAnsi="宋体"/>
                <w:sz w:val="16"/>
              </w:rPr>
              <w:t>3</w:t>
            </w:r>
            <w:r>
              <w:rPr>
                <w:rFonts w:ascii="宋体" w:hAnsi="宋体"/>
                <w:sz w:val="16"/>
              </w:rPr>
              <w:t>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我县举办</w:t>
            </w:r>
            <w:r>
              <w:rPr>
                <w:rFonts w:ascii="宋体" w:hAnsi="宋体"/>
                <w:sz w:val="16"/>
              </w:rPr>
              <w:t>2024</w:t>
            </w:r>
            <w:r>
              <w:rPr>
                <w:rFonts w:ascii="宋体" w:hAnsi="宋体"/>
                <w:sz w:val="16"/>
              </w:rPr>
              <w:t>年双塔极限越野挑战赛，赛事</w:t>
            </w:r>
            <w:r>
              <w:rPr>
                <w:rFonts w:ascii="宋体" w:hAnsi="宋体"/>
                <w:sz w:val="16"/>
              </w:rPr>
              <w:t>3</w:t>
            </w:r>
            <w:r>
              <w:rPr>
                <w:rFonts w:ascii="宋体" w:hAnsi="宋体"/>
                <w:sz w:val="16"/>
              </w:rPr>
              <w:t>场，赛事任务完成率达</w:t>
            </w:r>
            <w:r>
              <w:rPr>
                <w:rFonts w:ascii="宋体" w:hAnsi="宋体"/>
                <w:sz w:val="16"/>
              </w:rPr>
              <w:t>100%</w:t>
            </w:r>
            <w:r>
              <w:rPr>
                <w:rFonts w:ascii="宋体" w:hAnsi="宋体"/>
                <w:sz w:val="16"/>
              </w:rPr>
              <w:t>，有效提高了比赛期间尉犁县的旅游热度，提高了人民群众对体育赛事的参与度。为全方位提升我县的知名度，为我县旅游发展和经济振兴提供持久动力。</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举办越野赛场数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比赛任务完成率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比赛计划完成及时率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举办比赛</w:t>
            </w:r>
            <w:r>
              <w:rPr>
                <w:rFonts w:ascii="宋体" w:hAnsi="宋体"/>
                <w:sz w:val="16"/>
              </w:rPr>
              <w:lastRenderedPageBreak/>
              <w:t>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提高赛事期间尉犁县的旅游热度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提高群众对体育赛事的参与度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观众和参赛者对参与活动满意度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7"/>
        <w:gridCol w:w="616"/>
        <w:gridCol w:w="615"/>
        <w:gridCol w:w="626"/>
        <w:gridCol w:w="696"/>
        <w:gridCol w:w="615"/>
        <w:gridCol w:w="615"/>
        <w:gridCol w:w="621"/>
        <w:gridCol w:w="615"/>
        <w:gridCol w:w="615"/>
        <w:gridCol w:w="696"/>
        <w:gridCol w:w="776"/>
        <w:gridCol w:w="696"/>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proofErr w:type="gramStart"/>
            <w:r>
              <w:rPr>
                <w:rFonts w:ascii="宋体" w:hAnsi="宋体"/>
                <w:sz w:val="16"/>
              </w:rPr>
              <w:t>文旅局</w:t>
            </w:r>
            <w:proofErr w:type="gramEnd"/>
            <w:r>
              <w:rPr>
                <w:rFonts w:ascii="宋体" w:hAnsi="宋体"/>
                <w:sz w:val="16"/>
              </w:rPr>
              <w:t>项目前期费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42.07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42.07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贯彻落实项目前期工作，加快推进重大项目前期工作，计划完成支付罗布人村寨基础设施建设、十一</w:t>
            </w:r>
            <w:proofErr w:type="gramStart"/>
            <w:r>
              <w:rPr>
                <w:rFonts w:ascii="宋体" w:hAnsi="宋体"/>
                <w:sz w:val="16"/>
              </w:rPr>
              <w:t>人制</w:t>
            </w:r>
            <w:proofErr w:type="gramEnd"/>
            <w:r>
              <w:rPr>
                <w:rFonts w:ascii="宋体" w:hAnsi="宋体"/>
                <w:sz w:val="16"/>
              </w:rPr>
              <w:t>足球场建设及耕地土地补偿费等前期费个数</w:t>
            </w:r>
            <w:r>
              <w:rPr>
                <w:rFonts w:ascii="宋体" w:hAnsi="宋体"/>
                <w:sz w:val="16"/>
              </w:rPr>
              <w:t>8</w:t>
            </w:r>
            <w:r>
              <w:rPr>
                <w:rFonts w:ascii="宋体" w:hAnsi="宋体"/>
                <w:sz w:val="16"/>
              </w:rPr>
              <w:t>个，在前期工作基础上，进一步细化设计方案，组织专家评审，优化功能布局、成本控制。同步启动环评、能评、交评等专项评估，确保方案合</w:t>
            </w:r>
            <w:proofErr w:type="gramStart"/>
            <w:r>
              <w:rPr>
                <w:rFonts w:ascii="宋体" w:hAnsi="宋体"/>
                <w:sz w:val="16"/>
              </w:rPr>
              <w:t>规</w:t>
            </w:r>
            <w:proofErr w:type="gramEnd"/>
            <w:r>
              <w:rPr>
                <w:rFonts w:ascii="宋体" w:hAnsi="宋体"/>
                <w:sz w:val="16"/>
              </w:rPr>
              <w:t>性。加强与相关部门沟通，完善报批材料，推进规划、用地、施工许可等手续办理，为项目顺利实施奠定基础。促进项目开工建设工作的正常开展，推进社会经济发展。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在前期工作基础上，进一步细化设计方案，组织专家评审，优化功能布局、成本控制。同步启动环评、能评、交评等</w:t>
            </w:r>
            <w:r>
              <w:rPr>
                <w:rFonts w:ascii="宋体" w:hAnsi="宋体"/>
                <w:sz w:val="16"/>
              </w:rPr>
              <w:t>专项评估，确保方案合</w:t>
            </w:r>
            <w:proofErr w:type="gramStart"/>
            <w:r>
              <w:rPr>
                <w:rFonts w:ascii="宋体" w:hAnsi="宋体"/>
                <w:sz w:val="16"/>
              </w:rPr>
              <w:t>规</w:t>
            </w:r>
            <w:proofErr w:type="gramEnd"/>
            <w:r>
              <w:rPr>
                <w:rFonts w:ascii="宋体" w:hAnsi="宋体"/>
                <w:sz w:val="16"/>
              </w:rPr>
              <w:t>性。完成支付罗布人村寨基础设施建设、十一</w:t>
            </w:r>
            <w:proofErr w:type="gramStart"/>
            <w:r>
              <w:rPr>
                <w:rFonts w:ascii="宋体" w:hAnsi="宋体"/>
                <w:sz w:val="16"/>
              </w:rPr>
              <w:t>人制</w:t>
            </w:r>
            <w:proofErr w:type="gramEnd"/>
            <w:r>
              <w:rPr>
                <w:rFonts w:ascii="宋体" w:hAnsi="宋体"/>
                <w:sz w:val="16"/>
              </w:rPr>
              <w:t>足球场建设及耕地土地补偿费等前期费个数</w:t>
            </w:r>
            <w:r>
              <w:rPr>
                <w:rFonts w:ascii="宋体" w:hAnsi="宋体"/>
                <w:sz w:val="16"/>
              </w:rPr>
              <w:t>8</w:t>
            </w:r>
            <w:r>
              <w:rPr>
                <w:rFonts w:ascii="宋体" w:hAnsi="宋体"/>
                <w:sz w:val="16"/>
              </w:rPr>
              <w:t>个，落实项目前期工作，加快推进重大项目前期工作。加强与相关部门沟通，完善报批材料，推进规划、用地、施工许可等手续办理，为项目顺利实施奠定基础。促进项目开工建设工作的正常开展，推进社会经济发展。</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完成项目前期费个数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巴州尉犁县罗布人村寨旅游景区基础设施建设项目前期费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尉犁县创建达西</w:t>
            </w:r>
            <w:r>
              <w:rPr>
                <w:rFonts w:ascii="宋体" w:hAnsi="宋体"/>
                <w:sz w:val="16"/>
              </w:rPr>
              <w:t>4A</w:t>
            </w:r>
            <w:r>
              <w:rPr>
                <w:rFonts w:ascii="宋体" w:hAnsi="宋体"/>
                <w:sz w:val="16"/>
              </w:rPr>
              <w:t>级景区基础设施建设项目前期费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尉犁县全域旅游规划编制项目费用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尉犁县罗布人村寨游客服务</w:t>
            </w:r>
            <w:r>
              <w:rPr>
                <w:rFonts w:ascii="宋体" w:hAnsi="宋体"/>
                <w:sz w:val="16"/>
              </w:rPr>
              <w:lastRenderedPageBreak/>
              <w:t>中心及附属工程建设项目城镇国有土地补偿费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=8.26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罗布人村寨旅游基础设施建设项目（二期）城镇国有土地补偿费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=17.30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=17.3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罗布人村寨旅游基础设施建设项目（二期）耕地占用税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=21.51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=21.51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十一</w:t>
            </w:r>
            <w:proofErr w:type="gramStart"/>
            <w:r>
              <w:rPr>
                <w:rFonts w:ascii="宋体" w:hAnsi="宋体"/>
                <w:sz w:val="16"/>
              </w:rPr>
              <w:t>人制</w:t>
            </w:r>
            <w:proofErr w:type="gramEnd"/>
            <w:r>
              <w:rPr>
                <w:rFonts w:ascii="宋体" w:hAnsi="宋体"/>
                <w:sz w:val="16"/>
              </w:rPr>
              <w:t>足球场建设项目前</w:t>
            </w:r>
            <w:r>
              <w:rPr>
                <w:rFonts w:ascii="宋体" w:hAnsi="宋体"/>
                <w:sz w:val="16"/>
              </w:rPr>
              <w:lastRenderedPageBreak/>
              <w:t>期费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=9.05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罗布人村寨基础设施建设西门前期费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促进项目工作的顺利推进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满意度指标值设置偏低，造成偏差。</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5"/>
        <w:gridCol w:w="616"/>
        <w:gridCol w:w="617"/>
        <w:gridCol w:w="617"/>
        <w:gridCol w:w="696"/>
        <w:gridCol w:w="617"/>
        <w:gridCol w:w="617"/>
        <w:gridCol w:w="622"/>
        <w:gridCol w:w="617"/>
        <w:gridCol w:w="617"/>
        <w:gridCol w:w="696"/>
        <w:gridCol w:w="776"/>
        <w:gridCol w:w="696"/>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年艺术团人员工资</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99.21%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发放</w:t>
            </w:r>
            <w:r>
              <w:rPr>
                <w:rFonts w:ascii="宋体" w:hAnsi="宋体"/>
                <w:sz w:val="16"/>
              </w:rPr>
              <w:t>2024</w:t>
            </w:r>
            <w:r>
              <w:rPr>
                <w:rFonts w:ascii="宋体" w:hAnsi="宋体"/>
                <w:sz w:val="16"/>
              </w:rPr>
              <w:t>年</w:t>
            </w:r>
            <w:r>
              <w:rPr>
                <w:rFonts w:ascii="宋体" w:hAnsi="宋体"/>
                <w:sz w:val="16"/>
              </w:rPr>
              <w:t>1-12</w:t>
            </w:r>
            <w:r>
              <w:rPr>
                <w:rFonts w:ascii="宋体" w:hAnsi="宋体"/>
                <w:sz w:val="16"/>
              </w:rPr>
              <w:t>月罗布淖尔胡杨艺术团工资，保障大型演出活动、文艺下乡、接待演出、旅游演出等工作任务，宣传尉犁文化、发扬和传承罗布淖尔文化，提升知名度。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每月按时完成艺术团</w:t>
            </w:r>
            <w:r>
              <w:rPr>
                <w:rFonts w:ascii="宋体" w:hAnsi="宋体"/>
                <w:sz w:val="16"/>
              </w:rPr>
              <w:t>3</w:t>
            </w:r>
            <w:r>
              <w:rPr>
                <w:rFonts w:ascii="宋体" w:hAnsi="宋体"/>
                <w:sz w:val="16"/>
              </w:rPr>
              <w:t>人的工资发放，保障大型演出活动、文艺下乡、接待演出、旅游演出等工作任务的顺利完成，宣传尉犁、发扬和传承罗布淖尔文化，提升尉犁县知名度。</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发放次数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人员工资发放准确率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工资发放及时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艺术团人均工资支出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=12.28</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=12.28</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用工人员满意度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本年度工资按时足额发放，因此满意度比预计提高。</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5"/>
        <w:gridCol w:w="614"/>
        <w:gridCol w:w="615"/>
        <w:gridCol w:w="696"/>
        <w:gridCol w:w="776"/>
        <w:gridCol w:w="615"/>
        <w:gridCol w:w="615"/>
        <w:gridCol w:w="620"/>
        <w:gridCol w:w="615"/>
        <w:gridCol w:w="615"/>
        <w:gridCol w:w="696"/>
        <w:gridCol w:w="696"/>
        <w:gridCol w:w="631"/>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年中央补助地方公共文化服务体系建设补助资金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引导和支持地方提供基本公共文化服务项目，加强基层公共文化服务人才队伍建设等，支持加快构建现代公共文化服务体系，促进基本公共文化标准化、均等化，保障群众基本文化权益。</w:t>
            </w:r>
            <w:r>
              <w:rPr>
                <w:rFonts w:ascii="宋体" w:hAnsi="宋体"/>
                <w:sz w:val="16"/>
              </w:rPr>
              <w:t>1</w:t>
            </w:r>
            <w:r>
              <w:rPr>
                <w:rFonts w:ascii="宋体" w:hAnsi="宋体"/>
                <w:sz w:val="16"/>
              </w:rPr>
              <w:t>、充分发挥各级文化阵地作用，组织开展公共文化活动</w:t>
            </w:r>
            <w:r>
              <w:rPr>
                <w:rFonts w:ascii="宋体" w:hAnsi="宋体"/>
                <w:sz w:val="16"/>
              </w:rPr>
              <w:t>60</w:t>
            </w:r>
            <w:r>
              <w:rPr>
                <w:rFonts w:ascii="宋体" w:hAnsi="宋体"/>
                <w:sz w:val="16"/>
              </w:rPr>
              <w:t>场次。</w:t>
            </w:r>
            <w:r>
              <w:rPr>
                <w:rFonts w:ascii="宋体" w:hAnsi="宋体"/>
                <w:sz w:val="16"/>
              </w:rPr>
              <w:t>2</w:t>
            </w:r>
            <w:r>
              <w:rPr>
                <w:rFonts w:ascii="宋体" w:hAnsi="宋体"/>
                <w:sz w:val="16"/>
              </w:rPr>
              <w:t>、支持丝绸之路</w:t>
            </w:r>
            <w:r>
              <w:rPr>
                <w:rFonts w:ascii="宋体" w:hAnsi="宋体"/>
                <w:sz w:val="16"/>
              </w:rPr>
              <w:t>·</w:t>
            </w:r>
            <w:r>
              <w:rPr>
                <w:rFonts w:ascii="宋体" w:hAnsi="宋体"/>
                <w:sz w:val="16"/>
              </w:rPr>
              <w:t>长城文化博物馆展</w:t>
            </w:r>
            <w:proofErr w:type="gramStart"/>
            <w:r>
              <w:rPr>
                <w:rFonts w:ascii="宋体" w:hAnsi="宋体"/>
                <w:sz w:val="16"/>
              </w:rPr>
              <w:t>陈项目</w:t>
            </w:r>
            <w:proofErr w:type="gramEnd"/>
            <w:r>
              <w:rPr>
                <w:rFonts w:ascii="宋体" w:hAnsi="宋体"/>
                <w:sz w:val="16"/>
              </w:rPr>
              <w:t>1</w:t>
            </w:r>
            <w:r>
              <w:rPr>
                <w:rFonts w:ascii="宋体" w:hAnsi="宋体"/>
                <w:sz w:val="16"/>
              </w:rPr>
              <w:t>个。稳步提升基本公共文化服务水平。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1</w:t>
            </w:r>
            <w:r>
              <w:rPr>
                <w:rFonts w:ascii="宋体" w:hAnsi="宋体"/>
                <w:sz w:val="16"/>
              </w:rPr>
              <w:t>、充分发挥各级文化阵地作用，组织开展公共文化活动</w:t>
            </w:r>
            <w:r>
              <w:rPr>
                <w:rFonts w:ascii="宋体" w:hAnsi="宋体"/>
                <w:sz w:val="16"/>
              </w:rPr>
              <w:t>69</w:t>
            </w:r>
            <w:r>
              <w:rPr>
                <w:rFonts w:ascii="宋体" w:hAnsi="宋体"/>
                <w:sz w:val="16"/>
              </w:rPr>
              <w:t>场次，文化活动涉及</w:t>
            </w:r>
            <w:r>
              <w:rPr>
                <w:rFonts w:ascii="宋体" w:hAnsi="宋体"/>
                <w:sz w:val="16"/>
              </w:rPr>
              <w:t>39</w:t>
            </w:r>
            <w:r>
              <w:rPr>
                <w:rFonts w:ascii="宋体" w:hAnsi="宋体"/>
                <w:sz w:val="16"/>
              </w:rPr>
              <w:t>个乡村。</w:t>
            </w:r>
            <w:r>
              <w:rPr>
                <w:rFonts w:ascii="宋体" w:hAnsi="宋体"/>
                <w:sz w:val="16"/>
              </w:rPr>
              <w:t>2</w:t>
            </w:r>
            <w:r>
              <w:rPr>
                <w:rFonts w:ascii="宋体" w:hAnsi="宋体"/>
                <w:sz w:val="16"/>
              </w:rPr>
              <w:t>、提升中华文化园示范点</w:t>
            </w:r>
            <w:r>
              <w:rPr>
                <w:rFonts w:ascii="宋体" w:hAnsi="宋体"/>
                <w:sz w:val="16"/>
              </w:rPr>
              <w:t>1</w:t>
            </w:r>
            <w:r>
              <w:rPr>
                <w:rFonts w:ascii="宋体" w:hAnsi="宋体"/>
                <w:sz w:val="16"/>
              </w:rPr>
              <w:t>个。</w:t>
            </w:r>
            <w:r>
              <w:rPr>
                <w:rFonts w:ascii="宋体" w:hAnsi="宋体"/>
                <w:sz w:val="16"/>
              </w:rPr>
              <w:t>3</w:t>
            </w:r>
            <w:r>
              <w:rPr>
                <w:rFonts w:ascii="宋体" w:hAnsi="宋体"/>
                <w:sz w:val="16"/>
              </w:rPr>
              <w:t>、支持丝绸之路</w:t>
            </w:r>
            <w:r>
              <w:rPr>
                <w:rFonts w:ascii="宋体" w:hAnsi="宋体"/>
                <w:sz w:val="16"/>
              </w:rPr>
              <w:t>·</w:t>
            </w:r>
            <w:r>
              <w:rPr>
                <w:rFonts w:ascii="宋体" w:hAnsi="宋体"/>
                <w:sz w:val="16"/>
              </w:rPr>
              <w:t>长城文化博物馆展</w:t>
            </w:r>
            <w:proofErr w:type="gramStart"/>
            <w:r>
              <w:rPr>
                <w:rFonts w:ascii="宋体" w:hAnsi="宋体"/>
                <w:sz w:val="16"/>
              </w:rPr>
              <w:t>陈项目</w:t>
            </w:r>
            <w:proofErr w:type="gramEnd"/>
            <w:r>
              <w:rPr>
                <w:rFonts w:ascii="宋体" w:hAnsi="宋体"/>
                <w:sz w:val="16"/>
              </w:rPr>
              <w:t>1</w:t>
            </w:r>
            <w:r>
              <w:rPr>
                <w:rFonts w:ascii="宋体" w:hAnsi="宋体"/>
                <w:sz w:val="16"/>
              </w:rPr>
              <w:t>个。</w:t>
            </w:r>
            <w:r>
              <w:rPr>
                <w:rFonts w:ascii="宋体" w:hAnsi="宋体"/>
                <w:sz w:val="16"/>
              </w:rPr>
              <w:t>4</w:t>
            </w:r>
            <w:r>
              <w:rPr>
                <w:rFonts w:ascii="宋体" w:hAnsi="宋体"/>
                <w:sz w:val="16"/>
              </w:rPr>
              <w:t>、</w:t>
            </w:r>
            <w:proofErr w:type="gramStart"/>
            <w:r>
              <w:rPr>
                <w:rFonts w:ascii="宋体" w:hAnsi="宋体"/>
                <w:sz w:val="16"/>
              </w:rPr>
              <w:t>创作春晚演出</w:t>
            </w:r>
            <w:proofErr w:type="gramEnd"/>
            <w:r>
              <w:rPr>
                <w:rFonts w:ascii="宋体" w:hAnsi="宋体"/>
                <w:sz w:val="16"/>
              </w:rPr>
              <w:t>剧目</w:t>
            </w:r>
            <w:r>
              <w:rPr>
                <w:rFonts w:ascii="宋体" w:hAnsi="宋体"/>
                <w:sz w:val="16"/>
              </w:rPr>
              <w:t>1</w:t>
            </w:r>
            <w:r>
              <w:rPr>
                <w:rFonts w:ascii="宋体" w:hAnsi="宋体"/>
                <w:sz w:val="16"/>
              </w:rPr>
              <w:t>个。通过以上工作的开展，稳步</w:t>
            </w:r>
            <w:r>
              <w:rPr>
                <w:rFonts w:ascii="宋体" w:hAnsi="宋体"/>
                <w:sz w:val="16"/>
              </w:rPr>
              <w:t>提升我县基本公共文化服务水平。</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公共文化活动场次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&gt;=60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=69</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为了满足群众文化需求，多开展了文化活动，因此产生了差异。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丝绸之路</w:t>
            </w:r>
            <w:r>
              <w:rPr>
                <w:rFonts w:ascii="宋体" w:hAnsi="宋体"/>
                <w:sz w:val="16"/>
              </w:rPr>
              <w:t>·</w:t>
            </w:r>
            <w:r>
              <w:rPr>
                <w:rFonts w:ascii="宋体" w:hAnsi="宋体"/>
                <w:sz w:val="16"/>
              </w:rPr>
              <w:t>长城文化博物馆展</w:t>
            </w:r>
            <w:proofErr w:type="gramStart"/>
            <w:r>
              <w:rPr>
                <w:rFonts w:ascii="宋体" w:hAnsi="宋体"/>
                <w:sz w:val="16"/>
              </w:rPr>
              <w:t>陈项目</w:t>
            </w:r>
            <w:proofErr w:type="gramEnd"/>
            <w:r>
              <w:rPr>
                <w:rFonts w:ascii="宋体" w:hAnsi="宋体"/>
                <w:sz w:val="16"/>
              </w:rPr>
              <w:t>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公共文化开展率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为了满足群众文化需求，多开展了文化活动，因此产生了差异。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厉行节俭，有所节约。</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丝绸之路</w:t>
            </w:r>
            <w:r>
              <w:rPr>
                <w:rFonts w:ascii="宋体" w:hAnsi="宋体"/>
                <w:sz w:val="16"/>
              </w:rPr>
              <w:t>·</w:t>
            </w:r>
            <w:r>
              <w:rPr>
                <w:rFonts w:ascii="宋体" w:hAnsi="宋体"/>
                <w:sz w:val="16"/>
              </w:rPr>
              <w:t>长城文化博物馆</w:t>
            </w:r>
            <w:proofErr w:type="gramStart"/>
            <w:r>
              <w:rPr>
                <w:rFonts w:ascii="宋体" w:hAnsi="宋体"/>
                <w:sz w:val="16"/>
              </w:rPr>
              <w:t>展项目</w:t>
            </w:r>
            <w:proofErr w:type="gramEnd"/>
            <w:r>
              <w:rPr>
                <w:rFonts w:ascii="宋体" w:hAnsi="宋体"/>
                <w:sz w:val="16"/>
              </w:rPr>
              <w:t>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日常运行经费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&lt;=63.95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=63.91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厉行节俭，有所节约。</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群众对公共文化服务</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96.97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年中央集中彩票公益金支持体育事业专项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98.86%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使广大人民群众充分享有体育运动的权利、享受体育运动的快乐。举办体育赛事</w:t>
            </w:r>
            <w:r>
              <w:rPr>
                <w:rFonts w:ascii="宋体" w:hAnsi="宋体"/>
                <w:sz w:val="16"/>
              </w:rPr>
              <w:t>3</w:t>
            </w:r>
            <w:r>
              <w:rPr>
                <w:rFonts w:ascii="宋体" w:hAnsi="宋体"/>
                <w:sz w:val="16"/>
              </w:rPr>
              <w:t>场，篮球，排球，足球比赛，并带三大球队参加自治州比赛，加强群众对于体育活动的参与度，提升群众身体素质，丰富业余生活。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组织全县各族群众开展、新疆是个好地方</w:t>
            </w:r>
            <w:r>
              <w:rPr>
                <w:rFonts w:ascii="宋体" w:hAnsi="宋体"/>
                <w:sz w:val="16"/>
              </w:rPr>
              <w:t>·</w:t>
            </w:r>
            <w:r>
              <w:rPr>
                <w:rFonts w:ascii="宋体" w:hAnsi="宋体"/>
                <w:sz w:val="16"/>
              </w:rPr>
              <w:t>尉犁县群众</w:t>
            </w:r>
            <w:r>
              <w:rPr>
                <w:rFonts w:ascii="宋体" w:hAnsi="宋体"/>
                <w:sz w:val="16"/>
              </w:rPr>
              <w:t>“</w:t>
            </w:r>
            <w:r>
              <w:rPr>
                <w:rFonts w:ascii="宋体" w:hAnsi="宋体"/>
                <w:sz w:val="16"/>
              </w:rPr>
              <w:t>三大球</w:t>
            </w:r>
            <w:r>
              <w:rPr>
                <w:rFonts w:ascii="宋体" w:hAnsi="宋体"/>
                <w:sz w:val="16"/>
              </w:rPr>
              <w:t>”</w:t>
            </w:r>
            <w:r>
              <w:rPr>
                <w:rFonts w:ascii="宋体" w:hAnsi="宋体"/>
                <w:sz w:val="16"/>
              </w:rPr>
              <w:t>联赛暨</w:t>
            </w:r>
            <w:r>
              <w:rPr>
                <w:rFonts w:ascii="宋体" w:hAnsi="宋体"/>
                <w:sz w:val="16"/>
              </w:rPr>
              <w:t>“</w:t>
            </w:r>
            <w:r>
              <w:rPr>
                <w:rFonts w:ascii="宋体" w:hAnsi="宋体"/>
                <w:sz w:val="16"/>
              </w:rPr>
              <w:t>石榴籽杯</w:t>
            </w:r>
            <w:r>
              <w:rPr>
                <w:rFonts w:ascii="宋体" w:hAnsi="宋体"/>
                <w:sz w:val="16"/>
              </w:rPr>
              <w:t>”</w:t>
            </w:r>
            <w:r>
              <w:rPr>
                <w:rFonts w:ascii="宋体" w:hAnsi="宋体"/>
                <w:sz w:val="16"/>
              </w:rPr>
              <w:t>系列篮球、排球、足球等赛事活动</w:t>
            </w:r>
            <w:r>
              <w:rPr>
                <w:rFonts w:ascii="宋体" w:hAnsi="宋体"/>
                <w:sz w:val="16"/>
              </w:rPr>
              <w:t>3</w:t>
            </w:r>
            <w:r>
              <w:rPr>
                <w:rFonts w:ascii="宋体" w:hAnsi="宋体"/>
                <w:sz w:val="16"/>
              </w:rPr>
              <w:t>场次。购置比赛奖品、宣传制作、运动员意外伤害保险、运动员球衣等，保障比赛顺利进行。</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体育赛事任务完成率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年初计划完成率偏低。</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年初计划完成率偏低。</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w:t>
            </w:r>
            <w:proofErr w:type="gramStart"/>
            <w:r>
              <w:rPr>
                <w:rFonts w:ascii="宋体" w:hAnsi="宋体"/>
                <w:sz w:val="16"/>
              </w:rPr>
              <w:t>蓝球</w:t>
            </w:r>
            <w:proofErr w:type="gramEnd"/>
            <w:r>
              <w:rPr>
                <w:rFonts w:ascii="宋体" w:hAnsi="宋体"/>
                <w:sz w:val="16"/>
              </w:rPr>
              <w:t>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举办足球比赛活动经费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举办排球比赛活动经费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三大球队参加自治州比赛经费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厉行节俭，稍有节约。</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提高群众对体育赛事的参与度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参赛人员满意度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98.02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年中央集中彩票公益金支持体育事业专项资金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不断促进体育的社会化和生活化，在全社会营造浓厚的体育氛围，增强大众的体育健身意识，让大家在体育运动中强筋骨、增知识、调感情、强意志，增进身心健康。计划建设多功能体育场不小于</w:t>
            </w:r>
            <w:r>
              <w:rPr>
                <w:rFonts w:ascii="宋体" w:hAnsi="宋体"/>
                <w:sz w:val="16"/>
              </w:rPr>
              <w:t>1000</w:t>
            </w:r>
            <w:r>
              <w:rPr>
                <w:rFonts w:ascii="宋体" w:hAnsi="宋体"/>
                <w:sz w:val="16"/>
              </w:rPr>
              <w:t>平方米，场地设施竣工验收合格率达到</w:t>
            </w:r>
            <w:r>
              <w:rPr>
                <w:rFonts w:ascii="宋体" w:hAnsi="宋体"/>
                <w:sz w:val="16"/>
              </w:rPr>
              <w:t>100%</w:t>
            </w:r>
            <w:r>
              <w:rPr>
                <w:rFonts w:ascii="宋体" w:hAnsi="宋体"/>
                <w:sz w:val="16"/>
              </w:rPr>
              <w:t>，加强尉犁县群众对于体育活动的参与度，提升群众身体素质，丰富业余生活。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建设多功能体育场</w:t>
            </w:r>
            <w:r>
              <w:rPr>
                <w:rFonts w:ascii="宋体" w:hAnsi="宋体"/>
                <w:sz w:val="16"/>
              </w:rPr>
              <w:t>1000</w:t>
            </w:r>
            <w:r>
              <w:rPr>
                <w:rFonts w:ascii="宋体" w:hAnsi="宋体"/>
                <w:sz w:val="16"/>
              </w:rPr>
              <w:t>平方米，两块篮球场、一块排球场、一块羽毛球场、两台乒乓球桌、围栏、监控设备、太阳能灯光等场地设施竣工验收合格率</w:t>
            </w:r>
            <w:r>
              <w:rPr>
                <w:rFonts w:ascii="宋体" w:hAnsi="宋体"/>
                <w:sz w:val="16"/>
              </w:rPr>
              <w:t>100%</w:t>
            </w:r>
            <w:r>
              <w:rPr>
                <w:rFonts w:ascii="宋体" w:hAnsi="宋体"/>
                <w:sz w:val="16"/>
              </w:rPr>
              <w:t>，加强尉犁县群众对于体育活动的参与度，提升群众身体素质，丰富业余生活。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建设多功能体育场工程量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竣工验收合格率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多功能体育场开工</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2024</w:t>
            </w:r>
            <w:r>
              <w:rPr>
                <w:rFonts w:ascii="宋体" w:hAnsi="宋体"/>
                <w:sz w:val="16"/>
              </w:rPr>
              <w:t>年</w:t>
            </w:r>
            <w:r>
              <w:rPr>
                <w:rFonts w:ascii="宋体" w:hAnsi="宋体"/>
                <w:sz w:val="16"/>
              </w:rPr>
              <w:t>8</w:t>
            </w:r>
            <w:r>
              <w:rPr>
                <w:rFonts w:ascii="宋体" w:hAnsi="宋体"/>
                <w:sz w:val="16"/>
              </w:rPr>
              <w:t>月</w:t>
            </w:r>
            <w:r>
              <w:rPr>
                <w:rFonts w:ascii="宋体" w:hAnsi="宋体"/>
                <w:sz w:val="16"/>
              </w:rPr>
              <w:t>12</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8</w:t>
            </w:r>
            <w:r>
              <w:rPr>
                <w:rFonts w:ascii="宋体" w:hAnsi="宋体"/>
                <w:sz w:val="16"/>
              </w:rPr>
              <w:t>月</w:t>
            </w:r>
            <w:r>
              <w:rPr>
                <w:rFonts w:ascii="宋体" w:hAnsi="宋体"/>
                <w:sz w:val="16"/>
              </w:rPr>
              <w:t>26</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因招投标时事宜，开</w:t>
            </w:r>
            <w:r>
              <w:rPr>
                <w:rFonts w:ascii="宋体" w:hAnsi="宋体"/>
                <w:sz w:val="16"/>
              </w:rPr>
              <w:lastRenderedPageBreak/>
              <w:t>工时间拖延。</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多功能体育场完工时间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25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25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多功能体育场建设成本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&lt;=991.1</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提高尉犁县全民健身服务能力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服务对象满意度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年中央文化人才专项经费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98.50%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9.62</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为做好</w:t>
            </w:r>
            <w:r>
              <w:rPr>
                <w:rFonts w:ascii="宋体" w:hAnsi="宋体"/>
                <w:sz w:val="16"/>
              </w:rPr>
              <w:t>2024</w:t>
            </w:r>
            <w:r>
              <w:rPr>
                <w:rFonts w:ascii="宋体" w:hAnsi="宋体"/>
                <w:sz w:val="16"/>
              </w:rPr>
              <w:t>年文化人才服务支持艰苦边远地区和基层一线专项工作，选定</w:t>
            </w:r>
            <w:r>
              <w:rPr>
                <w:rFonts w:ascii="宋体" w:hAnsi="宋体"/>
                <w:sz w:val="16"/>
              </w:rPr>
              <w:t>1</w:t>
            </w:r>
            <w:r>
              <w:rPr>
                <w:rFonts w:ascii="宋体" w:hAnsi="宋体"/>
                <w:sz w:val="16"/>
              </w:rPr>
              <w:t>名优秀文化工作人员到</w:t>
            </w:r>
            <w:r>
              <w:rPr>
                <w:rFonts w:ascii="宋体" w:hAnsi="宋体"/>
                <w:sz w:val="16"/>
              </w:rPr>
              <w:t>5</w:t>
            </w:r>
            <w:r>
              <w:rPr>
                <w:rFonts w:ascii="宋体" w:hAnsi="宋体"/>
                <w:sz w:val="16"/>
              </w:rPr>
              <w:t>个乡镇开展文化培训工作，通过培训提升乡镇文艺小分队节目质量，帮助指导编排创新节目，充分发挥文艺人才作用，不断丰富基层各族群众精神文化生活。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选定了</w:t>
            </w:r>
            <w:r>
              <w:rPr>
                <w:rFonts w:ascii="宋体" w:hAnsi="宋体"/>
                <w:sz w:val="16"/>
              </w:rPr>
              <w:t>1</w:t>
            </w:r>
            <w:r>
              <w:rPr>
                <w:rFonts w:ascii="宋体" w:hAnsi="宋体"/>
                <w:sz w:val="16"/>
              </w:rPr>
              <w:t>名优秀文化工作人员到</w:t>
            </w:r>
            <w:r>
              <w:rPr>
                <w:rFonts w:ascii="宋体" w:hAnsi="宋体"/>
                <w:sz w:val="16"/>
              </w:rPr>
              <w:t>5</w:t>
            </w:r>
            <w:r>
              <w:rPr>
                <w:rFonts w:ascii="宋体" w:hAnsi="宋体"/>
                <w:sz w:val="16"/>
              </w:rPr>
              <w:t>个乡镇开展文化培训工作，安排非遗传承人授课课时达</w:t>
            </w:r>
            <w:r>
              <w:rPr>
                <w:rFonts w:ascii="宋体" w:hAnsi="宋体"/>
                <w:sz w:val="16"/>
              </w:rPr>
              <w:t>50</w:t>
            </w:r>
            <w:r>
              <w:rPr>
                <w:rFonts w:ascii="宋体" w:hAnsi="宋体"/>
                <w:sz w:val="16"/>
              </w:rPr>
              <w:t>课时，培训出勤率为</w:t>
            </w:r>
            <w:r>
              <w:rPr>
                <w:rFonts w:ascii="宋体" w:hAnsi="宋体"/>
                <w:sz w:val="16"/>
              </w:rPr>
              <w:t>75%</w:t>
            </w:r>
            <w:r>
              <w:rPr>
                <w:rFonts w:ascii="宋体" w:hAnsi="宋体"/>
                <w:sz w:val="16"/>
              </w:rPr>
              <w:t>，通过培训提升乡镇文艺小分队节目质量，帮助指导编排了有创新性的节目，充分发挥了文艺人才作用，丰富了基层各族群众精神文化生活。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r>
              <w:rPr>
                <w:rFonts w:ascii="宋体" w:hAnsi="宋体"/>
                <w:sz w:val="16"/>
              </w:rPr>
              <w:t>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选派尉犁县艺术团演员服务基层人数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安排非遗传承人培训课时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&gt;=50</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培训</w:t>
            </w:r>
            <w:r>
              <w:rPr>
                <w:rFonts w:ascii="宋体" w:hAnsi="宋体"/>
                <w:sz w:val="16"/>
              </w:rPr>
              <w:lastRenderedPageBreak/>
              <w:t>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5.83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w:t>
            </w:r>
            <w:r>
              <w:rPr>
                <w:rFonts w:ascii="宋体" w:hAnsi="宋体"/>
                <w:sz w:val="16"/>
              </w:rPr>
              <w:lastRenderedPageBreak/>
              <w:t>计划时对参训人员人数预估较高，由于时间农忙等原因，参训人数未完成计划。</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我单位</w:t>
            </w:r>
            <w:proofErr w:type="gramStart"/>
            <w:r>
              <w:rPr>
                <w:rFonts w:ascii="宋体" w:hAnsi="宋体"/>
                <w:sz w:val="16"/>
              </w:rPr>
              <w:t>践行</w:t>
            </w:r>
            <w:proofErr w:type="gramEnd"/>
            <w:r>
              <w:rPr>
                <w:rFonts w:ascii="宋体" w:hAnsi="宋体"/>
                <w:sz w:val="16"/>
              </w:rPr>
              <w:t>按计划实施培训，因此培训场次全部按照计划施行。</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选派工作者补助经费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=1.97</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对资金的预算能力不足，稍有结余，将加强资金使用管</w:t>
            </w:r>
            <w:r>
              <w:rPr>
                <w:rFonts w:ascii="宋体" w:hAnsi="宋体"/>
                <w:sz w:val="16"/>
              </w:rPr>
              <w:lastRenderedPageBreak/>
              <w:t>理，合理预算与使用。</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丰富基层各族群众精神文化生活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选派基层文化旅游工作者接受培训的培训效果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93.59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17"/>
        <w:gridCol w:w="595"/>
        <w:gridCol w:w="595"/>
        <w:gridCol w:w="595"/>
        <w:gridCol w:w="776"/>
        <w:gridCol w:w="604"/>
        <w:gridCol w:w="600"/>
        <w:gridCol w:w="609"/>
        <w:gridCol w:w="596"/>
        <w:gridCol w:w="595"/>
        <w:gridCol w:w="776"/>
        <w:gridCol w:w="776"/>
        <w:gridCol w:w="630"/>
        <w:gridCol w:w="696"/>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w:t>
            </w:r>
            <w:r>
              <w:rPr>
                <w:rFonts w:ascii="宋体" w:hAnsi="宋体"/>
                <w:sz w:val="16"/>
              </w:rPr>
              <w:t>年文化保护传承利用工程〔第一批〕中央基建尉犁县孔雀河烽燧群遗址保护利用项目（结转）</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孔雀河烽燧群遗址保护项目的规划与建设，占地</w:t>
            </w:r>
            <w:r>
              <w:rPr>
                <w:rFonts w:ascii="宋体" w:hAnsi="宋体"/>
                <w:sz w:val="16"/>
              </w:rPr>
              <w:t>180.24</w:t>
            </w:r>
            <w:r>
              <w:rPr>
                <w:rFonts w:ascii="宋体" w:hAnsi="宋体"/>
                <w:sz w:val="16"/>
              </w:rPr>
              <w:t>亩，起到弘扬尉犁悠久历史和文化传统的独特功能，使其成为巴州一个重要的社会主义、爱国主义教育基地，成为对外文化交流的窗口，成为独具特色的旅游景点，成为群众喜闻乐见的文化休闲场所，促进尉犁县文化建设与经济建设协调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孔雀河烽燧群遗址保护项目的规划与建设，占地</w:t>
            </w:r>
            <w:r>
              <w:rPr>
                <w:rFonts w:ascii="宋体" w:hAnsi="宋体"/>
                <w:sz w:val="16"/>
              </w:rPr>
              <w:t>180.24</w:t>
            </w:r>
            <w:r>
              <w:rPr>
                <w:rFonts w:ascii="宋体" w:hAnsi="宋体"/>
                <w:sz w:val="16"/>
              </w:rPr>
              <w:t>亩，支付工程款，确保所有合同约定的内容均已完成并符合要求。</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孔雀河烽燧群遗址博物馆占地面积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=180.24</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=180.24</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孔雀河烽燧群遗址保护项目的规划与建设，占地</w:t>
            </w:r>
            <w:r>
              <w:rPr>
                <w:rFonts w:ascii="宋体" w:hAnsi="宋体"/>
                <w:sz w:val="16"/>
              </w:rPr>
              <w:t>180.24</w:t>
            </w:r>
            <w:r>
              <w:rPr>
                <w:rFonts w:ascii="宋体" w:hAnsi="宋体"/>
                <w:sz w:val="16"/>
              </w:rPr>
              <w:t>亩，</w:t>
            </w:r>
            <w:r>
              <w:rPr>
                <w:rFonts w:ascii="宋体" w:hAnsi="宋体"/>
                <w:sz w:val="16"/>
              </w:rPr>
              <w:t>89.19</w:t>
            </w:r>
            <w:r>
              <w:rPr>
                <w:rFonts w:ascii="宋体" w:hAnsi="宋体"/>
                <w:sz w:val="16"/>
              </w:rPr>
              <w:t>为孔雀河烽燧群遗址博物馆占地面积</w:t>
            </w:r>
            <w:r>
              <w:rPr>
                <w:rFonts w:ascii="宋体" w:hAnsi="宋体"/>
                <w:sz w:val="16"/>
              </w:rPr>
              <w:tab/>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项目还未完成未开展验收。已完成的工程量质量均合格。</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安全事故发生率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=0.50‰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本年度严抓生产安全，安全事故发生率为</w:t>
            </w:r>
            <w:r>
              <w:rPr>
                <w:rFonts w:ascii="宋体" w:hAnsi="宋体"/>
                <w:sz w:val="16"/>
              </w:rPr>
              <w:t>0</w:t>
            </w: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工程按时完成率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我单位按照计划完成工程量，完成率达到</w:t>
            </w:r>
            <w:r>
              <w:rPr>
                <w:rFonts w:ascii="宋体" w:hAnsi="宋体"/>
                <w:sz w:val="16"/>
              </w:rPr>
              <w:t>100%</w:t>
            </w: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建筑工程费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&lt;=1299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丰富群众文化生活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成为群众喜闻乐见的文化休闲场所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年中央支持地方公共文化服务体系建设补助资金</w:t>
            </w:r>
            <w:r>
              <w:rPr>
                <w:rFonts w:ascii="宋体" w:hAnsi="宋体"/>
                <w:sz w:val="16"/>
              </w:rPr>
              <w:t>[</w:t>
            </w:r>
            <w:r>
              <w:rPr>
                <w:rFonts w:ascii="宋体" w:hAnsi="宋体"/>
                <w:sz w:val="16"/>
              </w:rPr>
              <w:t>文化</w:t>
            </w:r>
            <w:proofErr w:type="gramStart"/>
            <w:r>
              <w:rPr>
                <w:rFonts w:ascii="宋体" w:hAnsi="宋体"/>
                <w:sz w:val="16"/>
              </w:rPr>
              <w:t>润疆工程</w:t>
            </w:r>
            <w:proofErr w:type="gramEnd"/>
            <w:r>
              <w:rPr>
                <w:rFonts w:ascii="宋体" w:hAnsi="宋体"/>
                <w:sz w:val="16"/>
              </w:rPr>
              <w:t>重点项目</w:t>
            </w:r>
            <w:r>
              <w:rPr>
                <w:rFonts w:ascii="宋体" w:hAnsi="宋体"/>
                <w:sz w:val="16"/>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为深入实施</w:t>
            </w:r>
            <w:proofErr w:type="gramStart"/>
            <w:r>
              <w:rPr>
                <w:rFonts w:ascii="宋体" w:hAnsi="宋体"/>
                <w:sz w:val="16"/>
              </w:rPr>
              <w:t>文化润疆工程</w:t>
            </w:r>
            <w:proofErr w:type="gramEnd"/>
            <w:r>
              <w:rPr>
                <w:rFonts w:ascii="宋体" w:hAnsi="宋体"/>
                <w:sz w:val="16"/>
              </w:rPr>
              <w:t>，配合开展好首届中国新疆民间艺术季、</w:t>
            </w:r>
            <w:r w:rsidR="00410C9C">
              <w:rPr>
                <w:rFonts w:ascii="宋体" w:hAnsi="宋体"/>
                <w:sz w:val="16"/>
              </w:rPr>
              <w:t>中华优秀传统文化</w:t>
            </w:r>
            <w:r>
              <w:rPr>
                <w:rFonts w:ascii="宋体" w:hAnsi="宋体"/>
                <w:sz w:val="16"/>
              </w:rPr>
              <w:t>宣传推广项目，在各乡镇开展遴选演出活动，在各乡镇开展</w:t>
            </w:r>
            <w:r>
              <w:rPr>
                <w:rFonts w:ascii="宋体" w:hAnsi="宋体"/>
                <w:sz w:val="16"/>
              </w:rPr>
              <w:t>30</w:t>
            </w:r>
            <w:r>
              <w:rPr>
                <w:rFonts w:ascii="宋体" w:hAnsi="宋体"/>
                <w:sz w:val="16"/>
              </w:rPr>
              <w:t>次图书下基层活动，对接农家书屋补充优秀图书。不断满足群众日益增长的文化需求。</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各乡镇开展各类活动，共</w:t>
            </w:r>
            <w:r>
              <w:rPr>
                <w:rFonts w:ascii="宋体" w:hAnsi="宋体"/>
                <w:sz w:val="16"/>
              </w:rPr>
              <w:t>36</w:t>
            </w:r>
            <w:r>
              <w:rPr>
                <w:rFonts w:ascii="宋体" w:hAnsi="宋体"/>
                <w:sz w:val="16"/>
              </w:rPr>
              <w:t>场次，展览现场设置了互动体验区，观众可以通过触摸屏翻阅古籍、了解文献背后的历史故事，吸引了众多市民前来参观。同期，还开展了</w:t>
            </w:r>
            <w:r>
              <w:rPr>
                <w:rFonts w:ascii="宋体" w:hAnsi="宋体"/>
                <w:sz w:val="16"/>
              </w:rPr>
              <w:t>“</w:t>
            </w:r>
            <w:r>
              <w:rPr>
                <w:rFonts w:ascii="宋体" w:hAnsi="宋体"/>
                <w:sz w:val="16"/>
              </w:rPr>
              <w:t>跨年阅读挑战赛</w:t>
            </w:r>
            <w:r>
              <w:rPr>
                <w:rFonts w:ascii="宋体" w:hAnsi="宋体"/>
                <w:sz w:val="16"/>
              </w:rPr>
              <w:t>”</w:t>
            </w:r>
            <w:r>
              <w:rPr>
                <w:rFonts w:ascii="宋体" w:hAnsi="宋体"/>
                <w:sz w:val="16"/>
              </w:rPr>
              <w:t>，鼓励读者在年末阅读经典书籍，并分享自己的阅读心得。活动期间，有效激发了市民的阅读热情。</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开展图书下基层活动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为了满足群众文化需求，多开展了下基层活动。</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各乡镇开展遴选演</w:t>
            </w:r>
            <w:r>
              <w:rPr>
                <w:rFonts w:ascii="宋体" w:hAnsi="宋体"/>
                <w:sz w:val="16"/>
              </w:rPr>
              <w:lastRenderedPageBreak/>
              <w:t>出活动次数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为了满足群众文化</w:t>
            </w:r>
            <w:r>
              <w:rPr>
                <w:rFonts w:ascii="宋体" w:hAnsi="宋体"/>
                <w:sz w:val="16"/>
              </w:rPr>
              <w:lastRenderedPageBreak/>
              <w:t>需求，多开展了演出活动。</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全民阅读活动完成率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遴选演出活动完成率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全民阅读活动经费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商家</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遴选演出活动经费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满足群众日益增长的文化需求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95.50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年驻村工作队为民办实事经费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95.70%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为提高村民生活质量，慰问困难贫困</w:t>
            </w:r>
            <w:r>
              <w:rPr>
                <w:rFonts w:ascii="宋体" w:hAnsi="宋体"/>
                <w:sz w:val="16"/>
              </w:rPr>
              <w:t>40</w:t>
            </w:r>
            <w:r>
              <w:rPr>
                <w:rFonts w:ascii="宋体" w:hAnsi="宋体"/>
                <w:sz w:val="16"/>
              </w:rPr>
              <w:t>户，为村民维修村路灯，购置工作队活动用品</w:t>
            </w:r>
            <w:r>
              <w:rPr>
                <w:rFonts w:ascii="宋体" w:hAnsi="宋体"/>
                <w:sz w:val="16"/>
              </w:rPr>
              <w:t>1</w:t>
            </w:r>
            <w:r>
              <w:rPr>
                <w:rFonts w:ascii="宋体" w:hAnsi="宋体"/>
                <w:sz w:val="16"/>
              </w:rPr>
              <w:t>批，加强基层组织建设，做好为民办事、服务群众等工作。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为提高村民生活质量，慰问了困难户、贫困户共</w:t>
            </w:r>
            <w:r>
              <w:rPr>
                <w:rFonts w:ascii="宋体" w:hAnsi="宋体"/>
                <w:sz w:val="16"/>
              </w:rPr>
              <w:t>100</w:t>
            </w:r>
            <w:r>
              <w:rPr>
                <w:rFonts w:ascii="宋体" w:hAnsi="宋体"/>
                <w:sz w:val="16"/>
              </w:rPr>
              <w:t>户，维修村路灯</w:t>
            </w:r>
            <w:r>
              <w:rPr>
                <w:rFonts w:ascii="宋体" w:hAnsi="宋体"/>
                <w:sz w:val="16"/>
              </w:rPr>
              <w:t>50</w:t>
            </w:r>
            <w:r>
              <w:rPr>
                <w:rFonts w:ascii="宋体" w:hAnsi="宋体"/>
                <w:sz w:val="16"/>
              </w:rPr>
              <w:t>套，购置工作队活动用品</w:t>
            </w:r>
            <w:r>
              <w:rPr>
                <w:rFonts w:ascii="宋体" w:hAnsi="宋体"/>
                <w:sz w:val="16"/>
              </w:rPr>
              <w:t>1</w:t>
            </w:r>
            <w:r>
              <w:rPr>
                <w:rFonts w:ascii="宋体" w:hAnsi="宋体"/>
                <w:sz w:val="16"/>
              </w:rPr>
              <w:t>批，举办活动</w:t>
            </w:r>
            <w:r>
              <w:rPr>
                <w:rFonts w:ascii="宋体" w:hAnsi="宋体"/>
                <w:sz w:val="16"/>
              </w:rPr>
              <w:t>12</w:t>
            </w:r>
            <w:r>
              <w:rPr>
                <w:rFonts w:ascii="宋体" w:hAnsi="宋体"/>
                <w:sz w:val="16"/>
              </w:rPr>
              <w:t>场次，从而夯实服务基础，优化工作队保障，加强了基层组织建设，丰富了民众业余生活，惠及群众</w:t>
            </w:r>
            <w:r>
              <w:rPr>
                <w:rFonts w:ascii="宋体" w:hAnsi="宋体"/>
                <w:sz w:val="16"/>
              </w:rPr>
              <w:t>800</w:t>
            </w:r>
            <w:r>
              <w:rPr>
                <w:rFonts w:ascii="宋体" w:hAnsi="宋体"/>
                <w:sz w:val="16"/>
              </w:rPr>
              <w:t>余人次，助力村民增收和健康意识提升。</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&gt;=40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年初预算不精准，本年度针对孤寡老人、残疾人家庭、重病户等特殊群体，开</w:t>
            </w:r>
            <w:r>
              <w:rPr>
                <w:rFonts w:ascii="宋体" w:hAnsi="宋体"/>
                <w:sz w:val="16"/>
              </w:rPr>
              <w:lastRenderedPageBreak/>
              <w:t>展</w:t>
            </w:r>
            <w:r>
              <w:rPr>
                <w:rFonts w:ascii="宋体" w:hAnsi="宋体"/>
                <w:sz w:val="16"/>
              </w:rPr>
              <w:t>“</w:t>
            </w:r>
            <w:r>
              <w:rPr>
                <w:rFonts w:ascii="宋体" w:hAnsi="宋体"/>
                <w:sz w:val="16"/>
              </w:rPr>
              <w:t>一对一</w:t>
            </w:r>
            <w:r>
              <w:rPr>
                <w:rFonts w:ascii="宋体" w:hAnsi="宋体"/>
                <w:sz w:val="16"/>
              </w:rPr>
              <w:t>”</w:t>
            </w:r>
            <w:r>
              <w:rPr>
                <w:rFonts w:ascii="宋体" w:hAnsi="宋体"/>
                <w:sz w:val="16"/>
              </w:rPr>
              <w:t>走访慰问，覆盖全村困难家庭。</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购买工作队活动用品数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活动开展次数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路灯维修数量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&gt;=50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工作队村路灯维修合格率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维修工作队村路灯经费支出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维修工作队经费支付优惠率，优惠</w:t>
            </w:r>
            <w:r>
              <w:rPr>
                <w:rFonts w:ascii="宋体" w:hAnsi="宋体"/>
                <w:sz w:val="16"/>
              </w:rPr>
              <w:lastRenderedPageBreak/>
              <w:t>金额为</w:t>
            </w:r>
            <w:r>
              <w:rPr>
                <w:rFonts w:ascii="宋体" w:hAnsi="宋体"/>
                <w:sz w:val="16"/>
              </w:rPr>
              <w:t>2000</w:t>
            </w:r>
            <w:r>
              <w:rPr>
                <w:rFonts w:ascii="宋体" w:hAnsi="宋体"/>
                <w:sz w:val="16"/>
              </w:rPr>
              <w:t>元。</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购买工作队慰问用品、活动用品及宣传经费支出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工作队购买慰问品及活动用品经费产生支付优惠率，优惠金额为</w:t>
            </w:r>
            <w:r>
              <w:rPr>
                <w:rFonts w:ascii="宋体" w:hAnsi="宋体"/>
                <w:sz w:val="16"/>
              </w:rPr>
              <w:t>2000</w:t>
            </w:r>
            <w:r>
              <w:rPr>
                <w:rFonts w:ascii="宋体" w:hAnsi="宋体"/>
                <w:sz w:val="16"/>
              </w:rPr>
              <w:t>元。购买工作队慰问用品、活动用品及宣传</w:t>
            </w:r>
            <w:proofErr w:type="gramStart"/>
            <w:r>
              <w:rPr>
                <w:rFonts w:ascii="宋体" w:hAnsi="宋体"/>
                <w:sz w:val="16"/>
              </w:rPr>
              <w:t>经费经费</w:t>
            </w:r>
            <w:proofErr w:type="gramEnd"/>
            <w:r>
              <w:rPr>
                <w:rFonts w:ascii="宋体" w:hAnsi="宋体"/>
                <w:sz w:val="16"/>
              </w:rPr>
              <w:t>支付优惠率，优惠金额为</w:t>
            </w:r>
            <w:r>
              <w:rPr>
                <w:rFonts w:ascii="宋体" w:hAnsi="宋体"/>
                <w:sz w:val="16"/>
              </w:rPr>
              <w:t>2000</w:t>
            </w:r>
            <w:r>
              <w:rPr>
                <w:rFonts w:ascii="宋体" w:hAnsi="宋体"/>
                <w:sz w:val="16"/>
              </w:rPr>
              <w:t>元。</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提升宣传教育</w:t>
            </w:r>
            <w:r>
              <w:rPr>
                <w:rFonts w:ascii="宋体" w:hAnsi="宋体"/>
                <w:sz w:val="16"/>
              </w:rPr>
              <w:lastRenderedPageBreak/>
              <w:t>基地服务群众的能力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w:t>
            </w:r>
            <w:r>
              <w:rPr>
                <w:rFonts w:ascii="宋体" w:hAnsi="宋体"/>
                <w:sz w:val="16"/>
              </w:rPr>
              <w:lastRenderedPageBreak/>
              <w:t>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提高各族群众政治素质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村干部、群众满意度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91.00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96"/>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年自治区公共体育场馆向社会免费或低收费开放补助</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不断促进体育的社会化和生活化，在全社会营造浓厚的体育氛围，增强大众的体育健身意识，让大家在体育运动中强筋骨、增知识、调感情、强意志，增进身心健康。计划免费开放体育场馆</w:t>
            </w:r>
            <w:r>
              <w:rPr>
                <w:rFonts w:ascii="宋体" w:hAnsi="宋体"/>
                <w:sz w:val="16"/>
              </w:rPr>
              <w:t>1</w:t>
            </w:r>
            <w:r>
              <w:rPr>
                <w:rFonts w:ascii="宋体" w:hAnsi="宋体"/>
                <w:sz w:val="16"/>
              </w:rPr>
              <w:t>个，全年对外开放天数不少于</w:t>
            </w:r>
            <w:r>
              <w:rPr>
                <w:rFonts w:ascii="宋体" w:hAnsi="宋体"/>
                <w:sz w:val="16"/>
              </w:rPr>
              <w:t>330</w:t>
            </w:r>
            <w:r>
              <w:rPr>
                <w:rFonts w:ascii="宋体" w:hAnsi="宋体"/>
                <w:sz w:val="16"/>
              </w:rPr>
              <w:t>天，每周开放时间不少于</w:t>
            </w:r>
            <w:r>
              <w:rPr>
                <w:rFonts w:ascii="宋体" w:hAnsi="宋体"/>
                <w:sz w:val="16"/>
              </w:rPr>
              <w:t>35</w:t>
            </w:r>
            <w:r>
              <w:rPr>
                <w:rFonts w:ascii="宋体" w:hAnsi="宋体"/>
                <w:sz w:val="16"/>
              </w:rPr>
              <w:t>个小时，国家法定节假日、全民健身日和学校寒暑假期间每天开放时间不少于</w:t>
            </w:r>
            <w:r>
              <w:rPr>
                <w:rFonts w:ascii="宋体" w:hAnsi="宋体"/>
                <w:sz w:val="16"/>
              </w:rPr>
              <w:t>8</w:t>
            </w:r>
            <w:r>
              <w:rPr>
                <w:rFonts w:ascii="宋体" w:hAnsi="宋体"/>
                <w:sz w:val="16"/>
              </w:rPr>
              <w:t>个小时，加强尉犁县群众对于体育活动的参与度，提升群众身体素质，丰富业余生活。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在全社会营造浓厚的体育氛围，增强大众的体育健身意识，让大家在体育运动中强筋骨、增知识、调感情、强意志，增进身心健康，不断促进体育的社会化和</w:t>
            </w:r>
            <w:r>
              <w:rPr>
                <w:rFonts w:ascii="宋体" w:hAnsi="宋体"/>
                <w:sz w:val="16"/>
              </w:rPr>
              <w:t>生活化，。免费开放体育场馆</w:t>
            </w:r>
            <w:r>
              <w:rPr>
                <w:rFonts w:ascii="宋体" w:hAnsi="宋体"/>
                <w:sz w:val="16"/>
              </w:rPr>
              <w:t>1</w:t>
            </w:r>
            <w:r>
              <w:rPr>
                <w:rFonts w:ascii="宋体" w:hAnsi="宋体"/>
                <w:sz w:val="16"/>
              </w:rPr>
              <w:t>个，全年对外开放天数</w:t>
            </w:r>
            <w:r>
              <w:rPr>
                <w:rFonts w:ascii="宋体" w:hAnsi="宋体"/>
                <w:sz w:val="16"/>
              </w:rPr>
              <w:t>353</w:t>
            </w:r>
            <w:r>
              <w:rPr>
                <w:rFonts w:ascii="宋体" w:hAnsi="宋体"/>
                <w:sz w:val="16"/>
              </w:rPr>
              <w:t>天，每周开放时间</w:t>
            </w:r>
            <w:r>
              <w:rPr>
                <w:rFonts w:ascii="宋体" w:hAnsi="宋体"/>
                <w:sz w:val="16"/>
              </w:rPr>
              <w:t>74.25</w:t>
            </w:r>
            <w:r>
              <w:rPr>
                <w:rFonts w:ascii="宋体" w:hAnsi="宋体"/>
                <w:sz w:val="16"/>
              </w:rPr>
              <w:t>个小时，国家法定节假日、全民健身日和学校寒暑假期间每天开放时间</w:t>
            </w:r>
            <w:r>
              <w:rPr>
                <w:rFonts w:ascii="宋体" w:hAnsi="宋体"/>
                <w:sz w:val="16"/>
              </w:rPr>
              <w:t>11</w:t>
            </w:r>
            <w:r>
              <w:rPr>
                <w:rFonts w:ascii="宋体" w:hAnsi="宋体"/>
                <w:sz w:val="16"/>
              </w:rPr>
              <w:t>个小时，加强尉犁县群众对于体育活动的参与度，提升群众身体素质，丰富业余生活。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支持免费开放的体育场馆数量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全年对外开放天数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=330</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=353</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106.97%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6.51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w:t>
            </w:r>
            <w:r>
              <w:rPr>
                <w:rFonts w:ascii="宋体" w:hAnsi="宋体"/>
                <w:sz w:val="16"/>
              </w:rPr>
              <w:lastRenderedPageBreak/>
              <w:t>开放天数。</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=74.25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212.14%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，增加开放时长。</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国家法定节假日、全民健身日和学校寒暑假期间每天开放时间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&gt;=8</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，增加开放时长。</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服务质量达到《公共体育场馆基本公共服务规范》标准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5.68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资金支付及时率年初预期值</w:t>
            </w:r>
            <w:r>
              <w:rPr>
                <w:rFonts w:ascii="宋体" w:hAnsi="宋体"/>
                <w:sz w:val="16"/>
              </w:rPr>
              <w:lastRenderedPageBreak/>
              <w:t>设置较低，全年按照计划完成支付导致存在偏差。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每月运行维护经费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&lt;=0.42</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=0.41</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97.62%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18.81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厉行节俭，稍有节约。</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参与免费开放体育场馆群众满意度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88.38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年自治州体育彩票公益金支持体育事业项目</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使广大人民群众充分享有体育运动的权利、享受体育运动的快乐。不断促进体育的社会化和生活化，举办体育赛事</w:t>
            </w:r>
            <w:r>
              <w:rPr>
                <w:rFonts w:ascii="宋体" w:hAnsi="宋体"/>
                <w:sz w:val="16"/>
              </w:rPr>
              <w:t>8</w:t>
            </w:r>
            <w:r>
              <w:rPr>
                <w:rFonts w:ascii="宋体" w:hAnsi="宋体"/>
                <w:sz w:val="16"/>
              </w:rPr>
              <w:t>场，自治州青少年羽毛球锦标赛</w:t>
            </w:r>
            <w:r>
              <w:rPr>
                <w:rFonts w:ascii="宋体" w:hAnsi="宋体"/>
                <w:sz w:val="16"/>
              </w:rPr>
              <w:t>1</w:t>
            </w:r>
            <w:r>
              <w:rPr>
                <w:rFonts w:ascii="宋体" w:hAnsi="宋体"/>
                <w:sz w:val="16"/>
              </w:rPr>
              <w:t>场</w:t>
            </w:r>
            <w:r>
              <w:rPr>
                <w:rFonts w:ascii="宋体" w:hAnsi="宋体"/>
                <w:sz w:val="16"/>
              </w:rPr>
              <w:t>,</w:t>
            </w:r>
            <w:r>
              <w:rPr>
                <w:rFonts w:ascii="宋体" w:hAnsi="宋体"/>
                <w:sz w:val="16"/>
              </w:rPr>
              <w:t>加强群众对于体育活动的参与度，提升群众身体素质，丰富业余生活。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资助举办各类群众体育赛事</w:t>
            </w:r>
            <w:r>
              <w:rPr>
                <w:rFonts w:ascii="宋体" w:hAnsi="宋体"/>
                <w:sz w:val="16"/>
              </w:rPr>
              <w:t>10</w:t>
            </w:r>
            <w:r>
              <w:rPr>
                <w:rFonts w:ascii="宋体" w:hAnsi="宋体"/>
                <w:sz w:val="16"/>
              </w:rPr>
              <w:t>场，跑步、篮球、羽毛球等多个项目，吸引了超过</w:t>
            </w:r>
            <w:r>
              <w:rPr>
                <w:rFonts w:ascii="宋体" w:hAnsi="宋体"/>
                <w:sz w:val="16"/>
              </w:rPr>
              <w:t>1.2</w:t>
            </w:r>
            <w:r>
              <w:rPr>
                <w:rFonts w:ascii="宋体" w:hAnsi="宋体"/>
                <w:sz w:val="16"/>
              </w:rPr>
              <w:t>万人次参与，举办活动累计天数达</w:t>
            </w:r>
            <w:r>
              <w:rPr>
                <w:rFonts w:ascii="宋体" w:hAnsi="宋体"/>
                <w:sz w:val="16"/>
              </w:rPr>
              <w:t>25</w:t>
            </w:r>
            <w:r>
              <w:rPr>
                <w:rFonts w:ascii="宋体" w:hAnsi="宋体"/>
                <w:sz w:val="16"/>
              </w:rPr>
              <w:t>天，各项体育赛事按时全部完成。</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&gt;=8</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根据群众要求，增加体育活动场次，因此产生差异。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举办活动天数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&gt;=19</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131.57%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6.84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根据群众要求，增加体育活动</w:t>
            </w:r>
            <w:r>
              <w:rPr>
                <w:rFonts w:ascii="宋体" w:hAnsi="宋体"/>
                <w:sz w:val="16"/>
              </w:rPr>
              <w:lastRenderedPageBreak/>
              <w:t>场次，活动天数也增加，因此产生差异。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体育赛事任务完成率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根据群众要求，增加体育活动场次，因此产生差异。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体育赛事按计划完成及时率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举办群众体育赛事活动经费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自治州青少年羽毛球锦标赛活动经费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提高对体</w:t>
            </w:r>
            <w:r>
              <w:rPr>
                <w:rFonts w:ascii="宋体" w:hAnsi="宋体"/>
                <w:sz w:val="16"/>
              </w:rPr>
              <w:lastRenderedPageBreak/>
              <w:t>育赛事的参与率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社会公众对参与体育活动满意度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91.84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博物馆纪念馆免费开放补助资金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充分发挥博物馆在提高群众鉴赏能力、提高各族群众思想道德和科学文化素质的作用，不断弘扬传承优秀传统文化，大力培育社会主义核心价值观，有效保障各族群众精神文化需求，为实现社会稳定和长治久安总目标提供文化自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个博物馆免费开放，充分发挥博物馆在提高群众鉴赏能力、提高各族群众思想道德和科学文化素</w:t>
            </w:r>
            <w:r>
              <w:rPr>
                <w:rFonts w:ascii="宋体" w:hAnsi="宋体"/>
                <w:sz w:val="16"/>
              </w:rPr>
              <w:t>质的作用，不断弘扬传承优秀传统文化，大力培育社会主义核心价值观，有效保障各族群众精神文化需求，为实现社会稳定和长治久安总目标提供文化自信。</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免费开放绩效考评率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陈列展示水平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社会教育服务水平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&lt;=75.47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充分发挥博物馆宣传教育和社会服务阵地作用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不断弘扬传承优秀传统文化，大力培育</w:t>
            </w:r>
            <w:r w:rsidR="00410C9C">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16"/>
        <w:gridCol w:w="588"/>
        <w:gridCol w:w="587"/>
        <w:gridCol w:w="587"/>
        <w:gridCol w:w="856"/>
        <w:gridCol w:w="587"/>
        <w:gridCol w:w="587"/>
        <w:gridCol w:w="601"/>
        <w:gridCol w:w="587"/>
        <w:gridCol w:w="587"/>
        <w:gridCol w:w="776"/>
        <w:gridCol w:w="776"/>
        <w:gridCol w:w="629"/>
        <w:gridCol w:w="696"/>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孔雀河烽燧群遗址保护利用项目人防易地建设费及基础设施配套费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完成支付孔雀河烽燧群遗址保护项目人防易地建设费，</w:t>
            </w:r>
            <w:proofErr w:type="gramStart"/>
            <w:r>
              <w:rPr>
                <w:rFonts w:ascii="宋体" w:hAnsi="宋体"/>
                <w:sz w:val="16"/>
              </w:rPr>
              <w:t>计容面积</w:t>
            </w:r>
            <w:proofErr w:type="gramEnd"/>
            <w:r>
              <w:rPr>
                <w:rFonts w:ascii="宋体" w:hAnsi="宋体"/>
                <w:sz w:val="16"/>
              </w:rPr>
              <w:t>4995</w:t>
            </w:r>
            <w:r>
              <w:rPr>
                <w:rFonts w:ascii="宋体" w:hAnsi="宋体"/>
                <w:sz w:val="16"/>
              </w:rPr>
              <w:t>平方米，基础设施配套费。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完成支付孔雀河烽燧群遗址保护项目人防易地建设费，</w:t>
            </w:r>
            <w:proofErr w:type="gramStart"/>
            <w:r>
              <w:rPr>
                <w:rFonts w:ascii="宋体" w:hAnsi="宋体"/>
                <w:sz w:val="16"/>
              </w:rPr>
              <w:t>计容面积</w:t>
            </w:r>
            <w:proofErr w:type="gramEnd"/>
            <w:r>
              <w:rPr>
                <w:rFonts w:ascii="宋体" w:hAnsi="宋体"/>
                <w:sz w:val="16"/>
              </w:rPr>
              <w:t>4995</w:t>
            </w:r>
            <w:r>
              <w:rPr>
                <w:rFonts w:ascii="宋体" w:hAnsi="宋体"/>
                <w:sz w:val="16"/>
              </w:rPr>
              <w:t>平方米，配套</w:t>
            </w:r>
            <w:r>
              <w:rPr>
                <w:rFonts w:ascii="宋体" w:hAnsi="宋体"/>
                <w:sz w:val="16"/>
              </w:rPr>
              <w:t>1</w:t>
            </w:r>
            <w:r>
              <w:rPr>
                <w:rFonts w:ascii="宋体" w:hAnsi="宋体"/>
                <w:sz w:val="16"/>
              </w:rPr>
              <w:t>个基础设施，有效提升了公众休闲参观体验感。</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计容面积</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=4995</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=4995</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基础设施配套个数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项目按照计划执行，完成率</w:t>
            </w:r>
            <w:r>
              <w:rPr>
                <w:rFonts w:ascii="宋体" w:hAnsi="宋体"/>
                <w:sz w:val="16"/>
              </w:rPr>
              <w:t>100%</w:t>
            </w:r>
            <w:r>
              <w:rPr>
                <w:rFonts w:ascii="宋体" w:hAnsi="宋体"/>
                <w:sz w:val="16"/>
              </w:rPr>
              <w:t>，因此产生偏差。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工程完工</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项目按照计划</w:t>
            </w:r>
            <w:r>
              <w:rPr>
                <w:rFonts w:ascii="宋体" w:hAnsi="宋体"/>
                <w:sz w:val="16"/>
              </w:rPr>
              <w:lastRenderedPageBreak/>
              <w:t>执行，完成率</w:t>
            </w:r>
            <w:r>
              <w:rPr>
                <w:rFonts w:ascii="宋体" w:hAnsi="宋体"/>
                <w:sz w:val="16"/>
              </w:rPr>
              <w:t>100%</w:t>
            </w:r>
            <w:r>
              <w:rPr>
                <w:rFonts w:ascii="宋体" w:hAnsi="宋体"/>
                <w:sz w:val="16"/>
              </w:rPr>
              <w:t>，因此产生偏差。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人防易地建设费支出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基础设施配套费支出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&lt;=260.87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=260.87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提升文化休闲场所参观体验</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97.78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0"/>
        <w:gridCol w:w="630"/>
        <w:gridCol w:w="630"/>
        <w:gridCol w:w="632"/>
        <w:gridCol w:w="630"/>
        <w:gridCol w:w="630"/>
        <w:gridCol w:w="631"/>
        <w:gridCol w:w="630"/>
        <w:gridCol w:w="630"/>
        <w:gridCol w:w="796"/>
        <w:gridCol w:w="631"/>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孔雀河烽燧群遗址保护利用项目水土保持补偿费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提高水土保持补偿费的使用效益</w:t>
            </w:r>
            <w:r>
              <w:rPr>
                <w:rFonts w:ascii="宋体" w:hAnsi="宋体"/>
                <w:sz w:val="16"/>
              </w:rPr>
              <w:t>:</w:t>
            </w:r>
            <w:r>
              <w:rPr>
                <w:rFonts w:ascii="宋体" w:hAnsi="宋体"/>
                <w:sz w:val="16"/>
              </w:rPr>
              <w:t>确保补偿费</w:t>
            </w:r>
            <w:proofErr w:type="gramStart"/>
            <w:r>
              <w:rPr>
                <w:rFonts w:ascii="宋体" w:hAnsi="宋体"/>
                <w:sz w:val="16"/>
              </w:rPr>
              <w:t>用用于</w:t>
            </w:r>
            <w:proofErr w:type="gramEnd"/>
            <w:r>
              <w:rPr>
                <w:rFonts w:ascii="宋体" w:hAnsi="宋体"/>
                <w:sz w:val="16"/>
              </w:rPr>
              <w:t>有效的水土保持项目，提高土地的保持能力和生态系统的稳定性。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水土保持补偿面积</w:t>
            </w:r>
            <w:r>
              <w:rPr>
                <w:rFonts w:ascii="宋体" w:hAnsi="宋体"/>
                <w:sz w:val="16"/>
              </w:rPr>
              <w:t>7.2</w:t>
            </w:r>
            <w:r>
              <w:rPr>
                <w:rFonts w:ascii="宋体" w:hAnsi="宋体"/>
                <w:sz w:val="16"/>
              </w:rPr>
              <w:t>万平方米，提高水土保持补偿费的使用效益</w:t>
            </w:r>
            <w:r>
              <w:rPr>
                <w:rFonts w:ascii="宋体" w:hAnsi="宋体"/>
                <w:sz w:val="16"/>
              </w:rPr>
              <w:t>:</w:t>
            </w:r>
            <w:r>
              <w:rPr>
                <w:rFonts w:ascii="宋体" w:hAnsi="宋体"/>
                <w:sz w:val="16"/>
              </w:rPr>
              <w:t>确保补偿费</w:t>
            </w:r>
            <w:proofErr w:type="gramStart"/>
            <w:r>
              <w:rPr>
                <w:rFonts w:ascii="宋体" w:hAnsi="宋体"/>
                <w:sz w:val="16"/>
              </w:rPr>
              <w:t>用用于</w:t>
            </w:r>
            <w:proofErr w:type="gramEnd"/>
            <w:r>
              <w:rPr>
                <w:rFonts w:ascii="宋体" w:hAnsi="宋体"/>
                <w:sz w:val="16"/>
              </w:rPr>
              <w:t>有效的水土保持项目，提高土地的保持能力和生态系统的稳定性。</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水土保持补偿面积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w:t>
            </w:r>
            <w:r>
              <w:rPr>
                <w:rFonts w:ascii="宋体" w:hAnsi="宋体"/>
                <w:sz w:val="16"/>
              </w:rPr>
              <w:t>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w:t>
            </w:r>
            <w:r>
              <w:rPr>
                <w:rFonts w:ascii="宋体" w:hAnsi="宋体"/>
                <w:sz w:val="16"/>
              </w:rPr>
              <w:t>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项目实施合格率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水土保持补偿费用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减少水土流失</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改善项目区生态环境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ab/>
            </w: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丝绸之路</w:t>
            </w:r>
            <w:r>
              <w:rPr>
                <w:rFonts w:ascii="宋体" w:hAnsi="宋体"/>
                <w:sz w:val="16"/>
              </w:rPr>
              <w:t>·</w:t>
            </w:r>
            <w:r>
              <w:rPr>
                <w:rFonts w:ascii="宋体" w:hAnsi="宋体"/>
                <w:sz w:val="16"/>
              </w:rPr>
              <w:t>长城文化博物馆、罗布淖尔博物馆人员工资及电费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为丝绸之路</w:t>
            </w:r>
            <w:r>
              <w:rPr>
                <w:rFonts w:ascii="宋体" w:hAnsi="宋体"/>
                <w:sz w:val="16"/>
              </w:rPr>
              <w:t>·</w:t>
            </w:r>
            <w:r>
              <w:rPr>
                <w:rFonts w:ascii="宋体" w:hAnsi="宋体"/>
                <w:sz w:val="16"/>
              </w:rPr>
              <w:t>长城文化博物馆、罗布淖尔博物馆提供有力基础保障，支付长城文化博物馆电费及人员工资。</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本年度支付长城文化博物馆</w:t>
            </w:r>
            <w:r>
              <w:rPr>
                <w:rFonts w:ascii="宋体" w:hAnsi="宋体"/>
                <w:sz w:val="16"/>
              </w:rPr>
              <w:t>5</w:t>
            </w:r>
            <w:r>
              <w:rPr>
                <w:rFonts w:ascii="宋体" w:hAnsi="宋体"/>
                <w:sz w:val="16"/>
              </w:rPr>
              <w:t>个月电费及博物馆人员</w:t>
            </w:r>
            <w:r>
              <w:rPr>
                <w:rFonts w:ascii="宋体" w:hAnsi="宋体"/>
                <w:sz w:val="16"/>
              </w:rPr>
              <w:t>10</w:t>
            </w:r>
            <w:r>
              <w:rPr>
                <w:rFonts w:ascii="宋体" w:hAnsi="宋体"/>
                <w:sz w:val="16"/>
              </w:rPr>
              <w:t>人工资，保障了博物馆的有效开放，有效改善了博物馆的游览体验，为丝绸之路</w:t>
            </w:r>
            <w:r>
              <w:rPr>
                <w:rFonts w:ascii="宋体" w:hAnsi="宋体"/>
                <w:sz w:val="16"/>
              </w:rPr>
              <w:t>·</w:t>
            </w:r>
            <w:r>
              <w:rPr>
                <w:rFonts w:ascii="宋体" w:hAnsi="宋体"/>
                <w:sz w:val="16"/>
              </w:rPr>
              <w:t>长城文化博物馆、罗布淖尔博物馆提供有力基础保障。</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工资及待遇保障人数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支付电费月数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保障博物</w:t>
            </w:r>
            <w:r>
              <w:rPr>
                <w:rFonts w:ascii="宋体" w:hAnsi="宋体"/>
                <w:sz w:val="16"/>
              </w:rPr>
              <w:lastRenderedPageBreak/>
              <w:t>馆正常开馆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年初预期指标值设置较低，存在偏差。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博物馆人员工资支出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&lt;=18.53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=18.53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博物馆电费支出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&lt;=12.06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改善博物馆游览体验</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文化保护传承利用工程（第一批）中央基建</w:t>
            </w:r>
            <w:r>
              <w:rPr>
                <w:rFonts w:ascii="宋体" w:hAnsi="宋体"/>
                <w:sz w:val="16"/>
              </w:rPr>
              <w:t xml:space="preserve"> </w:t>
            </w:r>
            <w:r>
              <w:rPr>
                <w:rFonts w:ascii="宋体" w:hAnsi="宋体"/>
                <w:sz w:val="16"/>
              </w:rPr>
              <w:t>罗布人村寨旅游景区旅游基础设施</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96.92%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9.23</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为打造绿色公共空间，不断提升人与自然和谐共生的现代化水平，完成两个驿站的建设，安装使用</w:t>
            </w:r>
            <w:r>
              <w:rPr>
                <w:rFonts w:ascii="宋体" w:hAnsi="宋体"/>
                <w:sz w:val="16"/>
              </w:rPr>
              <w:t>1</w:t>
            </w:r>
            <w:r>
              <w:rPr>
                <w:rFonts w:ascii="宋体" w:hAnsi="宋体"/>
                <w:sz w:val="16"/>
              </w:rPr>
              <w:t>个智能化系统以及建设</w:t>
            </w:r>
            <w:r>
              <w:rPr>
                <w:rFonts w:ascii="宋体" w:hAnsi="宋体"/>
                <w:sz w:val="16"/>
              </w:rPr>
              <w:t>1</w:t>
            </w:r>
            <w:r>
              <w:rPr>
                <w:rFonts w:ascii="宋体" w:hAnsi="宋体"/>
                <w:sz w:val="16"/>
              </w:rPr>
              <w:t>个木栈道。</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尉犁县旅游基础设施得到明显的改善，提升了游客的体验观感。</w:t>
            </w:r>
            <w:r>
              <w:rPr>
                <w:rFonts w:ascii="宋体" w:hAnsi="宋体"/>
                <w:sz w:val="16"/>
              </w:rPr>
              <w:t>2024</w:t>
            </w:r>
            <w:r>
              <w:rPr>
                <w:rFonts w:ascii="宋体" w:hAnsi="宋体"/>
                <w:sz w:val="16"/>
              </w:rPr>
              <w:t>年共完成</w:t>
            </w:r>
            <w:r>
              <w:rPr>
                <w:rFonts w:ascii="宋体" w:hAnsi="宋体"/>
                <w:sz w:val="16"/>
              </w:rPr>
              <w:t>2</w:t>
            </w:r>
            <w:r>
              <w:rPr>
                <w:rFonts w:ascii="宋体" w:hAnsi="宋体"/>
                <w:sz w:val="16"/>
              </w:rPr>
              <w:t>个驿站的建设经费支出</w:t>
            </w:r>
            <w:r>
              <w:rPr>
                <w:rFonts w:ascii="宋体" w:hAnsi="宋体"/>
                <w:sz w:val="16"/>
              </w:rPr>
              <w:t>112.08</w:t>
            </w:r>
            <w:r>
              <w:rPr>
                <w:rFonts w:ascii="宋体" w:hAnsi="宋体"/>
                <w:sz w:val="16"/>
              </w:rPr>
              <w:t>万元、安装使用</w:t>
            </w:r>
            <w:r>
              <w:rPr>
                <w:rFonts w:ascii="宋体" w:hAnsi="宋体"/>
                <w:sz w:val="16"/>
              </w:rPr>
              <w:t>1</w:t>
            </w:r>
            <w:r>
              <w:rPr>
                <w:rFonts w:ascii="宋体" w:hAnsi="宋体"/>
                <w:sz w:val="16"/>
              </w:rPr>
              <w:t>个智能化系统支付</w:t>
            </w:r>
            <w:r>
              <w:rPr>
                <w:rFonts w:ascii="宋体" w:hAnsi="宋体"/>
                <w:sz w:val="16"/>
              </w:rPr>
              <w:t>200</w:t>
            </w:r>
            <w:r>
              <w:rPr>
                <w:rFonts w:ascii="宋体" w:hAnsi="宋体"/>
                <w:sz w:val="16"/>
              </w:rPr>
              <w:t>万元，以及建设</w:t>
            </w:r>
            <w:r>
              <w:rPr>
                <w:rFonts w:ascii="宋体" w:hAnsi="宋体"/>
                <w:sz w:val="16"/>
              </w:rPr>
              <w:t>1</w:t>
            </w:r>
            <w:r>
              <w:rPr>
                <w:rFonts w:ascii="宋体" w:hAnsi="宋体"/>
                <w:sz w:val="16"/>
              </w:rPr>
              <w:t>个木栈道支出</w:t>
            </w:r>
            <w:r>
              <w:rPr>
                <w:rFonts w:ascii="宋体" w:hAnsi="宋体"/>
                <w:sz w:val="16"/>
              </w:rPr>
              <w:t>460</w:t>
            </w:r>
            <w:r>
              <w:rPr>
                <w:rFonts w:ascii="宋体" w:hAnsi="宋体"/>
                <w:sz w:val="16"/>
              </w:rPr>
              <w:t>万元，旅游基础设施条件显著改善。</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建设驿站数量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绩效目标设置时不准确，实际建设驿站数</w:t>
            </w:r>
            <w:r>
              <w:rPr>
                <w:rFonts w:ascii="宋体" w:hAnsi="宋体"/>
                <w:sz w:val="16"/>
              </w:rPr>
              <w:t>2</w:t>
            </w:r>
            <w:r>
              <w:rPr>
                <w:rFonts w:ascii="宋体" w:hAnsi="宋体"/>
                <w:sz w:val="16"/>
              </w:rPr>
              <w:t>个。</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安装智能系统数量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建设木栈道数量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本项目截至</w:t>
            </w:r>
            <w:r>
              <w:rPr>
                <w:rFonts w:ascii="宋体" w:hAnsi="宋体"/>
                <w:sz w:val="16"/>
              </w:rPr>
              <w:t>2024</w:t>
            </w:r>
            <w:r>
              <w:rPr>
                <w:rFonts w:ascii="宋体" w:hAnsi="宋体"/>
                <w:sz w:val="16"/>
              </w:rPr>
              <w:t>年底项目未完工，因此未达到验收环节。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项目计划开工时间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10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10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2025</w:t>
            </w:r>
            <w:r>
              <w:rPr>
                <w:rFonts w:ascii="宋体" w:hAnsi="宋体"/>
                <w:sz w:val="16"/>
              </w:rPr>
              <w:t>年</w:t>
            </w:r>
            <w:r>
              <w:rPr>
                <w:rFonts w:ascii="宋体" w:hAnsi="宋体"/>
                <w:sz w:val="16"/>
              </w:rPr>
              <w:t>1</w:t>
            </w:r>
            <w:r>
              <w:rPr>
                <w:rFonts w:ascii="宋体" w:hAnsi="宋体"/>
                <w:sz w:val="16"/>
              </w:rPr>
              <w:t>月</w:t>
            </w:r>
            <w:r>
              <w:rPr>
                <w:rFonts w:ascii="宋体" w:hAnsi="宋体"/>
                <w:sz w:val="16"/>
              </w:rPr>
              <w:t>16</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=2025</w:t>
            </w:r>
            <w:r>
              <w:rPr>
                <w:rFonts w:ascii="宋体" w:hAnsi="宋体"/>
                <w:sz w:val="16"/>
              </w:rPr>
              <w:t>年</w:t>
            </w:r>
            <w:r>
              <w:rPr>
                <w:rFonts w:ascii="宋体" w:hAnsi="宋体"/>
                <w:sz w:val="16"/>
              </w:rPr>
              <w:t>1</w:t>
            </w:r>
            <w:r>
              <w:rPr>
                <w:rFonts w:ascii="宋体" w:hAnsi="宋体"/>
                <w:sz w:val="16"/>
              </w:rPr>
              <w:t>月</w:t>
            </w:r>
            <w:r>
              <w:rPr>
                <w:rFonts w:ascii="宋体" w:hAnsi="宋体"/>
                <w:sz w:val="16"/>
              </w:rPr>
              <w:t>16</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木栈道经费支出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&lt;=460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智能化系统经费支出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暂列金经费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个驿站经费</w:t>
            </w:r>
            <w:r>
              <w:rPr>
                <w:rFonts w:ascii="宋体" w:hAnsi="宋体"/>
                <w:sz w:val="16"/>
              </w:rPr>
              <w:lastRenderedPageBreak/>
              <w:t>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&lt;=140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=112.08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80.06%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截止</w:t>
            </w:r>
            <w:r>
              <w:rPr>
                <w:rFonts w:ascii="宋体" w:hAnsi="宋体"/>
                <w:sz w:val="16"/>
              </w:rPr>
              <w:t>2024</w:t>
            </w:r>
            <w:r>
              <w:rPr>
                <w:rFonts w:ascii="宋体" w:hAnsi="宋体"/>
                <w:sz w:val="16"/>
              </w:rPr>
              <w:t>年底，</w:t>
            </w:r>
            <w:r>
              <w:rPr>
                <w:rFonts w:ascii="宋体" w:hAnsi="宋体"/>
                <w:sz w:val="16"/>
              </w:rPr>
              <w:lastRenderedPageBreak/>
              <w:t>项目尚未完结，资金未支付完毕。</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旅游基础设施条件显著改善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82.74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1"/>
        <w:gridCol w:w="603"/>
        <w:gridCol w:w="603"/>
        <w:gridCol w:w="621"/>
        <w:gridCol w:w="856"/>
        <w:gridCol w:w="603"/>
        <w:gridCol w:w="603"/>
        <w:gridCol w:w="612"/>
        <w:gridCol w:w="603"/>
        <w:gridCol w:w="603"/>
        <w:gridCol w:w="696"/>
        <w:gridCol w:w="776"/>
        <w:gridCol w:w="630"/>
        <w:gridCol w:w="630"/>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文物保护专项资金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通过文物保护专项经费的支出</w:t>
            </w:r>
            <w:r>
              <w:rPr>
                <w:rFonts w:ascii="宋体" w:hAnsi="宋体"/>
                <w:sz w:val="16"/>
              </w:rPr>
              <w:t>,</w:t>
            </w:r>
            <w:r>
              <w:rPr>
                <w:rFonts w:ascii="宋体" w:hAnsi="宋体"/>
                <w:sz w:val="16"/>
              </w:rPr>
              <w:t>促进文化遗产的保护</w:t>
            </w:r>
            <w:r>
              <w:rPr>
                <w:rFonts w:ascii="宋体" w:hAnsi="宋体"/>
                <w:sz w:val="16"/>
              </w:rPr>
              <w:t>,</w:t>
            </w:r>
            <w:r>
              <w:rPr>
                <w:rFonts w:ascii="宋体" w:hAnsi="宋体"/>
                <w:sz w:val="16"/>
              </w:rPr>
              <w:t>从而有利于当地旅游业的发展与当地经济结构的调整</w:t>
            </w:r>
            <w:r>
              <w:rPr>
                <w:rFonts w:ascii="宋体" w:hAnsi="宋体"/>
                <w:sz w:val="16"/>
              </w:rPr>
              <w:t>;</w:t>
            </w:r>
            <w:r>
              <w:rPr>
                <w:rFonts w:ascii="宋体" w:hAnsi="宋体"/>
                <w:sz w:val="16"/>
              </w:rPr>
              <w:t>通过文物内含的传统文化</w:t>
            </w:r>
            <w:r>
              <w:rPr>
                <w:rFonts w:ascii="宋体" w:hAnsi="宋体"/>
                <w:sz w:val="16"/>
              </w:rPr>
              <w:t>,</w:t>
            </w:r>
            <w:r>
              <w:rPr>
                <w:rFonts w:ascii="宋体" w:hAnsi="宋体"/>
                <w:sz w:val="16"/>
              </w:rPr>
              <w:t>教育、影响人民大众</w:t>
            </w:r>
            <w:r>
              <w:rPr>
                <w:rFonts w:ascii="宋体" w:hAnsi="宋体"/>
                <w:sz w:val="16"/>
              </w:rPr>
              <w:t>;</w:t>
            </w:r>
            <w:r>
              <w:rPr>
                <w:rFonts w:ascii="宋体" w:hAnsi="宋体"/>
                <w:sz w:val="16"/>
              </w:rPr>
              <w:t>通过营造的文化氛围</w:t>
            </w:r>
            <w:r>
              <w:rPr>
                <w:rFonts w:ascii="宋体" w:hAnsi="宋体"/>
                <w:sz w:val="16"/>
              </w:rPr>
              <w:t>,</w:t>
            </w:r>
            <w:r>
              <w:rPr>
                <w:rFonts w:ascii="宋体" w:hAnsi="宋体"/>
                <w:sz w:val="16"/>
              </w:rPr>
              <w:t>促进社区文化环境的提升</w:t>
            </w:r>
            <w:r>
              <w:rPr>
                <w:rFonts w:ascii="宋体" w:hAnsi="宋体"/>
                <w:sz w:val="16"/>
              </w:rPr>
              <w:t>;</w:t>
            </w:r>
            <w:r>
              <w:rPr>
                <w:rFonts w:ascii="宋体" w:hAnsi="宋体"/>
                <w:sz w:val="16"/>
              </w:rPr>
              <w:t>最后通过文化景观、传统建筑的保护达到可持续影响的效益</w:t>
            </w:r>
            <w:r>
              <w:rPr>
                <w:rFonts w:ascii="宋体" w:hAnsi="宋体"/>
                <w:sz w:val="16"/>
              </w:rPr>
              <w:t>;</w:t>
            </w:r>
            <w:r>
              <w:rPr>
                <w:rFonts w:ascii="宋体" w:hAnsi="宋体"/>
                <w:sz w:val="16"/>
              </w:rPr>
              <w:t>并且不断加大文物保护力度</w:t>
            </w:r>
            <w:r>
              <w:rPr>
                <w:rFonts w:ascii="宋体" w:hAnsi="宋体"/>
                <w:sz w:val="16"/>
              </w:rPr>
              <w:t>,</w:t>
            </w:r>
            <w:r>
              <w:rPr>
                <w:rFonts w:ascii="宋体" w:hAnsi="宋体"/>
                <w:sz w:val="16"/>
              </w:rPr>
              <w:t>推进文物合理适度利用</w:t>
            </w:r>
            <w:r>
              <w:rPr>
                <w:rFonts w:ascii="宋体" w:hAnsi="宋体"/>
                <w:sz w:val="16"/>
              </w:rPr>
              <w:t>,</w:t>
            </w:r>
            <w:r>
              <w:rPr>
                <w:rFonts w:ascii="宋体" w:hAnsi="宋体"/>
                <w:sz w:val="16"/>
              </w:rPr>
              <w:t>使文物保护成果更多惠及人民群众。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通过文物保护专项经费的支出</w:t>
            </w:r>
            <w:r>
              <w:rPr>
                <w:rFonts w:ascii="宋体" w:hAnsi="宋体"/>
                <w:sz w:val="16"/>
              </w:rPr>
              <w:t>,</w:t>
            </w:r>
            <w:r>
              <w:rPr>
                <w:rFonts w:ascii="宋体" w:hAnsi="宋体"/>
                <w:sz w:val="16"/>
              </w:rPr>
              <w:t>完成文物保护项目一个，项目验收合格率</w:t>
            </w:r>
            <w:r>
              <w:rPr>
                <w:rFonts w:ascii="宋体" w:hAnsi="宋体"/>
                <w:sz w:val="16"/>
              </w:rPr>
              <w:t>100%</w:t>
            </w:r>
            <w:r>
              <w:rPr>
                <w:rFonts w:ascii="宋体" w:hAnsi="宋体"/>
                <w:sz w:val="16"/>
              </w:rPr>
              <w:t>，文物损毁、违规修复发生率控制在</w:t>
            </w:r>
            <w:r>
              <w:rPr>
                <w:rFonts w:ascii="宋体" w:hAnsi="宋体"/>
                <w:sz w:val="16"/>
              </w:rPr>
              <w:t>0.5%</w:t>
            </w:r>
            <w:r>
              <w:rPr>
                <w:rFonts w:ascii="宋体" w:hAnsi="宋体"/>
                <w:sz w:val="16"/>
              </w:rPr>
              <w:t>以下，通过文物内含的传统文化</w:t>
            </w:r>
            <w:r>
              <w:rPr>
                <w:rFonts w:ascii="宋体" w:hAnsi="宋体"/>
                <w:sz w:val="16"/>
              </w:rPr>
              <w:t>,</w:t>
            </w:r>
            <w:r>
              <w:rPr>
                <w:rFonts w:ascii="宋体" w:hAnsi="宋体"/>
                <w:sz w:val="16"/>
              </w:rPr>
              <w:t>教育、影响人民大众</w:t>
            </w:r>
            <w:r>
              <w:rPr>
                <w:rFonts w:ascii="宋体" w:hAnsi="宋体"/>
                <w:sz w:val="16"/>
              </w:rPr>
              <w:t>;</w:t>
            </w:r>
            <w:r>
              <w:rPr>
                <w:rFonts w:ascii="宋体" w:hAnsi="宋体"/>
                <w:sz w:val="16"/>
              </w:rPr>
              <w:t>通过营造的文化氛围</w:t>
            </w:r>
            <w:r>
              <w:rPr>
                <w:rFonts w:ascii="宋体" w:hAnsi="宋体"/>
                <w:sz w:val="16"/>
              </w:rPr>
              <w:t>,</w:t>
            </w:r>
            <w:r>
              <w:rPr>
                <w:rFonts w:ascii="宋体" w:hAnsi="宋体"/>
                <w:sz w:val="16"/>
              </w:rPr>
              <w:t>促进社区文化环境的提升</w:t>
            </w:r>
            <w:r>
              <w:rPr>
                <w:rFonts w:ascii="宋体" w:hAnsi="宋体"/>
                <w:sz w:val="16"/>
              </w:rPr>
              <w:t>;</w:t>
            </w:r>
            <w:r>
              <w:rPr>
                <w:rFonts w:ascii="宋体" w:hAnsi="宋体"/>
                <w:sz w:val="16"/>
              </w:rPr>
              <w:t>最后通过文化景观、传统建筑的保护达到可持续影响的效益</w:t>
            </w:r>
            <w:r>
              <w:rPr>
                <w:rFonts w:ascii="宋体" w:hAnsi="宋体"/>
                <w:sz w:val="16"/>
              </w:rPr>
              <w:t>;</w:t>
            </w:r>
            <w:r>
              <w:rPr>
                <w:rFonts w:ascii="宋体" w:hAnsi="宋体"/>
                <w:sz w:val="16"/>
              </w:rPr>
              <w:t>并且不断加大文物保护力度</w:t>
            </w:r>
            <w:r>
              <w:rPr>
                <w:rFonts w:ascii="宋体" w:hAnsi="宋体"/>
                <w:sz w:val="16"/>
              </w:rPr>
              <w:t>,</w:t>
            </w:r>
            <w:r>
              <w:rPr>
                <w:rFonts w:ascii="宋体" w:hAnsi="宋体"/>
                <w:sz w:val="16"/>
              </w:rPr>
              <w:t>提升了文物保护水平与全民文物保护意识，不断弘扬传承了优秀传统文化，大力培育社会主义核心价值观。</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实施文物保护项目数量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年初指标值设置较低，产生偏差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文物损毁、违规修复发生率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&lt;=0.50‰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文物保护资金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提升国家文物保护水平与全民文物保护意识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不断弘扬传承优秀传统文化，大力培育</w:t>
            </w:r>
            <w:r w:rsidR="00410C9C">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博物馆参观人</w:t>
            </w:r>
            <w:r>
              <w:rPr>
                <w:rFonts w:ascii="宋体" w:hAnsi="宋体"/>
                <w:sz w:val="16"/>
              </w:rPr>
              <w:lastRenderedPageBreak/>
              <w:t>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年初指标值设</w:t>
            </w:r>
            <w:r>
              <w:rPr>
                <w:rFonts w:ascii="宋体" w:hAnsi="宋体"/>
                <w:sz w:val="16"/>
              </w:rPr>
              <w:lastRenderedPageBreak/>
              <w:t>置较低，产生偏差</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8"/>
        <w:gridCol w:w="624"/>
        <w:gridCol w:w="625"/>
        <w:gridCol w:w="627"/>
        <w:gridCol w:w="776"/>
        <w:gridCol w:w="625"/>
        <w:gridCol w:w="625"/>
        <w:gridCol w:w="627"/>
        <w:gridCol w:w="625"/>
        <w:gridCol w:w="625"/>
        <w:gridCol w:w="696"/>
        <w:gridCol w:w="629"/>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w:t>
            </w:r>
            <w:r>
              <w:rPr>
                <w:rFonts w:ascii="宋体" w:hAnsi="宋体"/>
                <w:sz w:val="16"/>
              </w:rPr>
              <w:t>年中央补助地方公共文化服务体系建设补助资金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支付</w:t>
            </w:r>
            <w:r>
              <w:rPr>
                <w:rFonts w:ascii="宋体" w:hAnsi="宋体"/>
                <w:sz w:val="16"/>
              </w:rPr>
              <w:t>2023</w:t>
            </w:r>
            <w:r>
              <w:rPr>
                <w:rFonts w:ascii="宋体" w:hAnsi="宋体"/>
                <w:sz w:val="16"/>
              </w:rPr>
              <w:t>年中央补助地方公共文化服务体系建设补助资金项目</w:t>
            </w:r>
            <w:r>
              <w:rPr>
                <w:rFonts w:ascii="宋体" w:hAnsi="宋体"/>
                <w:sz w:val="16"/>
              </w:rPr>
              <w:t>LED</w:t>
            </w:r>
            <w:r>
              <w:rPr>
                <w:rFonts w:ascii="宋体" w:hAnsi="宋体"/>
                <w:sz w:val="16"/>
              </w:rPr>
              <w:t>大屏租赁费尾款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租赁大屏</w:t>
            </w:r>
            <w:r>
              <w:rPr>
                <w:rFonts w:ascii="宋体" w:hAnsi="宋体"/>
                <w:sz w:val="16"/>
              </w:rPr>
              <w:t>1</w:t>
            </w:r>
            <w:r>
              <w:rPr>
                <w:rFonts w:ascii="宋体" w:hAnsi="宋体"/>
                <w:sz w:val="16"/>
              </w:rPr>
              <w:t>个，大屏及灯光效果达</w:t>
            </w:r>
            <w:r>
              <w:rPr>
                <w:rFonts w:ascii="宋体" w:hAnsi="宋体"/>
                <w:sz w:val="16"/>
              </w:rPr>
              <w:t>100%</w:t>
            </w:r>
            <w:r>
              <w:rPr>
                <w:rFonts w:ascii="宋体" w:hAnsi="宋体"/>
                <w:sz w:val="16"/>
              </w:rPr>
              <w:t>，渲染了浓厚的节日气氛，提高了我县公共文化服务水平。</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租赁大屏个数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LED</w:t>
            </w:r>
            <w:r>
              <w:rPr>
                <w:rFonts w:ascii="宋体" w:hAnsi="宋体"/>
                <w:sz w:val="16"/>
              </w:rPr>
              <w:t>大屏及灯光效果验收合格率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LED</w:t>
            </w:r>
            <w:r>
              <w:rPr>
                <w:rFonts w:ascii="宋体" w:hAnsi="宋体"/>
                <w:sz w:val="16"/>
              </w:rPr>
              <w:t>大屏及灯</w:t>
            </w:r>
            <w:r>
              <w:rPr>
                <w:rFonts w:ascii="宋体" w:hAnsi="宋体"/>
                <w:sz w:val="16"/>
              </w:rPr>
              <w:lastRenderedPageBreak/>
              <w:t>光租赁费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&lt;=12.63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渲染节庆氛围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有效渲染</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基本公共文化服务水平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村民对公共文化服务满意度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消防设施改造项目</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积极优化影剧院及文化艺术中心、体育馆消防设施装备配备结构，有效提升消防救援队伍处置火灾的能力，最大限度的保护人民生命及财产安全。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积极优化影剧院及文化艺术中心、体育馆消防设施装备配备结构，有效提升消防救援队伍处置火灾的能力，最大限度的保护人民生命及财产安全。</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消防设施改造项目数量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体育馆消防设施改造合格率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影剧院及文化艺术中心消防</w:t>
            </w:r>
            <w:r>
              <w:rPr>
                <w:rFonts w:ascii="宋体" w:hAnsi="宋体"/>
                <w:sz w:val="16"/>
              </w:rPr>
              <w:lastRenderedPageBreak/>
              <w:t>设施改造合格率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影剧院及文化艺术中心消防设施改造资金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体育馆消防设施改造资金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有效提升消防能力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有效保障人员人身安全和财产安全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自治州旅游标识牌专项资金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对尉犁</w:t>
            </w:r>
            <w:r>
              <w:rPr>
                <w:rFonts w:ascii="宋体" w:hAnsi="宋体"/>
                <w:sz w:val="16"/>
              </w:rPr>
              <w:t>13</w:t>
            </w:r>
            <w:r>
              <w:rPr>
                <w:rFonts w:ascii="宋体" w:hAnsi="宋体"/>
                <w:sz w:val="16"/>
              </w:rPr>
              <w:t>块旅游标识牌进行设计、制作、安装，建安费</w:t>
            </w:r>
            <w:r>
              <w:rPr>
                <w:rFonts w:ascii="宋体" w:hAnsi="宋体"/>
                <w:sz w:val="16"/>
              </w:rPr>
              <w:t>52.9</w:t>
            </w:r>
            <w:r>
              <w:rPr>
                <w:rFonts w:ascii="宋体" w:hAnsi="宋体"/>
                <w:sz w:val="16"/>
              </w:rPr>
              <w:t>万元，设计费</w:t>
            </w:r>
            <w:r>
              <w:rPr>
                <w:rFonts w:ascii="宋体" w:hAnsi="宋体"/>
                <w:sz w:val="16"/>
              </w:rPr>
              <w:t>1.59</w:t>
            </w:r>
            <w:r>
              <w:rPr>
                <w:rFonts w:ascii="宋体" w:hAnsi="宋体"/>
                <w:sz w:val="16"/>
              </w:rPr>
              <w:t>万元。标识牌指示景区景点包括罗布人村寨、红色达西、长城文化博物馆、河畔</w:t>
            </w:r>
            <w:proofErr w:type="gramStart"/>
            <w:r>
              <w:rPr>
                <w:rFonts w:ascii="宋体" w:hAnsi="宋体"/>
                <w:sz w:val="16"/>
              </w:rPr>
              <w:t>燧</w:t>
            </w:r>
            <w:proofErr w:type="gramEnd"/>
            <w:r>
              <w:rPr>
                <w:rFonts w:ascii="宋体" w:hAnsi="宋体"/>
                <w:sz w:val="16"/>
              </w:rPr>
              <w:t>梦生态园、塔</w:t>
            </w:r>
            <w:proofErr w:type="gramStart"/>
            <w:r>
              <w:rPr>
                <w:rFonts w:ascii="宋体" w:hAnsi="宋体"/>
                <w:sz w:val="16"/>
              </w:rPr>
              <w:t>塔</w:t>
            </w:r>
            <w:proofErr w:type="gramEnd"/>
            <w:r>
              <w:rPr>
                <w:rFonts w:ascii="宋体" w:hAnsi="宋体"/>
                <w:sz w:val="16"/>
              </w:rPr>
              <w:t>秘境度假区、葫芦岛度假区。</w:t>
            </w:r>
            <w:r>
              <w:rPr>
                <w:rFonts w:ascii="宋体" w:hAnsi="宋体"/>
                <w:sz w:val="16"/>
              </w:rPr>
              <w:t>1.</w:t>
            </w:r>
            <w:r>
              <w:rPr>
                <w:rFonts w:ascii="宋体" w:hAnsi="宋体"/>
                <w:sz w:val="16"/>
              </w:rPr>
              <w:t>乌尉高速路</w:t>
            </w:r>
            <w:r>
              <w:rPr>
                <w:rFonts w:ascii="宋体" w:hAnsi="宋体"/>
                <w:sz w:val="16"/>
              </w:rPr>
              <w:t>8</w:t>
            </w:r>
            <w:r>
              <w:rPr>
                <w:rFonts w:ascii="宋体" w:hAnsi="宋体"/>
                <w:sz w:val="16"/>
              </w:rPr>
              <w:t>块，其中</w:t>
            </w:r>
            <w:proofErr w:type="gramStart"/>
            <w:r>
              <w:rPr>
                <w:rFonts w:ascii="宋体" w:hAnsi="宋体"/>
                <w:sz w:val="16"/>
              </w:rPr>
              <w:t>尉犁北</w:t>
            </w:r>
            <w:proofErr w:type="gramEnd"/>
            <w:r>
              <w:rPr>
                <w:rFonts w:ascii="宋体" w:hAnsi="宋体"/>
                <w:sz w:val="16"/>
              </w:rPr>
              <w:t>互通</w:t>
            </w:r>
            <w:r>
              <w:rPr>
                <w:rFonts w:ascii="宋体" w:hAnsi="宋体"/>
                <w:sz w:val="16"/>
              </w:rPr>
              <w:t>6</w:t>
            </w:r>
            <w:r>
              <w:rPr>
                <w:rFonts w:ascii="宋体" w:hAnsi="宋体"/>
                <w:sz w:val="16"/>
              </w:rPr>
              <w:t>块、南互通</w:t>
            </w:r>
            <w:r>
              <w:rPr>
                <w:rFonts w:ascii="宋体" w:hAnsi="宋体"/>
                <w:sz w:val="16"/>
              </w:rPr>
              <w:t>2</w:t>
            </w:r>
            <w:r>
              <w:rPr>
                <w:rFonts w:ascii="宋体" w:hAnsi="宋体"/>
                <w:sz w:val="16"/>
              </w:rPr>
              <w:t>块；</w:t>
            </w:r>
            <w:r>
              <w:rPr>
                <w:rFonts w:ascii="宋体" w:hAnsi="宋体"/>
                <w:sz w:val="16"/>
              </w:rPr>
              <w:t>2.</w:t>
            </w:r>
            <w:r>
              <w:rPr>
                <w:rFonts w:ascii="宋体" w:hAnsi="宋体"/>
                <w:sz w:val="16"/>
              </w:rPr>
              <w:t>县域内景区出入口</w:t>
            </w:r>
            <w:r>
              <w:rPr>
                <w:rFonts w:ascii="宋体" w:hAnsi="宋体"/>
                <w:sz w:val="16"/>
              </w:rPr>
              <w:t>5</w:t>
            </w:r>
            <w:r>
              <w:rPr>
                <w:rFonts w:ascii="宋体" w:hAnsi="宋体"/>
                <w:sz w:val="16"/>
              </w:rPr>
              <w:t>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投资</w:t>
            </w:r>
            <w:r>
              <w:rPr>
                <w:rFonts w:ascii="宋体" w:hAnsi="宋体"/>
                <w:sz w:val="16"/>
              </w:rPr>
              <w:t>54.59</w:t>
            </w:r>
            <w:r>
              <w:rPr>
                <w:rFonts w:ascii="宋体" w:hAnsi="宋体"/>
                <w:sz w:val="16"/>
              </w:rPr>
              <w:t>万元，对尉犁旅游交通标识牌进行设计、制作、安装。内容包括罗布人村寨、红色达西、长城文化博物馆、河畔</w:t>
            </w:r>
            <w:proofErr w:type="gramStart"/>
            <w:r>
              <w:rPr>
                <w:rFonts w:ascii="宋体" w:hAnsi="宋体"/>
                <w:sz w:val="16"/>
              </w:rPr>
              <w:t>燧</w:t>
            </w:r>
            <w:proofErr w:type="gramEnd"/>
            <w:r>
              <w:rPr>
                <w:rFonts w:ascii="宋体" w:hAnsi="宋体"/>
                <w:sz w:val="16"/>
              </w:rPr>
              <w:t>梦生态园、塔</w:t>
            </w:r>
            <w:proofErr w:type="gramStart"/>
            <w:r>
              <w:rPr>
                <w:rFonts w:ascii="宋体" w:hAnsi="宋体"/>
                <w:sz w:val="16"/>
              </w:rPr>
              <w:t>塔</w:t>
            </w:r>
            <w:proofErr w:type="gramEnd"/>
            <w:r>
              <w:rPr>
                <w:rFonts w:ascii="宋体" w:hAnsi="宋体"/>
                <w:sz w:val="16"/>
              </w:rPr>
              <w:t>秘境度假区、葫芦岛度假区。通过完成</w:t>
            </w:r>
            <w:r>
              <w:rPr>
                <w:rFonts w:ascii="宋体" w:hAnsi="宋体"/>
                <w:sz w:val="16"/>
              </w:rPr>
              <w:t>13</w:t>
            </w:r>
            <w:r>
              <w:rPr>
                <w:rFonts w:ascii="宋体" w:hAnsi="宋体"/>
                <w:sz w:val="16"/>
              </w:rPr>
              <w:t>块标识牌的安装，完善县域旅游景区方向、指引标识服务，提升尉犁旅游的交通安全性和游客体验度，构建一套完善的旅游交通标识牌系统，以便向游客提供准确、清晰的交通导向信息，引导游客快速到达目的地。</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设计、安装乌尉高速路标识</w:t>
            </w:r>
            <w:proofErr w:type="gramStart"/>
            <w:r>
              <w:rPr>
                <w:rFonts w:ascii="宋体" w:hAnsi="宋体"/>
                <w:sz w:val="16"/>
              </w:rPr>
              <w:t>牌数量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设计、安装县域内景区出</w:t>
            </w:r>
            <w:r>
              <w:rPr>
                <w:rFonts w:ascii="宋体" w:hAnsi="宋体"/>
                <w:sz w:val="16"/>
              </w:rPr>
              <w:lastRenderedPageBreak/>
              <w:t>入口标识</w:t>
            </w:r>
            <w:proofErr w:type="gramStart"/>
            <w:r>
              <w:rPr>
                <w:rFonts w:ascii="宋体" w:hAnsi="宋体"/>
                <w:sz w:val="16"/>
              </w:rPr>
              <w:t>牌数量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=5</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标识牌验收合格率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标识牌设计、安装完成时间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8</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因标牌安装条件不达标，项目实际开始执行时间延后。</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标识牌建安费支出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&lt;=52.9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标识牌设计费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完善县域旅游景区方向、指引标识服务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有效完善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lastRenderedPageBreak/>
        <w:br w:type="page"/>
      </w:r>
    </w:p>
    <w:tbl>
      <w:tblPr>
        <w:tblW w:w="0" w:type="auto"/>
        <w:tblLook w:val="04A0" w:firstRow="1" w:lastRow="0" w:firstColumn="1" w:lastColumn="0" w:noHBand="0" w:noVBand="1"/>
      </w:tblPr>
      <w:tblGrid>
        <w:gridCol w:w="622"/>
        <w:gridCol w:w="607"/>
        <w:gridCol w:w="607"/>
        <w:gridCol w:w="607"/>
        <w:gridCol w:w="776"/>
        <w:gridCol w:w="607"/>
        <w:gridCol w:w="607"/>
        <w:gridCol w:w="615"/>
        <w:gridCol w:w="607"/>
        <w:gridCol w:w="607"/>
        <w:gridCol w:w="696"/>
        <w:gridCol w:w="776"/>
        <w:gridCol w:w="696"/>
        <w:gridCol w:w="630"/>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w:t>
            </w:r>
            <w:r>
              <w:rPr>
                <w:rFonts w:ascii="宋体" w:hAnsi="宋体"/>
                <w:sz w:val="16"/>
              </w:rPr>
              <w:t>年中央文化人才专项经费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为做好文化人才服务支持艰苦边远地区和基层一线专项工作，选定</w:t>
            </w:r>
            <w:r>
              <w:rPr>
                <w:rFonts w:ascii="宋体" w:hAnsi="宋体"/>
                <w:sz w:val="16"/>
              </w:rPr>
              <w:t>2</w:t>
            </w:r>
            <w:r>
              <w:rPr>
                <w:rFonts w:ascii="宋体" w:hAnsi="宋体"/>
                <w:sz w:val="16"/>
              </w:rPr>
              <w:t>名优秀文化工作人员到各乡镇开展培养工作，培养对象为乡镇文化工作者、乡村文艺小分队成员、中小学生、民间艺人、文化能人及非遗传承人。通过培训提升乡镇文艺小分队节目质量，培训共</w:t>
            </w:r>
            <w:r>
              <w:rPr>
                <w:rFonts w:ascii="宋体" w:hAnsi="宋体"/>
                <w:sz w:val="16"/>
              </w:rPr>
              <w:t>24</w:t>
            </w:r>
            <w:r>
              <w:rPr>
                <w:rFonts w:ascii="宋体" w:hAnsi="宋体"/>
                <w:sz w:val="16"/>
              </w:rPr>
              <w:t>课时，帮助指导编排创新节目，抓好文艺节目质</w:t>
            </w:r>
            <w:bookmarkStart w:id="0" w:name="_GoBack"/>
            <w:bookmarkEnd w:id="0"/>
            <w:r>
              <w:rPr>
                <w:rFonts w:ascii="宋体" w:hAnsi="宋体"/>
                <w:sz w:val="16"/>
              </w:rPr>
              <w:t>量提升工作，加强非物质</w:t>
            </w:r>
            <w:r w:rsidR="0046751E">
              <w:rPr>
                <w:rFonts w:ascii="宋体" w:hAnsi="宋体"/>
                <w:sz w:val="16"/>
              </w:rPr>
              <w:t>文化遗产保护传承</w:t>
            </w:r>
            <w:r>
              <w:rPr>
                <w:rFonts w:ascii="宋体" w:hAnsi="宋体"/>
                <w:sz w:val="16"/>
              </w:rPr>
              <w:t>工作，充分发挥文艺人才作用，不断丰富基层各族群众精神文化生活。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通过培训提升乡镇文艺小分队节目质量，培训共</w:t>
            </w:r>
            <w:r>
              <w:rPr>
                <w:rFonts w:ascii="宋体" w:hAnsi="宋体"/>
                <w:sz w:val="16"/>
              </w:rPr>
              <w:t>24</w:t>
            </w:r>
            <w:r>
              <w:rPr>
                <w:rFonts w:ascii="宋体" w:hAnsi="宋体"/>
                <w:sz w:val="16"/>
              </w:rPr>
              <w:t>课时，帮助指导编排创新节目，抓好文艺节目质量提升工作；为做好文化人才服务支持艰苦边远地</w:t>
            </w:r>
            <w:r>
              <w:rPr>
                <w:rFonts w:ascii="宋体" w:hAnsi="宋体"/>
                <w:sz w:val="16"/>
              </w:rPr>
              <w:t>区和基层一线专项工作，选定</w:t>
            </w:r>
            <w:r>
              <w:rPr>
                <w:rFonts w:ascii="宋体" w:hAnsi="宋体"/>
                <w:sz w:val="16"/>
              </w:rPr>
              <w:t>2</w:t>
            </w:r>
            <w:r>
              <w:rPr>
                <w:rFonts w:ascii="宋体" w:hAnsi="宋体"/>
                <w:sz w:val="16"/>
              </w:rPr>
              <w:t>名优秀文化工作人员到各乡镇开展培养工作，培养对象为乡镇文化工作者、乡村文艺小分队成员、中小学生、民间艺人、文化能人及非遗传承人。加强非物质</w:t>
            </w:r>
            <w:r w:rsidR="0046751E">
              <w:rPr>
                <w:rFonts w:ascii="宋体" w:hAnsi="宋体"/>
                <w:sz w:val="16"/>
              </w:rPr>
              <w:t>文化遗产保护传承</w:t>
            </w:r>
            <w:r>
              <w:rPr>
                <w:rFonts w:ascii="宋体" w:hAnsi="宋体"/>
                <w:sz w:val="16"/>
              </w:rPr>
              <w:t>工作，充分发挥文艺人才作用，不断丰富基层各族群众精神文化生活。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选派尉犁县艺术团演员服务基层人数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安排非遗传承人培</w:t>
            </w:r>
            <w:r>
              <w:rPr>
                <w:rFonts w:ascii="宋体" w:hAnsi="宋体"/>
                <w:sz w:val="16"/>
              </w:rPr>
              <w:lastRenderedPageBreak/>
              <w:t>训课时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&gt;=24</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=24</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文艺文化传播覆盖率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文化人才专项经费项目完成时限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选派工作者经费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&lt;=0.975</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=0.975</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选派文化旅游工作者服务基层对基层文化旅游事业发展的作用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设定预期目标值偏低，造成偏差</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8"/>
        <w:gridCol w:w="622"/>
        <w:gridCol w:w="622"/>
        <w:gridCol w:w="628"/>
        <w:gridCol w:w="696"/>
        <w:gridCol w:w="622"/>
        <w:gridCol w:w="622"/>
        <w:gridCol w:w="625"/>
        <w:gridCol w:w="622"/>
        <w:gridCol w:w="622"/>
        <w:gridCol w:w="796"/>
        <w:gridCol w:w="628"/>
        <w:gridCol w:w="696"/>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w:t>
            </w:r>
            <w:r>
              <w:rPr>
                <w:rFonts w:ascii="宋体" w:hAnsi="宋体"/>
                <w:sz w:val="16"/>
              </w:rPr>
              <w:t>年自治区</w:t>
            </w:r>
            <w:r>
              <w:rPr>
                <w:rFonts w:ascii="宋体" w:hAnsi="宋体"/>
                <w:sz w:val="16"/>
              </w:rPr>
              <w:t>“</w:t>
            </w:r>
            <w:r>
              <w:rPr>
                <w:rFonts w:ascii="宋体" w:hAnsi="宋体"/>
                <w:sz w:val="16"/>
              </w:rPr>
              <w:t>十四运</w:t>
            </w:r>
            <w:r>
              <w:rPr>
                <w:rFonts w:ascii="宋体" w:hAnsi="宋体"/>
                <w:sz w:val="16"/>
              </w:rPr>
              <w:t>”</w:t>
            </w:r>
            <w:r>
              <w:rPr>
                <w:rFonts w:ascii="宋体" w:hAnsi="宋体"/>
                <w:sz w:val="16"/>
              </w:rPr>
              <w:t>尉犁赛区运输保障经费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优化后勤保障资金使用效益，提高后勤保障服务水平；租赁</w:t>
            </w:r>
            <w:r>
              <w:rPr>
                <w:rFonts w:ascii="宋体" w:hAnsi="宋体"/>
                <w:sz w:val="16"/>
              </w:rPr>
              <w:t>8</w:t>
            </w:r>
            <w:r>
              <w:rPr>
                <w:rFonts w:ascii="宋体" w:hAnsi="宋体"/>
                <w:sz w:val="16"/>
              </w:rPr>
              <w:t>辆车，保障人员及时就位；确保运动会顺利进行、提高全民运动兴趣，增强体质。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优化后勤保障资金使用效益，提高后勤保障服务水平；租赁</w:t>
            </w:r>
            <w:r>
              <w:rPr>
                <w:rFonts w:ascii="宋体" w:hAnsi="宋体"/>
                <w:sz w:val="16"/>
              </w:rPr>
              <w:t>8</w:t>
            </w:r>
            <w:r>
              <w:rPr>
                <w:rFonts w:ascii="宋体" w:hAnsi="宋体"/>
                <w:sz w:val="16"/>
              </w:rPr>
              <w:t>辆车，保障人员及时就位；确保运动会顺利进行、提高全民运动兴趣，增强体质。</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租赁车辆数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租赁车辆质量合格率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车辆运输保障经费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保障运动会顺利进行</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提高全民运动兴趣，增强体质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ab/>
            </w: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11"/>
        <w:gridCol w:w="577"/>
        <w:gridCol w:w="578"/>
        <w:gridCol w:w="578"/>
        <w:gridCol w:w="936"/>
        <w:gridCol w:w="578"/>
        <w:gridCol w:w="578"/>
        <w:gridCol w:w="595"/>
        <w:gridCol w:w="578"/>
        <w:gridCol w:w="578"/>
        <w:gridCol w:w="936"/>
        <w:gridCol w:w="612"/>
        <w:gridCol w:w="696"/>
        <w:gridCol w:w="629"/>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年巴州尉犁县罗布人村寨旅游景区基础设施建设项目林地补偿费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通过对受损林地的补偿与修复，提升了区域的生态功能，增强了生态系统的稳定性。林地植被覆盖率显著提高，生物多样性得到有效保护，水土流失现象得到明显遏制，区域生态环境质量得到显著提升。不仅有利于生态环境的改善</w:t>
            </w:r>
            <w:r>
              <w:rPr>
                <w:rFonts w:ascii="宋体" w:hAnsi="宋体"/>
                <w:sz w:val="16"/>
              </w:rPr>
              <w:t xml:space="preserve"> </w:t>
            </w:r>
            <w:r>
              <w:rPr>
                <w:rFonts w:ascii="宋体" w:hAnsi="宋体"/>
                <w:sz w:val="16"/>
              </w:rPr>
              <w:t>同时也促进了当地经济的发展。及时做好检查验收，按时发放补偿资金。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完成林地补偿</w:t>
            </w:r>
            <w:r>
              <w:rPr>
                <w:rFonts w:ascii="宋体" w:hAnsi="宋体"/>
                <w:sz w:val="16"/>
              </w:rPr>
              <w:t>3.61</w:t>
            </w:r>
            <w:r>
              <w:rPr>
                <w:rFonts w:ascii="宋体" w:hAnsi="宋体"/>
                <w:sz w:val="16"/>
              </w:rPr>
              <w:t>亩，通过对受损林地的补偿与修复，提升了区域的生态功能，增强了生态系统的稳定性。林地植被覆盖率显著提高，生物多样性得到有效保护，水土流失现象得到明显遏制，区域生态环境质量得到显著提升。不仅有利于生态环境的改善</w:t>
            </w:r>
            <w:r>
              <w:rPr>
                <w:rFonts w:ascii="宋体" w:hAnsi="宋体"/>
                <w:sz w:val="16"/>
              </w:rPr>
              <w:t xml:space="preserve"> </w:t>
            </w:r>
            <w:r>
              <w:rPr>
                <w:rFonts w:ascii="宋体" w:hAnsi="宋体"/>
                <w:sz w:val="16"/>
              </w:rPr>
              <w:t>同时也促进了当</w:t>
            </w:r>
            <w:r>
              <w:rPr>
                <w:rFonts w:ascii="宋体" w:hAnsi="宋体"/>
                <w:sz w:val="16"/>
              </w:rPr>
              <w:t>地经济的发展。及时做好检查验收，按时发放补偿资金。</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林地补偿面积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安置补助面积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资金补偿及时率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林地补偿费用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=7497.64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=7497.64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安置补助费用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=20271.82</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=20271.82</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改善环境质量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ab/>
            </w: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提升旅游生态环境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当地群众满意度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年博物馆纪念馆免费开放补助县级配套</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个博物馆免费开放，充分发挥博物馆在提高群众鉴赏能力、提高各族群众思想道德和科学文化素质的作用，流动展活动涉及</w:t>
            </w:r>
            <w:r>
              <w:rPr>
                <w:rFonts w:ascii="宋体" w:hAnsi="宋体"/>
                <w:sz w:val="16"/>
              </w:rPr>
              <w:t>8</w:t>
            </w:r>
            <w:r>
              <w:rPr>
                <w:rFonts w:ascii="宋体" w:hAnsi="宋体"/>
                <w:sz w:val="16"/>
              </w:rPr>
              <w:t>个乡镇，不断弘扬传承优秀传统文化，大力培育社会主义核心价值观，有效保障各族群众精神文化需求，为实现社会稳定和长治久安总目标提供文化自信。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根据工作安排，本年度对博物馆进行内容和设施的保护以及日常的维修维护，保障了</w:t>
            </w:r>
            <w:r>
              <w:rPr>
                <w:rFonts w:ascii="宋体" w:hAnsi="宋体"/>
                <w:sz w:val="16"/>
              </w:rPr>
              <w:t>1</w:t>
            </w:r>
            <w:r>
              <w:rPr>
                <w:rFonts w:ascii="宋体" w:hAnsi="宋体"/>
                <w:sz w:val="16"/>
              </w:rPr>
              <w:t>个博物馆免费开放，充分发挥博物馆在提高群众鉴赏能力、提高各族群众思想道德和科学文化素质</w:t>
            </w:r>
            <w:r>
              <w:rPr>
                <w:rFonts w:ascii="宋体" w:hAnsi="宋体"/>
                <w:sz w:val="16"/>
              </w:rPr>
              <w:t>的作用，流动展活动涉及</w:t>
            </w:r>
            <w:r>
              <w:rPr>
                <w:rFonts w:ascii="宋体" w:hAnsi="宋体"/>
                <w:sz w:val="16"/>
              </w:rPr>
              <w:t>8</w:t>
            </w:r>
            <w:r>
              <w:rPr>
                <w:rFonts w:ascii="宋体" w:hAnsi="宋体"/>
                <w:sz w:val="16"/>
              </w:rPr>
              <w:t>个乡镇，不断弘扬传承优秀传统文化，大力培育社会主义核心价值观，有效保障各族群众精神文化需求，为实现社会稳定和长治久安总目标提供文化自信。</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流动展活动涉及乡镇数量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流动展活</w:t>
            </w:r>
            <w:r>
              <w:rPr>
                <w:rFonts w:ascii="宋体" w:hAnsi="宋体"/>
                <w:sz w:val="16"/>
              </w:rPr>
              <w:lastRenderedPageBreak/>
              <w:t>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预期指标</w:t>
            </w:r>
            <w:r>
              <w:rPr>
                <w:rFonts w:ascii="宋体" w:hAnsi="宋体"/>
                <w:sz w:val="16"/>
              </w:rPr>
              <w:lastRenderedPageBreak/>
              <w:t>值设置较低，流动展活动按时完成导致存在偏差。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年初预期指标值设置较低，导致存在偏差。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博物馆免费开放月均成本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w:t>
            </w:r>
            <w:r>
              <w:rPr>
                <w:rFonts w:ascii="宋体" w:hAnsi="宋体"/>
                <w:sz w:val="16"/>
              </w:rPr>
              <w:t>=1.04</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=1.04</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充分发挥博物馆宣传教育和社会服务阵地作用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不断弘扬传承优秀传统</w:t>
            </w:r>
            <w:r>
              <w:rPr>
                <w:rFonts w:ascii="宋体" w:hAnsi="宋体"/>
                <w:sz w:val="16"/>
              </w:rPr>
              <w:lastRenderedPageBreak/>
              <w:t>文化，大力培育</w:t>
            </w:r>
            <w:r w:rsidR="00410C9C">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预期指标值设置较低，导致存在偏差。</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6"/>
        <w:gridCol w:w="614"/>
        <w:gridCol w:w="614"/>
        <w:gridCol w:w="625"/>
        <w:gridCol w:w="696"/>
        <w:gridCol w:w="613"/>
        <w:gridCol w:w="613"/>
        <w:gridCol w:w="619"/>
        <w:gridCol w:w="613"/>
        <w:gridCol w:w="613"/>
        <w:gridCol w:w="776"/>
        <w:gridCol w:w="776"/>
        <w:gridCol w:w="631"/>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年公共体育场馆向社会免费或低收费开放补助</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满足人民群众不断增长的体育需求，使广大人民群众充分享有体育运动的权利、享受体育运动的快乐。不断促进体育的社会化和生活化，在全社会营造浓厚的体育氛围，增强大众的体育健身意识，让大家在体育运动中强筋骨、增知识、调感情、强意志，增进身心健康。计划免费开放体育场馆</w:t>
            </w:r>
            <w:r>
              <w:rPr>
                <w:rFonts w:ascii="宋体" w:hAnsi="宋体"/>
                <w:sz w:val="16"/>
              </w:rPr>
              <w:t>1</w:t>
            </w:r>
            <w:r>
              <w:rPr>
                <w:rFonts w:ascii="宋体" w:hAnsi="宋体"/>
                <w:sz w:val="16"/>
              </w:rPr>
              <w:t>个，全年对外开放天数不少于</w:t>
            </w:r>
            <w:r>
              <w:rPr>
                <w:rFonts w:ascii="宋体" w:hAnsi="宋体"/>
                <w:sz w:val="16"/>
              </w:rPr>
              <w:t>330</w:t>
            </w:r>
            <w:r>
              <w:rPr>
                <w:rFonts w:ascii="宋体" w:hAnsi="宋体"/>
                <w:sz w:val="16"/>
              </w:rPr>
              <w:t>天，每周开放时间不少于</w:t>
            </w:r>
            <w:r>
              <w:rPr>
                <w:rFonts w:ascii="宋体" w:hAnsi="宋体"/>
                <w:sz w:val="16"/>
              </w:rPr>
              <w:t>35</w:t>
            </w:r>
            <w:r>
              <w:rPr>
                <w:rFonts w:ascii="宋体" w:hAnsi="宋体"/>
                <w:sz w:val="16"/>
              </w:rPr>
              <w:t>个小时，国家法定节假日、全民健身日和学校寒暑假期间每天开放时间不少于</w:t>
            </w:r>
            <w:r>
              <w:rPr>
                <w:rFonts w:ascii="宋体" w:hAnsi="宋体"/>
                <w:sz w:val="16"/>
              </w:rPr>
              <w:t>8</w:t>
            </w:r>
            <w:r>
              <w:rPr>
                <w:rFonts w:ascii="宋体" w:hAnsi="宋体"/>
                <w:sz w:val="16"/>
              </w:rPr>
              <w:t>个小时，加强尉犁县群众对于体育活动的参与度，提升群众身体素质，丰富业余生活。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完成免费开放体育场馆</w:t>
            </w:r>
            <w:r>
              <w:rPr>
                <w:rFonts w:ascii="宋体" w:hAnsi="宋体"/>
                <w:sz w:val="16"/>
              </w:rPr>
              <w:t>1</w:t>
            </w:r>
            <w:r>
              <w:rPr>
                <w:rFonts w:ascii="宋体" w:hAnsi="宋体"/>
                <w:sz w:val="16"/>
              </w:rPr>
              <w:t>个，全年对外开放天数</w:t>
            </w:r>
            <w:r>
              <w:rPr>
                <w:rFonts w:ascii="宋体" w:hAnsi="宋体"/>
                <w:sz w:val="16"/>
              </w:rPr>
              <w:t>35</w:t>
            </w:r>
            <w:r>
              <w:rPr>
                <w:rFonts w:ascii="宋体" w:hAnsi="宋体"/>
                <w:sz w:val="16"/>
              </w:rPr>
              <w:t>3</w:t>
            </w:r>
            <w:r>
              <w:rPr>
                <w:rFonts w:ascii="宋体" w:hAnsi="宋体"/>
                <w:sz w:val="16"/>
              </w:rPr>
              <w:t>天，每周开放时间</w:t>
            </w:r>
            <w:r>
              <w:rPr>
                <w:rFonts w:ascii="宋体" w:hAnsi="宋体"/>
                <w:sz w:val="16"/>
              </w:rPr>
              <w:t>74.25</w:t>
            </w:r>
            <w:r>
              <w:rPr>
                <w:rFonts w:ascii="宋体" w:hAnsi="宋体"/>
                <w:sz w:val="16"/>
              </w:rPr>
              <w:t>个小时，国家法定节假日、全民健身日和学校寒暑假期间每天开放时间</w:t>
            </w:r>
            <w:r>
              <w:rPr>
                <w:rFonts w:ascii="宋体" w:hAnsi="宋体"/>
                <w:sz w:val="16"/>
              </w:rPr>
              <w:t>11</w:t>
            </w:r>
            <w:r>
              <w:rPr>
                <w:rFonts w:ascii="宋体" w:hAnsi="宋体"/>
                <w:sz w:val="16"/>
              </w:rPr>
              <w:t>个小时，有效满足人民群众不断增长的体育需求，使广大人民群众充分享有体育运动的权利、享受体育运动的快乐。加强尉犁县群众对于体育活动的参与度，提升群众身体素质，丰富业余生活。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支持免费开放的体育场馆数量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体育场馆全年对外</w:t>
            </w:r>
            <w:r>
              <w:rPr>
                <w:rFonts w:ascii="宋体" w:hAnsi="宋体"/>
                <w:sz w:val="16"/>
              </w:rPr>
              <w:lastRenderedPageBreak/>
              <w:t>开放天数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&gt;=330</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=353</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106.97%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6.51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体育馆每月休息一</w:t>
            </w:r>
            <w:r>
              <w:rPr>
                <w:rFonts w:ascii="宋体" w:hAnsi="宋体"/>
                <w:sz w:val="16"/>
              </w:rPr>
              <w:lastRenderedPageBreak/>
              <w:t>天，实际开放天数比预计多，因此产生差异。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=74.25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212.14%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体育馆晚上也正常开放至</w:t>
            </w:r>
            <w:r>
              <w:rPr>
                <w:rFonts w:ascii="宋体" w:hAnsi="宋体"/>
                <w:sz w:val="16"/>
              </w:rPr>
              <w:t>11</w:t>
            </w:r>
            <w:r>
              <w:rPr>
                <w:rFonts w:ascii="宋体" w:hAnsi="宋体"/>
                <w:sz w:val="16"/>
              </w:rPr>
              <w:t>时，因此每周开放时间产生差异。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国家法定节假日、全民健身日和学校寒暑假期间每天开放时间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&gt;=8</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体育馆晚上也正常开放至</w:t>
            </w:r>
            <w:r>
              <w:rPr>
                <w:rFonts w:ascii="宋体" w:hAnsi="宋体"/>
                <w:sz w:val="16"/>
              </w:rPr>
              <w:t>11</w:t>
            </w:r>
            <w:r>
              <w:rPr>
                <w:rFonts w:ascii="宋体" w:hAnsi="宋体"/>
                <w:sz w:val="16"/>
              </w:rPr>
              <w:t>时，因此每周开放时间产生差异。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服务质量达到《公共体</w:t>
            </w:r>
            <w:r>
              <w:rPr>
                <w:rFonts w:ascii="宋体" w:hAnsi="宋体"/>
                <w:sz w:val="16"/>
              </w:rPr>
              <w:lastRenderedPageBreak/>
              <w:t>育场馆基本公共服务规范》标准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5.69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年初预期值设置较低，全年按照计划完成支付导致存在偏差。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每月运行维护经费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&lt;=2.50</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参与免费开放体育场馆群众满意度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89.58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w:t>
            </w:r>
            <w:r>
              <w:rPr>
                <w:rFonts w:ascii="宋体" w:hAnsi="宋体"/>
                <w:sz w:val="24"/>
              </w:rPr>
              <w:t>年度</w:t>
            </w:r>
            <w:r>
              <w:rPr>
                <w:rFonts w:ascii="宋体" w:hAnsi="宋体"/>
                <w:sz w:val="24"/>
              </w:rPr>
              <w:t>)</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w:t>
            </w:r>
            <w:r>
              <w:rPr>
                <w:rFonts w:ascii="宋体" w:hAnsi="宋体"/>
                <w:sz w:val="16"/>
              </w:rPr>
              <w:t>年国家博物馆纪念馆免费开放补助</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w:t>
            </w:r>
            <w:r w:rsidR="00410C9C">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个博物馆免费开放，充分发挥博物馆在提高群众鉴赏能力、提高各族群众思想道德和科学文化素质的作用，流动展活动涉及</w:t>
            </w:r>
            <w:r>
              <w:rPr>
                <w:rFonts w:ascii="宋体" w:hAnsi="宋体"/>
                <w:sz w:val="16"/>
              </w:rPr>
              <w:t>8</w:t>
            </w:r>
            <w:r>
              <w:rPr>
                <w:rFonts w:ascii="宋体" w:hAnsi="宋体"/>
                <w:sz w:val="16"/>
              </w:rPr>
              <w:t>个乡镇，不断弘扬传承优秀传统文化，大力培育社会主义核心价值观，有效保障各族群众精神文化需求，为实现社会稳定和长治久安总目标提供文化支撑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个博物馆免费开放，在</w:t>
            </w:r>
            <w:r>
              <w:rPr>
                <w:rFonts w:ascii="宋体" w:hAnsi="宋体"/>
                <w:sz w:val="16"/>
              </w:rPr>
              <w:t>8</w:t>
            </w:r>
            <w:r>
              <w:rPr>
                <w:rFonts w:ascii="宋体" w:hAnsi="宋体"/>
                <w:sz w:val="16"/>
              </w:rPr>
              <w:t>个乡镇流动开展展览活动，提高了社会教育服</w:t>
            </w:r>
            <w:r>
              <w:rPr>
                <w:rFonts w:ascii="宋体" w:hAnsi="宋体"/>
                <w:sz w:val="16"/>
              </w:rPr>
              <w:t>务水平，资金支付及时率达</w:t>
            </w:r>
            <w:r>
              <w:rPr>
                <w:rFonts w:ascii="宋体" w:hAnsi="宋体"/>
                <w:sz w:val="16"/>
              </w:rPr>
              <w:t>100%</w:t>
            </w:r>
            <w:r>
              <w:rPr>
                <w:rFonts w:ascii="宋体" w:hAnsi="宋体"/>
                <w:sz w:val="16"/>
              </w:rPr>
              <w:t>，充分发挥博物馆在提高群众鉴赏能力、提高各族群众思想道德和科学文化素质的作用，不断弘扬传承优秀传统文化，大力培育社会主义核心价值观，有效保障各族群众精神文化需求，为实现社会稳定和长治久安总目标提供文化自信</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流动展活动涉及乡镇数量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社会教育服务水平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我单位严格按照支付计划支付，及时支付资金，因此产生偏差。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博物馆免费开放月均成本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&lt;=4.17</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=4.16</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19.85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本年度的资金稍有节约，以后将进一步提高预算的科学性，提高资金使用效率。</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充分发挥博物馆宣传教育和社会</w:t>
            </w:r>
            <w:r>
              <w:rPr>
                <w:rFonts w:ascii="宋体" w:hAnsi="宋体"/>
                <w:sz w:val="16"/>
              </w:rPr>
              <w:lastRenderedPageBreak/>
              <w:t>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不断弘扬传承优秀传统文化，大力培育</w:t>
            </w:r>
            <w:r w:rsidR="00410C9C">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p w:rsidR="00B34D40" w:rsidRDefault="00FE7327">
      <w:pPr>
        <w:spacing w:line="640" w:lineRule="exact"/>
        <w:ind w:firstLine="640"/>
        <w:outlineLvl w:val="2"/>
      </w:pPr>
      <w:r>
        <w:rPr>
          <w:rFonts w:ascii="黑体" w:eastAsia="黑体" w:hAnsi="黑体"/>
        </w:rPr>
        <w:lastRenderedPageBreak/>
        <w:t>十二、其他需说明的事项</w:t>
      </w:r>
    </w:p>
    <w:p w:rsidR="00B34D40" w:rsidRDefault="00FE7327">
      <w:pPr>
        <w:spacing w:line="580" w:lineRule="exact"/>
        <w:ind w:firstLine="640"/>
      </w:pPr>
      <w:r>
        <w:rPr>
          <w:rFonts w:ascii="仿宋_GB2312" w:eastAsia="仿宋_GB2312" w:hAnsi="仿宋_GB2312"/>
        </w:rPr>
        <w:t>本年度本单位整体绩效自评表由主管部门编报并公开。</w:t>
      </w:r>
    </w:p>
    <w:p w:rsidR="00B34D40" w:rsidRDefault="00FE7327">
      <w:r>
        <w:br w:type="page"/>
      </w:r>
    </w:p>
    <w:p w:rsidR="00B34D40" w:rsidRDefault="00FE7327">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B34D40" w:rsidRDefault="00FE7327">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B34D40" w:rsidRDefault="00FE7327">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B34D40" w:rsidRDefault="00FE7327">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B34D40" w:rsidRDefault="00FE7327">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B34D40" w:rsidRDefault="00FE7327">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B34D40" w:rsidRDefault="00FE7327">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B34D40" w:rsidRDefault="00FE7327">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B34D40" w:rsidRDefault="00FE7327">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34D40" w:rsidRDefault="00FE7327">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B34D40" w:rsidRDefault="00FE7327">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B34D40" w:rsidRDefault="00FE7327">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B34D40" w:rsidRDefault="00FE7327">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w:t>
      </w:r>
      <w:r>
        <w:rPr>
          <w:rFonts w:ascii="仿宋_GB2312" w:eastAsia="仿宋_GB2312" w:hAnsi="仿宋_GB2312"/>
        </w:rPr>
        <w:t>出。</w:t>
      </w:r>
    </w:p>
    <w:p w:rsidR="00B34D40" w:rsidRDefault="00FE7327">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B34D40" w:rsidRDefault="00FE7327">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w:t>
      </w:r>
      <w:r>
        <w:rPr>
          <w:rFonts w:ascii="仿宋_GB2312" w:eastAsia="仿宋_GB2312" w:hAnsi="仿宋_GB2312"/>
        </w:rPr>
        <w:t>经费支出。</w:t>
      </w:r>
    </w:p>
    <w:p w:rsidR="00B34D40" w:rsidRDefault="00FE7327">
      <w:r>
        <w:br w:type="page"/>
      </w:r>
    </w:p>
    <w:p w:rsidR="00B34D40" w:rsidRDefault="00FE7327">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B34D40" w:rsidRDefault="00FE7327">
      <w:pPr>
        <w:ind w:firstLine="640"/>
      </w:pPr>
      <w:r>
        <w:rPr>
          <w:rFonts w:ascii="仿宋_GB2312" w:eastAsia="仿宋_GB2312" w:hAnsi="仿宋_GB2312"/>
        </w:rPr>
        <w:t>一、《收入支出决算总表》</w:t>
      </w:r>
    </w:p>
    <w:p w:rsidR="00B34D40" w:rsidRDefault="00FE7327">
      <w:pPr>
        <w:ind w:firstLine="640"/>
      </w:pPr>
      <w:r>
        <w:rPr>
          <w:rFonts w:ascii="仿宋_GB2312" w:eastAsia="仿宋_GB2312" w:hAnsi="仿宋_GB2312"/>
        </w:rPr>
        <w:t>二、《收入决算表》</w:t>
      </w:r>
    </w:p>
    <w:p w:rsidR="00B34D40" w:rsidRDefault="00FE7327">
      <w:pPr>
        <w:ind w:firstLine="640"/>
      </w:pPr>
      <w:r>
        <w:rPr>
          <w:rFonts w:ascii="仿宋_GB2312" w:eastAsia="仿宋_GB2312" w:hAnsi="仿宋_GB2312"/>
        </w:rPr>
        <w:t>三、《支出决算表》</w:t>
      </w:r>
    </w:p>
    <w:p w:rsidR="00B34D40" w:rsidRDefault="00FE7327">
      <w:pPr>
        <w:ind w:firstLine="640"/>
      </w:pPr>
      <w:r>
        <w:rPr>
          <w:rFonts w:ascii="仿宋_GB2312" w:eastAsia="仿宋_GB2312" w:hAnsi="仿宋_GB2312"/>
        </w:rPr>
        <w:t>四、《财政拨款收入支出决算总表》</w:t>
      </w:r>
    </w:p>
    <w:p w:rsidR="00B34D40" w:rsidRDefault="00FE7327">
      <w:pPr>
        <w:ind w:firstLine="640"/>
      </w:pPr>
      <w:r>
        <w:rPr>
          <w:rFonts w:ascii="仿宋_GB2312" w:eastAsia="仿宋_GB2312" w:hAnsi="仿宋_GB2312"/>
        </w:rPr>
        <w:t>五、《一般公共预算财政拨款支出决算表》</w:t>
      </w:r>
    </w:p>
    <w:p w:rsidR="00B34D40" w:rsidRDefault="00FE7327">
      <w:pPr>
        <w:ind w:firstLine="640"/>
      </w:pPr>
      <w:r>
        <w:rPr>
          <w:rFonts w:ascii="仿宋_GB2312" w:eastAsia="仿宋_GB2312" w:hAnsi="仿宋_GB2312"/>
        </w:rPr>
        <w:t>六、《一般公共预算财政拨款基本支出决算表》</w:t>
      </w:r>
    </w:p>
    <w:p w:rsidR="00B34D40" w:rsidRDefault="00FE7327">
      <w:pPr>
        <w:ind w:firstLine="640"/>
      </w:pPr>
      <w:r>
        <w:rPr>
          <w:rFonts w:ascii="仿宋_GB2312" w:eastAsia="仿宋_GB2312" w:hAnsi="仿宋_GB2312"/>
        </w:rPr>
        <w:t>七、《政府性基金预算财政拨款收入支出决算表》</w:t>
      </w:r>
    </w:p>
    <w:p w:rsidR="00B34D40" w:rsidRDefault="00FE7327">
      <w:pPr>
        <w:ind w:firstLine="640"/>
      </w:pPr>
      <w:r>
        <w:rPr>
          <w:rFonts w:ascii="仿宋_GB2312" w:eastAsia="仿宋_GB2312" w:hAnsi="仿宋_GB2312"/>
        </w:rPr>
        <w:t>八、《国有资本经营预算财政拨款收入支出决算表》</w:t>
      </w:r>
    </w:p>
    <w:p w:rsidR="00B34D40" w:rsidRDefault="00FE7327">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B34D40" w:rsidRDefault="00B34D40">
      <w:pPr>
        <w:ind w:firstLine="640"/>
      </w:pPr>
    </w:p>
    <w:p w:rsidR="00B34D40" w:rsidRDefault="00B34D40">
      <w:pPr>
        <w:ind w:firstLine="640"/>
      </w:pPr>
    </w:p>
    <w:p w:rsidR="00B34D40" w:rsidRDefault="00B34D40">
      <w:pPr>
        <w:ind w:firstLine="640"/>
      </w:pPr>
    </w:p>
    <w:p w:rsidR="00B34D40" w:rsidRDefault="00B34D40">
      <w:pPr>
        <w:ind w:firstLine="640"/>
      </w:pPr>
    </w:p>
    <w:p w:rsidR="00B34D40" w:rsidRDefault="00B34D40">
      <w:pPr>
        <w:ind w:firstLine="640"/>
      </w:pPr>
    </w:p>
    <w:sectPr w:rsidR="00B34D40">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327" w:rsidRDefault="00FE7327">
      <w:r>
        <w:separator/>
      </w:r>
    </w:p>
  </w:endnote>
  <w:endnote w:type="continuationSeparator" w:id="0">
    <w:p w:rsidR="00FE7327" w:rsidRDefault="00FE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D40" w:rsidRDefault="00FE732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D40" w:rsidRDefault="00FE7327">
                          <w:pPr>
                            <w:pStyle w:val="a4"/>
                          </w:pPr>
                          <w:r>
                            <w:rPr>
                              <w:rFonts w:hint="eastAsia"/>
                            </w:rPr>
                            <w:fldChar w:fldCharType="begin"/>
                          </w:r>
                          <w:r>
                            <w:rPr>
                              <w:rFonts w:hint="eastAsia"/>
                            </w:rPr>
                            <w:instrText xml:space="preserve"> PAGE  \* MERGEFORMAT </w:instrText>
                          </w:r>
                          <w:r>
                            <w:rPr>
                              <w:rFonts w:hint="eastAsia"/>
                            </w:rPr>
                            <w:fldChar w:fldCharType="separate"/>
                          </w:r>
                          <w:r w:rsidR="0046751E">
                            <w:rPr>
                              <w:noProof/>
                            </w:rPr>
                            <w:t>91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B34D40" w:rsidRDefault="00FE7327">
                    <w:pPr>
                      <w:pStyle w:val="a4"/>
                    </w:pPr>
                    <w:r>
                      <w:rPr>
                        <w:rFonts w:hint="eastAsia"/>
                      </w:rPr>
                      <w:fldChar w:fldCharType="begin"/>
                    </w:r>
                    <w:r>
                      <w:rPr>
                        <w:rFonts w:hint="eastAsia"/>
                      </w:rPr>
                      <w:instrText xml:space="preserve"> PAGE  \* MERGEFORMAT </w:instrText>
                    </w:r>
                    <w:r>
                      <w:rPr>
                        <w:rFonts w:hint="eastAsia"/>
                      </w:rPr>
                      <w:fldChar w:fldCharType="separate"/>
                    </w:r>
                    <w:r w:rsidR="0046751E">
                      <w:rPr>
                        <w:noProof/>
                      </w:rPr>
                      <w:t>91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327" w:rsidRDefault="00FE7327">
      <w:r>
        <w:separator/>
      </w:r>
    </w:p>
  </w:footnote>
  <w:footnote w:type="continuationSeparator" w:id="0">
    <w:p w:rsidR="00FE7327" w:rsidRDefault="00FE73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B34D40"/>
    <w:rsid w:val="00410C9C"/>
    <w:rsid w:val="0046751E"/>
    <w:rsid w:val="00B34D40"/>
    <w:rsid w:val="00FE7327"/>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621DBC-580D-4EC6-8E79-83AF66CBE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7385</Words>
  <Characters>42098</Characters>
  <Application>Microsoft Office Word</Application>
  <DocSecurity>0</DocSecurity>
  <Lines>350</Lines>
  <Paragraphs>98</Paragraphs>
  <ScaleCrop>false</ScaleCrop>
  <Company>Organization</Company>
  <LinksUpToDate>false</LinksUpToDate>
  <CharactersWithSpaces>49385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