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6D2" w:rsidRDefault="005956D2">
      <w:pPr>
        <w:rPr>
          <w:rFonts w:ascii="黑体" w:eastAsia="黑体" w:hAnsi="黑体"/>
          <w:szCs w:val="32"/>
        </w:rPr>
      </w:pPr>
    </w:p>
    <w:p w:rsidR="005956D2" w:rsidRDefault="005956D2">
      <w:pPr>
        <w:jc w:val="center"/>
        <w:rPr>
          <w:rFonts w:ascii="方正小标宋_GBK" w:eastAsia="方正小标宋_GBK" w:hAnsi="宋体"/>
          <w:sz w:val="44"/>
          <w:szCs w:val="44"/>
        </w:rPr>
      </w:pPr>
    </w:p>
    <w:p w:rsidR="005956D2" w:rsidRDefault="005956D2">
      <w:pPr>
        <w:jc w:val="center"/>
        <w:rPr>
          <w:rFonts w:ascii="方正小标宋_GBK" w:eastAsia="方正小标宋_GBK" w:hAnsi="宋体"/>
          <w:sz w:val="44"/>
          <w:szCs w:val="44"/>
        </w:rPr>
      </w:pPr>
    </w:p>
    <w:p w:rsidR="005956D2" w:rsidRDefault="005956D2">
      <w:pPr>
        <w:jc w:val="center"/>
        <w:rPr>
          <w:rFonts w:ascii="方正小标宋_GBK" w:eastAsia="方正小标宋_GBK" w:hAnsi="宋体"/>
          <w:sz w:val="44"/>
          <w:szCs w:val="44"/>
        </w:rPr>
      </w:pPr>
    </w:p>
    <w:p w:rsidR="005956D2" w:rsidRDefault="005956D2">
      <w:pPr>
        <w:jc w:val="center"/>
        <w:rPr>
          <w:rFonts w:ascii="方正小标宋_GBK" w:eastAsia="方正小标宋_GBK" w:hAnsi="宋体"/>
          <w:sz w:val="44"/>
          <w:szCs w:val="44"/>
        </w:rPr>
      </w:pPr>
    </w:p>
    <w:p w:rsidR="005956D2" w:rsidRDefault="0079256A">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尉犁县民政局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5956D2" w:rsidRDefault="0079256A">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5956D2" w:rsidRDefault="0079256A">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5956D2" w:rsidRDefault="0079256A">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5956D2" w:rsidRDefault="0079256A">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5956D2" w:rsidRDefault="0079256A">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5956D2" w:rsidRDefault="0079256A">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5956D2" w:rsidRDefault="0079256A">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5956D2" w:rsidRDefault="0079256A">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5956D2" w:rsidRDefault="0079256A">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5956D2" w:rsidRDefault="0079256A">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5956D2" w:rsidRDefault="0079256A">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5956D2" w:rsidRDefault="0079256A">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5956D2" w:rsidRDefault="0079256A">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5956D2" w:rsidRDefault="0079256A">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5956D2" w:rsidRDefault="0079256A">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5956D2" w:rsidRDefault="0079256A">
      <w:r>
        <w:br w:type="page"/>
      </w:r>
    </w:p>
    <w:p w:rsidR="005956D2" w:rsidRDefault="0079256A">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5956D2" w:rsidRDefault="0079256A">
      <w:pPr>
        <w:spacing w:line="640" w:lineRule="exact"/>
        <w:ind w:firstLine="640"/>
        <w:outlineLvl w:val="2"/>
      </w:pPr>
      <w:r>
        <w:rPr>
          <w:rFonts w:ascii="黑体" w:eastAsia="黑体" w:hAnsi="黑体"/>
        </w:rPr>
        <w:t>一、主要职能</w:t>
      </w:r>
    </w:p>
    <w:p w:rsidR="005956D2" w:rsidRDefault="0079256A">
      <w:pPr>
        <w:spacing w:line="580" w:lineRule="exact"/>
        <w:ind w:firstLine="640"/>
      </w:pPr>
      <w:r>
        <w:rPr>
          <w:rFonts w:ascii="仿宋_GB2312" w:eastAsia="仿宋_GB2312" w:hAnsi="仿宋_GB2312"/>
        </w:rPr>
        <w:t>1</w:t>
      </w:r>
      <w:r>
        <w:rPr>
          <w:rFonts w:ascii="仿宋_GB2312" w:eastAsia="仿宋_GB2312" w:hAnsi="仿宋_GB2312"/>
        </w:rPr>
        <w:t>．组织实施城乡居民最低生活保障制度。</w:t>
      </w:r>
    </w:p>
    <w:p w:rsidR="005956D2" w:rsidRDefault="0079256A">
      <w:pPr>
        <w:spacing w:line="580" w:lineRule="exact"/>
        <w:ind w:firstLine="640"/>
      </w:pPr>
      <w:r>
        <w:rPr>
          <w:rFonts w:ascii="仿宋_GB2312" w:eastAsia="仿宋_GB2312" w:hAnsi="仿宋_GB2312"/>
        </w:rPr>
        <w:t>2</w:t>
      </w:r>
      <w:r>
        <w:rPr>
          <w:rFonts w:ascii="仿宋_GB2312" w:eastAsia="仿宋_GB2312" w:hAnsi="仿宋_GB2312"/>
        </w:rPr>
        <w:t>．统筹管理全县社会救济工作</w:t>
      </w:r>
      <w:r>
        <w:rPr>
          <w:rFonts w:ascii="仿宋_GB2312" w:eastAsia="仿宋_GB2312" w:hAnsi="仿宋_GB2312"/>
        </w:rPr>
        <w:t>,</w:t>
      </w:r>
      <w:r>
        <w:rPr>
          <w:rFonts w:ascii="仿宋_GB2312" w:eastAsia="仿宋_GB2312" w:hAnsi="仿宋_GB2312"/>
        </w:rPr>
        <w:t>指导农村五保工作。</w:t>
      </w:r>
    </w:p>
    <w:p w:rsidR="005956D2" w:rsidRDefault="0079256A">
      <w:pPr>
        <w:spacing w:line="580" w:lineRule="exact"/>
        <w:ind w:firstLine="640"/>
      </w:pPr>
      <w:r>
        <w:rPr>
          <w:rFonts w:ascii="仿宋_GB2312" w:eastAsia="仿宋_GB2312" w:hAnsi="仿宋_GB2312"/>
        </w:rPr>
        <w:t>3</w:t>
      </w:r>
      <w:r>
        <w:rPr>
          <w:rFonts w:ascii="仿宋_GB2312" w:eastAsia="仿宋_GB2312" w:hAnsi="仿宋_GB2312"/>
        </w:rPr>
        <w:t>．负责城乡基层政权建设和基层群众自治组织建设的日常工作</w:t>
      </w:r>
      <w:r>
        <w:rPr>
          <w:rFonts w:ascii="仿宋_GB2312" w:eastAsia="仿宋_GB2312" w:hAnsi="仿宋_GB2312"/>
        </w:rPr>
        <w:t>,</w:t>
      </w:r>
      <w:r>
        <w:rPr>
          <w:rFonts w:ascii="仿宋_GB2312" w:eastAsia="仿宋_GB2312" w:hAnsi="仿宋_GB2312"/>
        </w:rPr>
        <w:t>主管地名管理工作，规范全县地名标志的设置和管理，组织开展地名标准化建设活动。</w:t>
      </w:r>
    </w:p>
    <w:p w:rsidR="005956D2" w:rsidRDefault="0079256A">
      <w:pPr>
        <w:spacing w:line="580" w:lineRule="exact"/>
        <w:ind w:firstLine="640"/>
      </w:pPr>
      <w:r>
        <w:rPr>
          <w:rFonts w:ascii="仿宋_GB2312" w:eastAsia="仿宋_GB2312" w:hAnsi="仿宋_GB2312"/>
        </w:rPr>
        <w:t>4</w:t>
      </w:r>
      <w:r>
        <w:rPr>
          <w:rFonts w:ascii="仿宋_GB2312" w:eastAsia="仿宋_GB2312" w:hAnsi="仿宋_GB2312"/>
        </w:rPr>
        <w:t>．承担老年人、孤儿等特殊困难群体权益保护的行政管理工作。</w:t>
      </w:r>
    </w:p>
    <w:p w:rsidR="005956D2" w:rsidRDefault="0079256A">
      <w:pPr>
        <w:spacing w:line="580" w:lineRule="exact"/>
        <w:ind w:firstLine="640"/>
      </w:pPr>
      <w:r>
        <w:rPr>
          <w:rFonts w:ascii="仿宋_GB2312" w:eastAsia="仿宋_GB2312" w:hAnsi="仿宋_GB2312"/>
        </w:rPr>
        <w:t>5</w:t>
      </w:r>
      <w:r>
        <w:rPr>
          <w:rFonts w:ascii="仿宋_GB2312" w:eastAsia="仿宋_GB2312" w:hAnsi="仿宋_GB2312"/>
        </w:rPr>
        <w:t>．负责城市生活流浪乞讨人员的社会救助工作。</w:t>
      </w:r>
    </w:p>
    <w:p w:rsidR="005956D2" w:rsidRDefault="0079256A">
      <w:pPr>
        <w:spacing w:line="580" w:lineRule="exact"/>
        <w:ind w:firstLine="640"/>
      </w:pPr>
      <w:r>
        <w:rPr>
          <w:rFonts w:ascii="仿宋_GB2312" w:eastAsia="仿宋_GB2312" w:hAnsi="仿宋_GB2312"/>
        </w:rPr>
        <w:t>6</w:t>
      </w:r>
      <w:r>
        <w:rPr>
          <w:rFonts w:ascii="仿宋_GB2312" w:eastAsia="仿宋_GB2312" w:hAnsi="仿宋_GB2312"/>
        </w:rPr>
        <w:t>．主管婚姻登记管理工作；负责民政事业计划财务和统计工作，指导、监督民政事业费的使用管理。</w:t>
      </w:r>
    </w:p>
    <w:p w:rsidR="005956D2" w:rsidRDefault="0079256A">
      <w:pPr>
        <w:spacing w:line="640" w:lineRule="exact"/>
        <w:ind w:firstLine="640"/>
        <w:outlineLvl w:val="2"/>
      </w:pPr>
      <w:r>
        <w:rPr>
          <w:rFonts w:ascii="黑体" w:eastAsia="黑体" w:hAnsi="黑体"/>
        </w:rPr>
        <w:t>二、机构设置及人员情况</w:t>
      </w:r>
    </w:p>
    <w:p w:rsidR="005956D2" w:rsidRDefault="0079256A">
      <w:pPr>
        <w:spacing w:line="580" w:lineRule="exact"/>
        <w:ind w:firstLine="640"/>
      </w:pPr>
      <w:r>
        <w:rPr>
          <w:rFonts w:ascii="仿宋_GB2312" w:eastAsia="仿宋_GB2312" w:hAnsi="仿宋_GB2312"/>
        </w:rPr>
        <w:t>尉犁县民政局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28</w:t>
      </w:r>
      <w:r>
        <w:rPr>
          <w:rFonts w:ascii="仿宋_GB2312" w:eastAsia="仿宋_GB2312" w:hAnsi="仿宋_GB2312"/>
        </w:rPr>
        <w:t>人，其中：在职人员</w:t>
      </w:r>
      <w:r>
        <w:rPr>
          <w:rFonts w:ascii="仿宋_GB2312" w:eastAsia="仿宋_GB2312" w:hAnsi="仿宋_GB2312"/>
        </w:rPr>
        <w:t>16</w:t>
      </w:r>
      <w:r>
        <w:rPr>
          <w:rFonts w:ascii="仿宋_GB2312" w:eastAsia="仿宋_GB2312" w:hAnsi="仿宋_GB2312"/>
        </w:rPr>
        <w:t>人，减少</w:t>
      </w:r>
      <w:r>
        <w:rPr>
          <w:rFonts w:ascii="仿宋_GB2312" w:eastAsia="仿宋_GB2312" w:hAnsi="仿宋_GB2312"/>
        </w:rPr>
        <w:t>3</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w:t>
      </w:r>
      <w:r>
        <w:rPr>
          <w:rFonts w:ascii="仿宋_GB2312" w:eastAsia="仿宋_GB2312" w:hAnsi="仿宋_GB2312"/>
        </w:rPr>
        <w:t>员</w:t>
      </w:r>
      <w:r>
        <w:rPr>
          <w:rFonts w:ascii="仿宋_GB2312" w:eastAsia="仿宋_GB2312" w:hAnsi="仿宋_GB2312"/>
        </w:rPr>
        <w:t>12</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5956D2" w:rsidRDefault="0079256A">
      <w:pPr>
        <w:spacing w:line="580" w:lineRule="exact"/>
        <w:ind w:firstLine="640"/>
      </w:pPr>
      <w:r>
        <w:rPr>
          <w:rFonts w:ascii="仿宋_GB2312" w:eastAsia="仿宋_GB2312" w:hAnsi="仿宋_GB2312"/>
        </w:rPr>
        <w:t>尉犁县民政局无下属预算单位，下设</w:t>
      </w:r>
      <w:r>
        <w:rPr>
          <w:rFonts w:ascii="仿宋_GB2312" w:eastAsia="仿宋_GB2312" w:hAnsi="仿宋_GB2312"/>
        </w:rPr>
        <w:t>4</w:t>
      </w:r>
      <w:r>
        <w:rPr>
          <w:rFonts w:ascii="仿宋_GB2312" w:eastAsia="仿宋_GB2312" w:hAnsi="仿宋_GB2312"/>
        </w:rPr>
        <w:t>个科室，分别是：城市居民家庭经济核对中心、殡仪管理所、婚姻登记室、老年福利中心。</w:t>
      </w:r>
    </w:p>
    <w:p w:rsidR="005956D2" w:rsidRDefault="0079256A">
      <w:r>
        <w:br w:type="page"/>
      </w:r>
    </w:p>
    <w:p w:rsidR="005956D2" w:rsidRDefault="0079256A">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5956D2" w:rsidRDefault="0079256A">
      <w:pPr>
        <w:spacing w:line="640" w:lineRule="exact"/>
        <w:ind w:firstLine="640"/>
        <w:outlineLvl w:val="2"/>
      </w:pPr>
      <w:r>
        <w:rPr>
          <w:rFonts w:ascii="黑体" w:eastAsia="黑体" w:hAnsi="黑体"/>
        </w:rPr>
        <w:t>一、收入支出决算总体情况说明</w:t>
      </w:r>
    </w:p>
    <w:p w:rsidR="005956D2" w:rsidRDefault="0079256A">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3,029.13</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3,029.13</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5956D2" w:rsidRDefault="0079256A">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3,029.13</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3,029.13</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5956D2" w:rsidRDefault="0079256A">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327.43</w:t>
      </w:r>
      <w:r>
        <w:rPr>
          <w:rFonts w:ascii="仿宋_GB2312" w:eastAsia="仿宋_GB2312" w:hAnsi="仿宋_GB2312"/>
        </w:rPr>
        <w:t>万元，下降</w:t>
      </w:r>
      <w:r>
        <w:rPr>
          <w:rFonts w:ascii="仿宋_GB2312" w:eastAsia="仿宋_GB2312" w:hAnsi="仿宋_GB2312"/>
        </w:rPr>
        <w:t>9.75%</w:t>
      </w:r>
      <w:r>
        <w:rPr>
          <w:rFonts w:ascii="仿宋_GB2312" w:eastAsia="仿宋_GB2312" w:hAnsi="仿宋_GB2312"/>
        </w:rPr>
        <w:t>，主要原因是：本年减少尉犁县殡仪馆建设款、</w:t>
      </w:r>
      <w:r>
        <w:rPr>
          <w:rFonts w:ascii="仿宋_GB2312" w:eastAsia="仿宋_GB2312" w:hAnsi="仿宋_GB2312"/>
        </w:rPr>
        <w:t>2023</w:t>
      </w:r>
      <w:r>
        <w:rPr>
          <w:rFonts w:ascii="仿宋_GB2312" w:eastAsia="仿宋_GB2312" w:hAnsi="仿宋_GB2312"/>
        </w:rPr>
        <w:t>年中央财政困难群众救助补助资金、低保、特困、残疾人等困难群众救助补助资金等项目经费，导致相关经费减少。</w:t>
      </w:r>
    </w:p>
    <w:p w:rsidR="005956D2" w:rsidRDefault="0079256A">
      <w:pPr>
        <w:spacing w:line="640" w:lineRule="exact"/>
        <w:ind w:firstLine="640"/>
        <w:outlineLvl w:val="2"/>
      </w:pPr>
      <w:r>
        <w:rPr>
          <w:rFonts w:ascii="黑体" w:eastAsia="黑体" w:hAnsi="黑体"/>
        </w:rPr>
        <w:t>二、收入决算情况说明</w:t>
      </w:r>
    </w:p>
    <w:p w:rsidR="005956D2" w:rsidRDefault="0079256A">
      <w:pPr>
        <w:spacing w:line="580" w:lineRule="exact"/>
        <w:ind w:firstLine="640"/>
      </w:pPr>
      <w:r>
        <w:rPr>
          <w:rFonts w:ascii="仿宋_GB2312" w:eastAsia="仿宋_GB2312" w:hAnsi="仿宋_GB2312"/>
          <w:b/>
        </w:rPr>
        <w:t>本年收入</w:t>
      </w:r>
      <w:r>
        <w:rPr>
          <w:rFonts w:ascii="仿宋_GB2312" w:eastAsia="仿宋_GB2312" w:hAnsi="仿宋_GB2312"/>
          <w:b/>
        </w:rPr>
        <w:t>3,029.13</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3,029.13</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r>
        <w:rPr>
          <w:rFonts w:ascii="仿宋_GB2312" w:eastAsia="仿宋_GB2312" w:hAnsi="仿宋_GB2312"/>
        </w:rPr>
        <w:t>。</w:t>
      </w:r>
    </w:p>
    <w:p w:rsidR="005956D2" w:rsidRDefault="0079256A">
      <w:pPr>
        <w:spacing w:line="640" w:lineRule="exact"/>
        <w:ind w:firstLine="640"/>
        <w:outlineLvl w:val="2"/>
      </w:pPr>
      <w:r>
        <w:rPr>
          <w:rFonts w:ascii="黑体" w:eastAsia="黑体" w:hAnsi="黑体"/>
        </w:rPr>
        <w:t>三、支出决算情况说明</w:t>
      </w:r>
    </w:p>
    <w:p w:rsidR="005956D2" w:rsidRDefault="0079256A">
      <w:pPr>
        <w:spacing w:line="580" w:lineRule="exact"/>
        <w:ind w:firstLine="640"/>
      </w:pPr>
      <w:r>
        <w:rPr>
          <w:rFonts w:ascii="仿宋_GB2312" w:eastAsia="仿宋_GB2312" w:hAnsi="仿宋_GB2312"/>
          <w:b/>
        </w:rPr>
        <w:t>本年支出</w:t>
      </w:r>
      <w:r>
        <w:rPr>
          <w:rFonts w:ascii="仿宋_GB2312" w:eastAsia="仿宋_GB2312" w:hAnsi="仿宋_GB2312"/>
          <w:b/>
        </w:rPr>
        <w:t>3,029.13</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321.88</w:t>
      </w:r>
      <w:r>
        <w:rPr>
          <w:rFonts w:ascii="仿宋_GB2312" w:eastAsia="仿宋_GB2312" w:hAnsi="仿宋_GB2312"/>
        </w:rPr>
        <w:t>万元，占</w:t>
      </w:r>
      <w:r>
        <w:rPr>
          <w:rFonts w:ascii="仿宋_GB2312" w:eastAsia="仿宋_GB2312" w:hAnsi="仿宋_GB2312"/>
        </w:rPr>
        <w:t>10.63%</w:t>
      </w:r>
      <w:r>
        <w:rPr>
          <w:rFonts w:ascii="仿宋_GB2312" w:eastAsia="仿宋_GB2312" w:hAnsi="仿宋_GB2312"/>
        </w:rPr>
        <w:t>；项目支出</w:t>
      </w:r>
      <w:r>
        <w:rPr>
          <w:rFonts w:ascii="仿宋_GB2312" w:eastAsia="仿宋_GB2312" w:hAnsi="仿宋_GB2312"/>
        </w:rPr>
        <w:t>2,707.25</w:t>
      </w:r>
      <w:r>
        <w:rPr>
          <w:rFonts w:ascii="仿宋_GB2312" w:eastAsia="仿宋_GB2312" w:hAnsi="仿宋_GB2312"/>
        </w:rPr>
        <w:t>万元，占</w:t>
      </w:r>
      <w:r>
        <w:rPr>
          <w:rFonts w:ascii="仿宋_GB2312" w:eastAsia="仿宋_GB2312" w:hAnsi="仿宋_GB2312"/>
        </w:rPr>
        <w:t>89.37%</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5956D2" w:rsidRDefault="0079256A">
      <w:pPr>
        <w:spacing w:line="640" w:lineRule="exact"/>
        <w:ind w:firstLine="640"/>
        <w:outlineLvl w:val="2"/>
      </w:pPr>
      <w:r>
        <w:rPr>
          <w:rFonts w:ascii="黑体" w:eastAsia="黑体" w:hAnsi="黑体"/>
        </w:rPr>
        <w:lastRenderedPageBreak/>
        <w:t>四、财政拨款收入支出决算总体情况说明</w:t>
      </w:r>
    </w:p>
    <w:p w:rsidR="005956D2" w:rsidRDefault="0079256A">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3,029.13</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3,029.13</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3,029.13</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w:t>
      </w:r>
      <w:r>
        <w:rPr>
          <w:rFonts w:ascii="仿宋_GB2312" w:eastAsia="仿宋_GB2312" w:hAnsi="仿宋_GB2312"/>
        </w:rPr>
        <w:t>.00</w:t>
      </w:r>
      <w:r>
        <w:rPr>
          <w:rFonts w:ascii="仿宋_GB2312" w:eastAsia="仿宋_GB2312" w:hAnsi="仿宋_GB2312"/>
        </w:rPr>
        <w:t>万元，本年财政拨款支出</w:t>
      </w:r>
      <w:r>
        <w:rPr>
          <w:rFonts w:ascii="仿宋_GB2312" w:eastAsia="仿宋_GB2312" w:hAnsi="仿宋_GB2312"/>
        </w:rPr>
        <w:t>3,029.13</w:t>
      </w:r>
      <w:r>
        <w:rPr>
          <w:rFonts w:ascii="仿宋_GB2312" w:eastAsia="仿宋_GB2312" w:hAnsi="仿宋_GB2312"/>
        </w:rPr>
        <w:t>万元。</w:t>
      </w:r>
    </w:p>
    <w:p w:rsidR="005956D2" w:rsidRDefault="0079256A">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187.73</w:t>
      </w:r>
      <w:r>
        <w:rPr>
          <w:rFonts w:ascii="仿宋_GB2312" w:eastAsia="仿宋_GB2312" w:hAnsi="仿宋_GB2312"/>
        </w:rPr>
        <w:t>万元，下降</w:t>
      </w:r>
      <w:r>
        <w:rPr>
          <w:rFonts w:ascii="仿宋_GB2312" w:eastAsia="仿宋_GB2312" w:hAnsi="仿宋_GB2312"/>
        </w:rPr>
        <w:t>5.84%</w:t>
      </w:r>
      <w:r>
        <w:rPr>
          <w:rFonts w:ascii="仿宋_GB2312" w:eastAsia="仿宋_GB2312" w:hAnsi="仿宋_GB2312"/>
        </w:rPr>
        <w:t>，主要原因是：本年减少尉犁县殡仪馆建设款、</w:t>
      </w:r>
      <w:r>
        <w:rPr>
          <w:rFonts w:ascii="仿宋_GB2312" w:eastAsia="仿宋_GB2312" w:hAnsi="仿宋_GB2312"/>
        </w:rPr>
        <w:t>2023</w:t>
      </w:r>
      <w:r>
        <w:rPr>
          <w:rFonts w:ascii="仿宋_GB2312" w:eastAsia="仿宋_GB2312" w:hAnsi="仿宋_GB2312"/>
        </w:rPr>
        <w:t>年中央财政困难群众救助补助资金、低保、特困、残疾人等困难群众救助补助资金等项目经费，导致相关经费减少。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2,324.66</w:t>
      </w:r>
      <w:r>
        <w:rPr>
          <w:rFonts w:ascii="仿宋_GB2312" w:eastAsia="仿宋_GB2312" w:hAnsi="仿宋_GB2312"/>
        </w:rPr>
        <w:t>万元，决算数</w:t>
      </w:r>
      <w:r>
        <w:rPr>
          <w:rFonts w:ascii="仿宋_GB2312" w:eastAsia="仿宋_GB2312" w:hAnsi="仿宋_GB2312"/>
        </w:rPr>
        <w:t>3,029.13</w:t>
      </w:r>
      <w:r>
        <w:rPr>
          <w:rFonts w:ascii="仿宋_GB2312" w:eastAsia="仿宋_GB2312" w:hAnsi="仿宋_GB2312"/>
        </w:rPr>
        <w:t>万元，预决算差异率</w:t>
      </w:r>
      <w:r>
        <w:rPr>
          <w:rFonts w:ascii="仿宋_GB2312" w:eastAsia="仿宋_GB2312" w:hAnsi="仿宋_GB2312"/>
        </w:rPr>
        <w:t>30.30%</w:t>
      </w:r>
      <w:r>
        <w:rPr>
          <w:rFonts w:ascii="仿宋_GB2312" w:eastAsia="仿宋_GB2312" w:hAnsi="仿宋_GB2312"/>
        </w:rPr>
        <w:t>，主要原因是：年中追加有效提高社区养老助餐服务能力和品质项目，民政福利院区</w:t>
      </w:r>
      <w:r>
        <w:rPr>
          <w:rFonts w:ascii="仿宋_GB2312" w:eastAsia="仿宋_GB2312" w:hAnsi="仿宋_GB2312"/>
        </w:rPr>
        <w:t>“</w:t>
      </w:r>
      <w:r>
        <w:rPr>
          <w:rFonts w:ascii="仿宋_GB2312" w:eastAsia="仿宋_GB2312" w:hAnsi="仿宋_GB2312"/>
        </w:rPr>
        <w:t>暖心家园</w:t>
      </w:r>
      <w:r>
        <w:rPr>
          <w:rFonts w:ascii="仿宋_GB2312" w:eastAsia="仿宋_GB2312" w:hAnsi="仿宋_GB2312"/>
        </w:rPr>
        <w:t>”</w:t>
      </w:r>
      <w:r>
        <w:rPr>
          <w:rFonts w:ascii="仿宋_GB2312" w:eastAsia="仿宋_GB2312" w:hAnsi="仿宋_GB2312"/>
        </w:rPr>
        <w:t>运行管理等经费，导致预决算差异。</w:t>
      </w:r>
    </w:p>
    <w:p w:rsidR="005956D2" w:rsidRDefault="0079256A">
      <w:pPr>
        <w:spacing w:line="640" w:lineRule="exact"/>
        <w:ind w:firstLine="640"/>
        <w:outlineLvl w:val="2"/>
      </w:pPr>
      <w:r>
        <w:rPr>
          <w:rFonts w:ascii="黑体" w:eastAsia="黑体" w:hAnsi="黑体"/>
        </w:rPr>
        <w:t>五、一般公共预算财政</w:t>
      </w:r>
      <w:r>
        <w:rPr>
          <w:rFonts w:ascii="黑体" w:eastAsia="黑体" w:hAnsi="黑体"/>
        </w:rPr>
        <w:t>拨款支出决算情况说明</w:t>
      </w:r>
    </w:p>
    <w:p w:rsidR="005956D2" w:rsidRDefault="0079256A">
      <w:pPr>
        <w:spacing w:line="640" w:lineRule="exact"/>
        <w:ind w:firstLine="640"/>
        <w:outlineLvl w:val="3"/>
      </w:pPr>
      <w:r>
        <w:rPr>
          <w:rFonts w:ascii="楷体_GB2312" w:eastAsia="楷体_GB2312" w:hAnsi="楷体_GB2312"/>
          <w:b/>
        </w:rPr>
        <w:t>（一）一般公共预算财政拨款支出决算总体情况</w:t>
      </w:r>
    </w:p>
    <w:p w:rsidR="005956D2" w:rsidRDefault="0079256A">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2,906.19</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95.94%</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162.86</w:t>
      </w:r>
      <w:r>
        <w:rPr>
          <w:rFonts w:ascii="仿宋_GB2312" w:eastAsia="仿宋_GB2312" w:hAnsi="仿宋_GB2312"/>
        </w:rPr>
        <w:t>万元，下降</w:t>
      </w:r>
      <w:r>
        <w:rPr>
          <w:rFonts w:ascii="仿宋_GB2312" w:eastAsia="仿宋_GB2312" w:hAnsi="仿宋_GB2312"/>
        </w:rPr>
        <w:t>5.31%</w:t>
      </w:r>
      <w:r>
        <w:rPr>
          <w:rFonts w:ascii="仿宋_GB2312" w:eastAsia="仿宋_GB2312" w:hAnsi="仿宋_GB2312"/>
        </w:rPr>
        <w:t>，主要原因是：本年减少尉犁县殡仪馆建设款、</w:t>
      </w:r>
      <w:r>
        <w:rPr>
          <w:rFonts w:ascii="仿宋_GB2312" w:eastAsia="仿宋_GB2312" w:hAnsi="仿宋_GB2312"/>
        </w:rPr>
        <w:t>2023</w:t>
      </w:r>
      <w:r>
        <w:rPr>
          <w:rFonts w:ascii="仿宋_GB2312" w:eastAsia="仿宋_GB2312" w:hAnsi="仿宋_GB2312"/>
        </w:rPr>
        <w:t>年中央财政困难群众救助补助资金、低保、特困、残疾人等困难群众救助补助资金等项目经费，导致相关经费减少。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2,225.56</w:t>
      </w:r>
      <w:r>
        <w:rPr>
          <w:rFonts w:ascii="仿宋_GB2312" w:eastAsia="仿宋_GB2312" w:hAnsi="仿宋_GB2312"/>
        </w:rPr>
        <w:t>万元，决算数</w:t>
      </w:r>
      <w:r>
        <w:rPr>
          <w:rFonts w:ascii="仿宋_GB2312" w:eastAsia="仿宋_GB2312" w:hAnsi="仿宋_GB2312"/>
        </w:rPr>
        <w:t>2,906.19</w:t>
      </w:r>
      <w:r>
        <w:rPr>
          <w:rFonts w:ascii="仿宋_GB2312" w:eastAsia="仿宋_GB2312" w:hAnsi="仿宋_GB2312"/>
        </w:rPr>
        <w:t>万元，预决算差异率</w:t>
      </w:r>
      <w:r>
        <w:rPr>
          <w:rFonts w:ascii="仿宋_GB2312" w:eastAsia="仿宋_GB2312" w:hAnsi="仿宋_GB2312"/>
        </w:rPr>
        <w:lastRenderedPageBreak/>
        <w:t>30.58%</w:t>
      </w:r>
      <w:r>
        <w:rPr>
          <w:rFonts w:ascii="仿宋_GB2312" w:eastAsia="仿宋_GB2312" w:hAnsi="仿宋_GB2312"/>
        </w:rPr>
        <w:t>，主要原因是：年中追加有效提高社区养老助餐服务能力和品质项</w:t>
      </w:r>
      <w:r>
        <w:rPr>
          <w:rFonts w:ascii="仿宋_GB2312" w:eastAsia="仿宋_GB2312" w:hAnsi="仿宋_GB2312"/>
        </w:rPr>
        <w:t>目，民政福利院区</w:t>
      </w:r>
      <w:r>
        <w:rPr>
          <w:rFonts w:ascii="仿宋_GB2312" w:eastAsia="仿宋_GB2312" w:hAnsi="仿宋_GB2312"/>
        </w:rPr>
        <w:t>“</w:t>
      </w:r>
      <w:r>
        <w:rPr>
          <w:rFonts w:ascii="仿宋_GB2312" w:eastAsia="仿宋_GB2312" w:hAnsi="仿宋_GB2312"/>
        </w:rPr>
        <w:t>暖心家园</w:t>
      </w:r>
      <w:r>
        <w:rPr>
          <w:rFonts w:ascii="仿宋_GB2312" w:eastAsia="仿宋_GB2312" w:hAnsi="仿宋_GB2312"/>
        </w:rPr>
        <w:t>”</w:t>
      </w:r>
      <w:r>
        <w:rPr>
          <w:rFonts w:ascii="仿宋_GB2312" w:eastAsia="仿宋_GB2312" w:hAnsi="仿宋_GB2312"/>
        </w:rPr>
        <w:t>运行管理等经费，导致预决算差异。</w:t>
      </w:r>
    </w:p>
    <w:p w:rsidR="005956D2" w:rsidRDefault="0079256A">
      <w:pPr>
        <w:spacing w:line="640" w:lineRule="exact"/>
        <w:ind w:firstLine="640"/>
        <w:outlineLvl w:val="3"/>
      </w:pPr>
      <w:r>
        <w:rPr>
          <w:rFonts w:ascii="楷体_GB2312" w:eastAsia="楷体_GB2312" w:hAnsi="楷体_GB2312"/>
          <w:b/>
        </w:rPr>
        <w:t>（二）一般公共预算财政拨款支出决算结构情况</w:t>
      </w:r>
    </w:p>
    <w:p w:rsidR="005956D2" w:rsidRDefault="0079256A">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)5.19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0.18%</w:t>
      </w:r>
      <w:r>
        <w:rPr>
          <w:rFonts w:ascii="仿宋_GB2312" w:eastAsia="仿宋_GB2312" w:hAnsi="仿宋_GB2312"/>
        </w:rPr>
        <w:t>。</w:t>
      </w:r>
    </w:p>
    <w:p w:rsidR="005956D2" w:rsidRDefault="0079256A">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0.04%</w:t>
      </w:r>
      <w:r>
        <w:rPr>
          <w:rFonts w:ascii="仿宋_GB2312" w:eastAsia="仿宋_GB2312" w:hAnsi="仿宋_GB2312"/>
        </w:rPr>
        <w:t>。</w:t>
      </w:r>
    </w:p>
    <w:p w:rsidR="005956D2" w:rsidRDefault="0079256A">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)2,861.84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98.47%</w:t>
      </w:r>
      <w:r>
        <w:rPr>
          <w:rFonts w:ascii="仿宋_GB2312" w:eastAsia="仿宋_GB2312" w:hAnsi="仿宋_GB2312"/>
        </w:rPr>
        <w:t>。</w:t>
      </w:r>
    </w:p>
    <w:p w:rsidR="005956D2" w:rsidRDefault="0079256A">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)14.75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0.51%</w:t>
      </w:r>
      <w:r>
        <w:rPr>
          <w:rFonts w:ascii="仿宋_GB2312" w:eastAsia="仿宋_GB2312" w:hAnsi="仿宋_GB2312"/>
        </w:rPr>
        <w:t>。</w:t>
      </w:r>
    </w:p>
    <w:p w:rsidR="005956D2" w:rsidRDefault="0079256A">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)23.34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0.80%</w:t>
      </w:r>
      <w:r>
        <w:rPr>
          <w:rFonts w:ascii="仿宋_GB2312" w:eastAsia="仿宋_GB2312" w:hAnsi="仿宋_GB2312"/>
        </w:rPr>
        <w:t>。</w:t>
      </w:r>
    </w:p>
    <w:p w:rsidR="005956D2" w:rsidRDefault="0079256A">
      <w:pPr>
        <w:spacing w:line="640" w:lineRule="exact"/>
        <w:ind w:firstLine="640"/>
        <w:outlineLvl w:val="3"/>
      </w:pPr>
      <w:r>
        <w:rPr>
          <w:rFonts w:ascii="楷体_GB2312" w:eastAsia="楷体_GB2312" w:hAnsi="楷体_GB2312"/>
          <w:b/>
        </w:rPr>
        <w:t>（三）一般公共预算财政拨款支出决算具体情况</w:t>
      </w:r>
    </w:p>
    <w:p w:rsidR="005956D2" w:rsidRDefault="0079256A">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5.19</w:t>
      </w:r>
      <w:r>
        <w:rPr>
          <w:rFonts w:ascii="仿宋_GB2312" w:eastAsia="仿宋_GB2312" w:hAnsi="仿宋_GB2312"/>
        </w:rPr>
        <w:t>万元，比上年决算增加</w:t>
      </w:r>
      <w:r>
        <w:rPr>
          <w:rFonts w:ascii="仿宋_GB2312" w:eastAsia="仿宋_GB2312" w:hAnsi="仿宋_GB2312"/>
        </w:rPr>
        <w:t>0.19</w:t>
      </w:r>
      <w:r>
        <w:rPr>
          <w:rFonts w:ascii="仿宋_GB2312" w:eastAsia="仿宋_GB2312" w:hAnsi="仿宋_GB2312"/>
        </w:rPr>
        <w:t>万元，增长</w:t>
      </w:r>
      <w:r>
        <w:rPr>
          <w:rFonts w:ascii="仿宋_GB2312" w:eastAsia="仿宋_GB2312" w:hAnsi="仿宋_GB2312"/>
        </w:rPr>
        <w:t>3.80%,</w:t>
      </w:r>
      <w:r>
        <w:rPr>
          <w:rFonts w:ascii="仿宋_GB2312" w:eastAsia="仿宋_GB2312" w:hAnsi="仿宋_GB2312"/>
        </w:rPr>
        <w:t>主要原因是：本年增加民政局退休干部慰问金，导致相关经费增加。</w:t>
      </w:r>
    </w:p>
    <w:p w:rsidR="005956D2" w:rsidRDefault="0079256A">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1.08</w:t>
      </w:r>
      <w:r>
        <w:rPr>
          <w:rFonts w:ascii="仿宋_GB2312" w:eastAsia="仿宋_GB2312" w:hAnsi="仿宋_GB2312"/>
        </w:rPr>
        <w:t>万元，比上年决算减少</w:t>
      </w:r>
      <w:r>
        <w:rPr>
          <w:rFonts w:ascii="仿宋_GB2312" w:eastAsia="仿宋_GB2312" w:hAnsi="仿宋_GB2312"/>
        </w:rPr>
        <w:t>0.02</w:t>
      </w:r>
      <w:r>
        <w:rPr>
          <w:rFonts w:ascii="仿宋_GB2312" w:eastAsia="仿宋_GB2312" w:hAnsi="仿宋_GB2312"/>
        </w:rPr>
        <w:t>万元，下降</w:t>
      </w:r>
      <w:r>
        <w:rPr>
          <w:rFonts w:ascii="仿宋_GB2312" w:eastAsia="仿宋_GB2312" w:hAnsi="仿宋_GB2312"/>
        </w:rPr>
        <w:t>1.82%,</w:t>
      </w:r>
      <w:r>
        <w:rPr>
          <w:rFonts w:ascii="仿宋_GB2312" w:eastAsia="仿宋_GB2312" w:hAnsi="仿宋_GB2312"/>
        </w:rPr>
        <w:t>主要原因是：本年度采用线下培训，培训费支出减少。</w:t>
      </w:r>
    </w:p>
    <w:p w:rsidR="005956D2" w:rsidRDefault="0079256A">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民政管理事务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238.80</w:t>
      </w:r>
      <w:r>
        <w:rPr>
          <w:rFonts w:ascii="仿宋_GB2312" w:eastAsia="仿宋_GB2312" w:hAnsi="仿宋_GB2312"/>
        </w:rPr>
        <w:t>万元，比上年决算减少</w:t>
      </w:r>
      <w:r>
        <w:rPr>
          <w:rFonts w:ascii="仿宋_GB2312" w:eastAsia="仿宋_GB2312" w:hAnsi="仿宋_GB2312"/>
        </w:rPr>
        <w:t>25.77</w:t>
      </w:r>
      <w:r>
        <w:rPr>
          <w:rFonts w:ascii="仿宋_GB2312" w:eastAsia="仿宋_GB2312" w:hAnsi="仿宋_GB2312"/>
        </w:rPr>
        <w:t>万元，下降</w:t>
      </w:r>
      <w:r>
        <w:rPr>
          <w:rFonts w:ascii="仿宋_GB2312" w:eastAsia="仿宋_GB2312" w:hAnsi="仿宋_GB2312"/>
        </w:rPr>
        <w:t>9.74%,</w:t>
      </w:r>
      <w:r>
        <w:rPr>
          <w:rFonts w:ascii="仿宋_GB2312" w:eastAsia="仿宋_GB2312" w:hAnsi="仿宋_GB2312"/>
        </w:rPr>
        <w:t>主要原因</w:t>
      </w:r>
      <w:r>
        <w:rPr>
          <w:rFonts w:ascii="仿宋_GB2312" w:eastAsia="仿宋_GB2312" w:hAnsi="仿宋_GB2312"/>
        </w:rPr>
        <w:t>是：本年在职人员减少，相应人员经费较上年减少。</w:t>
      </w:r>
    </w:p>
    <w:p w:rsidR="005956D2" w:rsidRDefault="0079256A">
      <w:pPr>
        <w:spacing w:line="580" w:lineRule="exact"/>
        <w:ind w:firstLine="640"/>
      </w:pPr>
      <w:r>
        <w:rPr>
          <w:rFonts w:ascii="仿宋_GB2312" w:eastAsia="仿宋_GB2312" w:hAnsi="仿宋_GB2312"/>
        </w:rPr>
        <w:lastRenderedPageBreak/>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7.96</w:t>
      </w:r>
      <w:r>
        <w:rPr>
          <w:rFonts w:ascii="仿宋_GB2312" w:eastAsia="仿宋_GB2312" w:hAnsi="仿宋_GB2312"/>
        </w:rPr>
        <w:t>万元，比上年决算增加</w:t>
      </w:r>
      <w:r>
        <w:rPr>
          <w:rFonts w:ascii="仿宋_GB2312" w:eastAsia="仿宋_GB2312" w:hAnsi="仿宋_GB2312"/>
        </w:rPr>
        <w:t>2.43</w:t>
      </w:r>
      <w:r>
        <w:rPr>
          <w:rFonts w:ascii="仿宋_GB2312" w:eastAsia="仿宋_GB2312" w:hAnsi="仿宋_GB2312"/>
        </w:rPr>
        <w:t>万元，增长</w:t>
      </w:r>
      <w:r>
        <w:rPr>
          <w:rFonts w:ascii="仿宋_GB2312" w:eastAsia="仿宋_GB2312" w:hAnsi="仿宋_GB2312"/>
        </w:rPr>
        <w:t>43.94%,</w:t>
      </w:r>
      <w:r>
        <w:rPr>
          <w:rFonts w:ascii="仿宋_GB2312" w:eastAsia="仿宋_GB2312" w:hAnsi="仿宋_GB2312"/>
        </w:rPr>
        <w:t>主要原因是：本年退休人员增加，退休费支出增加。</w:t>
      </w:r>
    </w:p>
    <w:p w:rsidR="005956D2" w:rsidRDefault="0079256A">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28.84</w:t>
      </w:r>
      <w:r>
        <w:rPr>
          <w:rFonts w:ascii="仿宋_GB2312" w:eastAsia="仿宋_GB2312" w:hAnsi="仿宋_GB2312"/>
        </w:rPr>
        <w:t>万元，比上年决算增加</w:t>
      </w:r>
      <w:r>
        <w:rPr>
          <w:rFonts w:ascii="仿宋_GB2312" w:eastAsia="仿宋_GB2312" w:hAnsi="仿宋_GB2312"/>
        </w:rPr>
        <w:t>0.34</w:t>
      </w:r>
      <w:r>
        <w:rPr>
          <w:rFonts w:ascii="仿宋_GB2312" w:eastAsia="仿宋_GB2312" w:hAnsi="仿宋_GB2312"/>
        </w:rPr>
        <w:t>万元，增长</w:t>
      </w:r>
      <w:r>
        <w:rPr>
          <w:rFonts w:ascii="仿宋_GB2312" w:eastAsia="仿宋_GB2312" w:hAnsi="仿宋_GB2312"/>
        </w:rPr>
        <w:t>1.19%,</w:t>
      </w:r>
      <w:r>
        <w:rPr>
          <w:rFonts w:ascii="仿宋_GB2312" w:eastAsia="仿宋_GB2312" w:hAnsi="仿宋_GB2312"/>
        </w:rPr>
        <w:t>主要原因是：本年在职人员工资基数调增，养老缴费基数上涨，相应支出增加。</w:t>
      </w:r>
    </w:p>
    <w:p w:rsidR="005956D2" w:rsidRDefault="0079256A">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w:t>
      </w:r>
      <w:r>
        <w:rPr>
          <w:rFonts w:ascii="仿宋_GB2312" w:eastAsia="仿宋_GB2312" w:hAnsi="仿宋_GB2312"/>
        </w:rPr>
        <w:t>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6.92</w:t>
      </w:r>
      <w:r>
        <w:rPr>
          <w:rFonts w:ascii="仿宋_GB2312" w:eastAsia="仿宋_GB2312" w:hAnsi="仿宋_GB2312"/>
        </w:rPr>
        <w:t>万元，比上年决算增加</w:t>
      </w:r>
      <w:r>
        <w:rPr>
          <w:rFonts w:ascii="仿宋_GB2312" w:eastAsia="仿宋_GB2312" w:hAnsi="仿宋_GB2312"/>
        </w:rPr>
        <w:t>6.92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主要原因是：本年新增退休人员，职业年金缴费支出增加。</w:t>
      </w:r>
    </w:p>
    <w:p w:rsidR="005956D2" w:rsidRDefault="0079256A">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社会福利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儿童福利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11.32</w:t>
      </w:r>
      <w:r>
        <w:rPr>
          <w:rFonts w:ascii="仿宋_GB2312" w:eastAsia="仿宋_GB2312" w:hAnsi="仿宋_GB2312"/>
        </w:rPr>
        <w:t>万元，比上年决算增加</w:t>
      </w:r>
      <w:r>
        <w:rPr>
          <w:rFonts w:ascii="仿宋_GB2312" w:eastAsia="仿宋_GB2312" w:hAnsi="仿宋_GB2312"/>
        </w:rPr>
        <w:t>1.97</w:t>
      </w:r>
      <w:r>
        <w:rPr>
          <w:rFonts w:ascii="仿宋_GB2312" w:eastAsia="仿宋_GB2312" w:hAnsi="仿宋_GB2312"/>
        </w:rPr>
        <w:t>万元，增长</w:t>
      </w:r>
      <w:r>
        <w:rPr>
          <w:rFonts w:ascii="仿宋_GB2312" w:eastAsia="仿宋_GB2312" w:hAnsi="仿宋_GB2312"/>
        </w:rPr>
        <w:t>21.07%,</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年孤儿</w:t>
      </w:r>
      <w:r>
        <w:rPr>
          <w:rFonts w:ascii="仿宋_GB2312" w:eastAsia="仿宋_GB2312" w:hAnsi="仿宋_GB2312"/>
        </w:rPr>
        <w:t>“</w:t>
      </w:r>
      <w:r>
        <w:rPr>
          <w:rFonts w:ascii="仿宋_GB2312" w:eastAsia="仿宋_GB2312" w:hAnsi="仿宋_GB2312"/>
        </w:rPr>
        <w:t>圆梦助学金</w:t>
      </w:r>
      <w:r>
        <w:rPr>
          <w:rFonts w:ascii="仿宋_GB2312" w:eastAsia="仿宋_GB2312" w:hAnsi="仿宋_GB2312"/>
        </w:rPr>
        <w:t>”</w:t>
      </w:r>
      <w:r>
        <w:rPr>
          <w:rFonts w:ascii="仿宋_GB2312" w:eastAsia="仿宋_GB2312" w:hAnsi="仿宋_GB2312"/>
        </w:rPr>
        <w:t>人员比</w:t>
      </w:r>
      <w:r>
        <w:rPr>
          <w:rFonts w:ascii="仿宋_GB2312" w:eastAsia="仿宋_GB2312" w:hAnsi="仿宋_GB2312"/>
        </w:rPr>
        <w:t>2023</w:t>
      </w:r>
      <w:r>
        <w:rPr>
          <w:rFonts w:ascii="仿宋_GB2312" w:eastAsia="仿宋_GB2312" w:hAnsi="仿宋_GB2312"/>
        </w:rPr>
        <w:t>年增加。</w:t>
      </w:r>
    </w:p>
    <w:p w:rsidR="005956D2" w:rsidRDefault="0079256A">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社会福利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老年福利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110.69</w:t>
      </w:r>
      <w:r>
        <w:rPr>
          <w:rFonts w:ascii="仿宋_GB2312" w:eastAsia="仿宋_GB2312" w:hAnsi="仿宋_GB2312"/>
        </w:rPr>
        <w:t>万元，比上年决算减少</w:t>
      </w:r>
      <w:r>
        <w:rPr>
          <w:rFonts w:ascii="仿宋_GB2312" w:eastAsia="仿宋_GB2312" w:hAnsi="仿宋_GB2312"/>
        </w:rPr>
        <w:t>30.25</w:t>
      </w:r>
      <w:r>
        <w:rPr>
          <w:rFonts w:ascii="仿宋_GB2312" w:eastAsia="仿宋_GB2312" w:hAnsi="仿宋_GB2312"/>
        </w:rPr>
        <w:t>万元，下降</w:t>
      </w:r>
      <w:r>
        <w:rPr>
          <w:rFonts w:ascii="仿宋_GB2312" w:eastAsia="仿宋_GB2312" w:hAnsi="仿宋_GB2312"/>
        </w:rPr>
        <w:t>21.</w:t>
      </w:r>
      <w:r>
        <w:rPr>
          <w:rFonts w:ascii="仿宋_GB2312" w:eastAsia="仿宋_GB2312" w:hAnsi="仿宋_GB2312"/>
        </w:rPr>
        <w:t>46%,</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年尉犁县老年人、残疾人补贴经费，导致相关经费增加。</w:t>
      </w:r>
    </w:p>
    <w:p w:rsidR="005956D2" w:rsidRDefault="0079256A">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社会福利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殡葬</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5.09</w:t>
      </w:r>
      <w:r>
        <w:rPr>
          <w:rFonts w:ascii="仿宋_GB2312" w:eastAsia="仿宋_GB2312" w:hAnsi="仿宋_GB2312"/>
        </w:rPr>
        <w:t>万元，比上年决算减少</w:t>
      </w:r>
      <w:r>
        <w:rPr>
          <w:rFonts w:ascii="仿宋_GB2312" w:eastAsia="仿宋_GB2312" w:hAnsi="仿宋_GB2312"/>
        </w:rPr>
        <w:t>29.31</w:t>
      </w:r>
      <w:r>
        <w:rPr>
          <w:rFonts w:ascii="仿宋_GB2312" w:eastAsia="仿宋_GB2312" w:hAnsi="仿宋_GB2312"/>
        </w:rPr>
        <w:t>万元，下降</w:t>
      </w:r>
      <w:r>
        <w:rPr>
          <w:rFonts w:ascii="仿宋_GB2312" w:eastAsia="仿宋_GB2312" w:hAnsi="仿宋_GB2312"/>
        </w:rPr>
        <w:t>85.20%,</w:t>
      </w:r>
      <w:r>
        <w:rPr>
          <w:rFonts w:ascii="仿宋_GB2312" w:eastAsia="仿宋_GB2312" w:hAnsi="仿宋_GB2312"/>
        </w:rPr>
        <w:t>主要</w:t>
      </w:r>
      <w:r>
        <w:rPr>
          <w:rFonts w:ascii="仿宋_GB2312" w:eastAsia="仿宋_GB2312" w:hAnsi="仿宋_GB2312"/>
        </w:rPr>
        <w:lastRenderedPageBreak/>
        <w:t>原因是：本年减少尉犁县殡仪馆建设款经费，导致相关经费减少。</w:t>
      </w:r>
    </w:p>
    <w:p w:rsidR="005956D2" w:rsidRDefault="0079256A">
      <w:pPr>
        <w:spacing w:line="580" w:lineRule="exact"/>
        <w:ind w:firstLine="640"/>
      </w:pPr>
      <w:r>
        <w:rPr>
          <w:rFonts w:ascii="仿宋_GB2312" w:eastAsia="仿宋_GB2312" w:hAnsi="仿宋_GB2312"/>
        </w:rPr>
        <w:t>10.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社会福利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其他社会福利支出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39.63</w:t>
      </w:r>
      <w:r>
        <w:rPr>
          <w:rFonts w:ascii="仿宋_GB2312" w:eastAsia="仿宋_GB2312" w:hAnsi="仿宋_GB2312"/>
        </w:rPr>
        <w:t>万元，比上年决算减少</w:t>
      </w:r>
      <w:r>
        <w:rPr>
          <w:rFonts w:ascii="仿宋_GB2312" w:eastAsia="仿宋_GB2312" w:hAnsi="仿宋_GB2312"/>
        </w:rPr>
        <w:t>277.67</w:t>
      </w:r>
      <w:r>
        <w:rPr>
          <w:rFonts w:ascii="仿宋_GB2312" w:eastAsia="仿宋_GB2312" w:hAnsi="仿宋_GB2312"/>
        </w:rPr>
        <w:t>万元，下降</w:t>
      </w:r>
      <w:r>
        <w:rPr>
          <w:rFonts w:ascii="仿宋_GB2312" w:eastAsia="仿宋_GB2312" w:hAnsi="仿宋_GB2312"/>
        </w:rPr>
        <w:t>87.51%,</w:t>
      </w:r>
      <w:r>
        <w:rPr>
          <w:rFonts w:ascii="仿宋_GB2312" w:eastAsia="仿宋_GB2312" w:hAnsi="仿宋_GB2312"/>
        </w:rPr>
        <w:t>主要原因是：本年减少尉犁县殡仪馆建设款经费，导致相关经费减少。</w:t>
      </w:r>
    </w:p>
    <w:p w:rsidR="005956D2" w:rsidRDefault="0079256A">
      <w:pPr>
        <w:spacing w:line="580" w:lineRule="exact"/>
        <w:ind w:firstLine="640"/>
      </w:pPr>
      <w:r>
        <w:rPr>
          <w:rFonts w:ascii="仿宋_GB2312" w:eastAsia="仿宋_GB2312" w:hAnsi="仿宋_GB2312"/>
        </w:rPr>
        <w:t>11.</w:t>
      </w:r>
      <w:r>
        <w:rPr>
          <w:rFonts w:ascii="仿宋_GB2312" w:eastAsia="仿宋_GB2312" w:hAnsi="仿宋_GB2312"/>
        </w:rPr>
        <w:t>社会保障和就业支</w:t>
      </w:r>
      <w:r>
        <w:rPr>
          <w:rFonts w:ascii="仿宋_GB2312" w:eastAsia="仿宋_GB2312" w:hAnsi="仿宋_GB2312"/>
        </w:rPr>
        <w:t>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残疾人事业</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残疾人生活和护理补贴</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209.40</w:t>
      </w:r>
      <w:r>
        <w:rPr>
          <w:rFonts w:ascii="仿宋_GB2312" w:eastAsia="仿宋_GB2312" w:hAnsi="仿宋_GB2312"/>
        </w:rPr>
        <w:t>万元，比上年决算增加</w:t>
      </w:r>
      <w:r>
        <w:rPr>
          <w:rFonts w:ascii="仿宋_GB2312" w:eastAsia="仿宋_GB2312" w:hAnsi="仿宋_GB2312"/>
        </w:rPr>
        <w:t>17.54</w:t>
      </w:r>
      <w:r>
        <w:rPr>
          <w:rFonts w:ascii="仿宋_GB2312" w:eastAsia="仿宋_GB2312" w:hAnsi="仿宋_GB2312"/>
        </w:rPr>
        <w:t>万元，增长</w:t>
      </w:r>
      <w:r>
        <w:rPr>
          <w:rFonts w:ascii="仿宋_GB2312" w:eastAsia="仿宋_GB2312" w:hAnsi="仿宋_GB2312"/>
        </w:rPr>
        <w:t>9.14%,</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年尉犁县老年人、残疾人补贴项目经费，导致相关经费增加。</w:t>
      </w:r>
    </w:p>
    <w:p w:rsidR="005956D2" w:rsidRDefault="0079256A">
      <w:pPr>
        <w:spacing w:line="580" w:lineRule="exact"/>
        <w:ind w:firstLine="640"/>
      </w:pPr>
      <w:r>
        <w:rPr>
          <w:rFonts w:ascii="仿宋_GB2312" w:eastAsia="仿宋_GB2312" w:hAnsi="仿宋_GB2312"/>
        </w:rPr>
        <w:t>12.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最低生活保障</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城市最低生活保障金支出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737.97</w:t>
      </w:r>
      <w:r>
        <w:rPr>
          <w:rFonts w:ascii="仿宋_GB2312" w:eastAsia="仿宋_GB2312" w:hAnsi="仿宋_GB2312"/>
        </w:rPr>
        <w:t>万元，比上年决算增加</w:t>
      </w:r>
      <w:r>
        <w:rPr>
          <w:rFonts w:ascii="仿宋_GB2312" w:eastAsia="仿宋_GB2312" w:hAnsi="仿宋_GB2312"/>
        </w:rPr>
        <w:t>81.43</w:t>
      </w:r>
      <w:r>
        <w:rPr>
          <w:rFonts w:ascii="仿宋_GB2312" w:eastAsia="仿宋_GB2312" w:hAnsi="仿宋_GB2312"/>
        </w:rPr>
        <w:t>万元，增长</w:t>
      </w:r>
      <w:r>
        <w:rPr>
          <w:rFonts w:ascii="仿宋_GB2312" w:eastAsia="仿宋_GB2312" w:hAnsi="仿宋_GB2312"/>
        </w:rPr>
        <w:t>12.40%,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年困难群众救助补助县级配套、</w:t>
      </w:r>
      <w:r>
        <w:rPr>
          <w:rFonts w:ascii="仿宋_GB2312" w:eastAsia="仿宋_GB2312" w:hAnsi="仿宋_GB2312"/>
        </w:rPr>
        <w:t>2024</w:t>
      </w:r>
      <w:r>
        <w:rPr>
          <w:rFonts w:ascii="仿宋_GB2312" w:eastAsia="仿宋_GB2312" w:hAnsi="仿宋_GB2312"/>
        </w:rPr>
        <w:t>年尉犁县困难群众救助补助等项目经费，导致相关经费增加。</w:t>
      </w:r>
    </w:p>
    <w:p w:rsidR="005956D2" w:rsidRDefault="0079256A">
      <w:pPr>
        <w:spacing w:line="580" w:lineRule="exact"/>
        <w:ind w:firstLine="640"/>
      </w:pPr>
      <w:r>
        <w:rPr>
          <w:rFonts w:ascii="仿宋_GB2312" w:eastAsia="仿宋_GB2312" w:hAnsi="仿宋_GB2312"/>
        </w:rPr>
        <w:t>13.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最低生活保障</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农村最低生活保障金支出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1,100.19</w:t>
      </w:r>
      <w:r>
        <w:rPr>
          <w:rFonts w:ascii="仿宋_GB2312" w:eastAsia="仿宋_GB2312" w:hAnsi="仿宋_GB2312"/>
        </w:rPr>
        <w:t>万元，比上年决算增加</w:t>
      </w:r>
      <w:r>
        <w:rPr>
          <w:rFonts w:ascii="仿宋_GB2312" w:eastAsia="仿宋_GB2312" w:hAnsi="仿宋_GB2312"/>
        </w:rPr>
        <w:t>138.99</w:t>
      </w:r>
      <w:r>
        <w:rPr>
          <w:rFonts w:ascii="仿宋_GB2312" w:eastAsia="仿宋_GB2312" w:hAnsi="仿宋_GB2312"/>
        </w:rPr>
        <w:t>万元，增长</w:t>
      </w:r>
      <w:r>
        <w:rPr>
          <w:rFonts w:ascii="仿宋_GB2312" w:eastAsia="仿宋_GB2312" w:hAnsi="仿宋_GB2312"/>
        </w:rPr>
        <w:t>14.46%,</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年尉犁县困难群众救助补助、</w:t>
      </w:r>
      <w:r>
        <w:rPr>
          <w:rFonts w:ascii="仿宋_GB2312" w:eastAsia="仿宋_GB2312" w:hAnsi="仿宋_GB2312"/>
        </w:rPr>
        <w:t>2024</w:t>
      </w:r>
      <w:r>
        <w:rPr>
          <w:rFonts w:ascii="仿宋_GB2312" w:eastAsia="仿宋_GB2312" w:hAnsi="仿宋_GB2312"/>
        </w:rPr>
        <w:t>年困难群众救助补助县级配套项目经费，导致相关经费增加。</w:t>
      </w:r>
    </w:p>
    <w:p w:rsidR="005956D2" w:rsidRDefault="0079256A">
      <w:pPr>
        <w:spacing w:line="580" w:lineRule="exact"/>
        <w:ind w:firstLine="640"/>
      </w:pPr>
      <w:r>
        <w:rPr>
          <w:rFonts w:ascii="仿宋_GB2312" w:eastAsia="仿宋_GB2312" w:hAnsi="仿宋_GB2312"/>
        </w:rPr>
        <w:t>14.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临时救助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临时救助支出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54.16</w:t>
      </w:r>
      <w:r>
        <w:rPr>
          <w:rFonts w:ascii="仿宋_GB2312" w:eastAsia="仿宋_GB2312" w:hAnsi="仿宋_GB2312"/>
        </w:rPr>
        <w:t>万元，比上年决算增加</w:t>
      </w:r>
      <w:r>
        <w:rPr>
          <w:rFonts w:ascii="仿宋_GB2312" w:eastAsia="仿宋_GB2312" w:hAnsi="仿宋_GB2312"/>
        </w:rPr>
        <w:t>20.36</w:t>
      </w:r>
      <w:r>
        <w:rPr>
          <w:rFonts w:ascii="仿宋_GB2312" w:eastAsia="仿宋_GB2312" w:hAnsi="仿宋_GB2312"/>
        </w:rPr>
        <w:t>万元，增长</w:t>
      </w:r>
      <w:r>
        <w:rPr>
          <w:rFonts w:ascii="仿宋_GB2312" w:eastAsia="仿宋_GB2312" w:hAnsi="仿宋_GB2312"/>
        </w:rPr>
        <w:lastRenderedPageBreak/>
        <w:t>60.24%,</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年困难群众救助补助县级配套、</w:t>
      </w:r>
      <w:r>
        <w:rPr>
          <w:rFonts w:ascii="仿宋_GB2312" w:eastAsia="仿宋_GB2312" w:hAnsi="仿宋_GB2312"/>
        </w:rPr>
        <w:t>2024</w:t>
      </w:r>
      <w:r>
        <w:rPr>
          <w:rFonts w:ascii="仿宋_GB2312" w:eastAsia="仿宋_GB2312" w:hAnsi="仿宋_GB2312"/>
        </w:rPr>
        <w:t>年尉犁县困难群众救助补助项目经费，导致相关经费增加。</w:t>
      </w:r>
    </w:p>
    <w:p w:rsidR="005956D2" w:rsidRDefault="0079256A">
      <w:pPr>
        <w:spacing w:line="580" w:lineRule="exact"/>
        <w:ind w:firstLine="640"/>
      </w:pPr>
      <w:r>
        <w:rPr>
          <w:rFonts w:ascii="仿宋_GB2312" w:eastAsia="仿宋_GB2312" w:hAnsi="仿宋_GB2312"/>
        </w:rPr>
        <w:t>15.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临时救助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流浪乞讨人员救助支出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2.55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年自治区困难群众救助补助、</w:t>
      </w:r>
      <w:r>
        <w:rPr>
          <w:rFonts w:ascii="仿宋_GB2312" w:eastAsia="仿宋_GB2312" w:hAnsi="仿宋_GB2312"/>
        </w:rPr>
        <w:t>2023</w:t>
      </w:r>
      <w:r>
        <w:rPr>
          <w:rFonts w:ascii="仿宋_GB2312" w:eastAsia="仿宋_GB2312" w:hAnsi="仿宋_GB2312"/>
        </w:rPr>
        <w:t>年中央财政困难群众救助补助资金，导致相关经费减少。</w:t>
      </w:r>
    </w:p>
    <w:p w:rsidR="005956D2" w:rsidRDefault="0079256A">
      <w:pPr>
        <w:spacing w:line="580" w:lineRule="exact"/>
        <w:ind w:firstLine="640"/>
      </w:pPr>
      <w:r>
        <w:rPr>
          <w:rFonts w:ascii="仿宋_GB2312" w:eastAsia="仿宋_GB2312" w:hAnsi="仿宋_GB2312"/>
        </w:rPr>
        <w:t>16.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特困人员救助供养</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城市特困人员救助供养支出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57.08</w:t>
      </w:r>
      <w:r>
        <w:rPr>
          <w:rFonts w:ascii="仿宋_GB2312" w:eastAsia="仿宋_GB2312" w:hAnsi="仿宋_GB2312"/>
        </w:rPr>
        <w:t>万元，比上年决算增加</w:t>
      </w:r>
      <w:r>
        <w:rPr>
          <w:rFonts w:ascii="仿宋_GB2312" w:eastAsia="仿宋_GB2312" w:hAnsi="仿宋_GB2312"/>
        </w:rPr>
        <w:t>18.59</w:t>
      </w:r>
      <w:r>
        <w:rPr>
          <w:rFonts w:ascii="仿宋_GB2312" w:eastAsia="仿宋_GB2312" w:hAnsi="仿宋_GB2312"/>
        </w:rPr>
        <w:t>万元，增长</w:t>
      </w:r>
      <w:r>
        <w:rPr>
          <w:rFonts w:ascii="仿宋_GB2312" w:eastAsia="仿宋_GB2312" w:hAnsi="仿宋_GB2312"/>
        </w:rPr>
        <w:t>48.30%,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年尉犁县困难群众救助补助、</w:t>
      </w:r>
      <w:r>
        <w:rPr>
          <w:rFonts w:ascii="仿宋_GB2312" w:eastAsia="仿宋_GB2312" w:hAnsi="仿宋_GB2312"/>
        </w:rPr>
        <w:t>2024</w:t>
      </w:r>
      <w:r>
        <w:rPr>
          <w:rFonts w:ascii="仿宋_GB2312" w:eastAsia="仿宋_GB2312" w:hAnsi="仿宋_GB2312"/>
        </w:rPr>
        <w:t>年困难群众救助补助县级配套项</w:t>
      </w:r>
      <w:r>
        <w:rPr>
          <w:rFonts w:ascii="仿宋_GB2312" w:eastAsia="仿宋_GB2312" w:hAnsi="仿宋_GB2312"/>
        </w:rPr>
        <w:t>目经费，导致相关经费增加。</w:t>
      </w:r>
    </w:p>
    <w:p w:rsidR="005956D2" w:rsidRDefault="0079256A">
      <w:pPr>
        <w:spacing w:line="580" w:lineRule="exact"/>
        <w:ind w:firstLine="640"/>
      </w:pPr>
      <w:r>
        <w:rPr>
          <w:rFonts w:ascii="仿宋_GB2312" w:eastAsia="仿宋_GB2312" w:hAnsi="仿宋_GB2312"/>
        </w:rPr>
        <w:t>17.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特困人员救助供养</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农村特困人员救助供养支出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66.60</w:t>
      </w:r>
      <w:r>
        <w:rPr>
          <w:rFonts w:ascii="仿宋_GB2312" w:eastAsia="仿宋_GB2312" w:hAnsi="仿宋_GB2312"/>
        </w:rPr>
        <w:t>万元，比上年决算减少</w:t>
      </w:r>
      <w:r>
        <w:rPr>
          <w:rFonts w:ascii="仿宋_GB2312" w:eastAsia="仿宋_GB2312" w:hAnsi="仿宋_GB2312"/>
        </w:rPr>
        <w:t>3.80</w:t>
      </w:r>
      <w:r>
        <w:rPr>
          <w:rFonts w:ascii="仿宋_GB2312" w:eastAsia="仿宋_GB2312" w:hAnsi="仿宋_GB2312"/>
        </w:rPr>
        <w:t>万元，下降</w:t>
      </w:r>
      <w:r>
        <w:rPr>
          <w:rFonts w:ascii="仿宋_GB2312" w:eastAsia="仿宋_GB2312" w:hAnsi="仿宋_GB2312"/>
        </w:rPr>
        <w:t>5.40%,</w:t>
      </w:r>
      <w:r>
        <w:rPr>
          <w:rFonts w:ascii="仿宋_GB2312" w:eastAsia="仿宋_GB2312" w:hAnsi="仿宋_GB2312"/>
        </w:rPr>
        <w:t>主要原因是：本年减少低保、特困、残疾人等困难群众救助补助资金、</w:t>
      </w:r>
      <w:r>
        <w:rPr>
          <w:rFonts w:ascii="仿宋_GB2312" w:eastAsia="仿宋_GB2312" w:hAnsi="仿宋_GB2312"/>
        </w:rPr>
        <w:t>2023</w:t>
      </w:r>
      <w:r>
        <w:rPr>
          <w:rFonts w:ascii="仿宋_GB2312" w:eastAsia="仿宋_GB2312" w:hAnsi="仿宋_GB2312"/>
        </w:rPr>
        <w:t>年中央财政困难群众救助补助资金项目经费，导致相关经费减少。</w:t>
      </w:r>
    </w:p>
    <w:p w:rsidR="005956D2" w:rsidRDefault="0079256A">
      <w:pPr>
        <w:spacing w:line="580" w:lineRule="exact"/>
        <w:ind w:firstLine="640"/>
      </w:pPr>
      <w:r>
        <w:rPr>
          <w:rFonts w:ascii="仿宋_GB2312" w:eastAsia="仿宋_GB2312" w:hAnsi="仿宋_GB2312"/>
        </w:rPr>
        <w:t>18.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其他生活救助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其他城市生活救助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79.16</w:t>
      </w:r>
      <w:r>
        <w:rPr>
          <w:rFonts w:ascii="仿宋_GB2312" w:eastAsia="仿宋_GB2312" w:hAnsi="仿宋_GB2312"/>
        </w:rPr>
        <w:t>万元，比上年决算增加</w:t>
      </w:r>
      <w:r>
        <w:rPr>
          <w:rFonts w:ascii="仿宋_GB2312" w:eastAsia="仿宋_GB2312" w:hAnsi="仿宋_GB2312"/>
        </w:rPr>
        <w:t>0.47</w:t>
      </w:r>
      <w:r>
        <w:rPr>
          <w:rFonts w:ascii="仿宋_GB2312" w:eastAsia="仿宋_GB2312" w:hAnsi="仿宋_GB2312"/>
        </w:rPr>
        <w:t>万元，增长</w:t>
      </w:r>
      <w:r>
        <w:rPr>
          <w:rFonts w:ascii="仿宋_GB2312" w:eastAsia="仿宋_GB2312" w:hAnsi="仿宋_GB2312"/>
        </w:rPr>
        <w:t>0.60%,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年尉犁县困难群众救助</w:t>
      </w:r>
      <w:r>
        <w:rPr>
          <w:rFonts w:ascii="仿宋_GB2312" w:eastAsia="仿宋_GB2312" w:hAnsi="仿宋_GB2312"/>
        </w:rPr>
        <w:lastRenderedPageBreak/>
        <w:t>补助，导致相关经费增加。</w:t>
      </w:r>
    </w:p>
    <w:p w:rsidR="005956D2" w:rsidRDefault="0079256A">
      <w:pPr>
        <w:spacing w:line="580" w:lineRule="exact"/>
        <w:ind w:firstLine="640"/>
      </w:pPr>
      <w:r>
        <w:rPr>
          <w:rFonts w:ascii="仿宋_GB2312" w:eastAsia="仿宋_GB2312" w:hAnsi="仿宋_GB2312"/>
        </w:rPr>
        <w:t>19.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其他生活救助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其他农村生活救助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108.04</w:t>
      </w:r>
      <w:r>
        <w:rPr>
          <w:rFonts w:ascii="仿宋_GB2312" w:eastAsia="仿宋_GB2312" w:hAnsi="仿宋_GB2312"/>
        </w:rPr>
        <w:t>万元，比上年决算减少</w:t>
      </w:r>
      <w:r>
        <w:rPr>
          <w:rFonts w:ascii="仿宋_GB2312" w:eastAsia="仿宋_GB2312" w:hAnsi="仿宋_GB2312"/>
        </w:rPr>
        <w:t>80.26</w:t>
      </w:r>
      <w:r>
        <w:rPr>
          <w:rFonts w:ascii="仿宋_GB2312" w:eastAsia="仿宋_GB2312" w:hAnsi="仿宋_GB2312"/>
        </w:rPr>
        <w:t>万元，下降</w:t>
      </w:r>
      <w:r>
        <w:rPr>
          <w:rFonts w:ascii="仿宋_GB2312" w:eastAsia="仿宋_GB2312" w:hAnsi="仿宋_GB2312"/>
        </w:rPr>
        <w:t>42.62%,</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年中央财政困难群众救助补助资金、低保、特困、残疾人等困难群众救助补助资金项目经费，导致相关经费减少。</w:t>
      </w:r>
    </w:p>
    <w:p w:rsidR="005956D2" w:rsidRDefault="0079256A">
      <w:pPr>
        <w:spacing w:line="580" w:lineRule="exact"/>
        <w:ind w:firstLine="640"/>
      </w:pPr>
      <w:r>
        <w:rPr>
          <w:rFonts w:ascii="仿宋_GB2312" w:eastAsia="仿宋_GB2312" w:hAnsi="仿宋_GB2312"/>
        </w:rPr>
        <w:t>20.</w:t>
      </w:r>
      <w:r>
        <w:rPr>
          <w:rFonts w:ascii="仿宋_GB2312" w:eastAsia="仿宋_GB2312" w:hAnsi="仿宋_GB2312"/>
        </w:rPr>
        <w:t>卫生健康</w:t>
      </w:r>
      <w:r>
        <w:rPr>
          <w:rFonts w:ascii="仿宋_GB2312" w:eastAsia="仿宋_GB2312" w:hAnsi="仿宋_GB2312"/>
        </w:rPr>
        <w:t>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3.68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年中央防控补助资金项目经费，导致相关经费减少。</w:t>
      </w:r>
    </w:p>
    <w:p w:rsidR="005956D2" w:rsidRDefault="0079256A">
      <w:pPr>
        <w:spacing w:line="580" w:lineRule="exact"/>
        <w:ind w:firstLine="640"/>
      </w:pPr>
      <w:r>
        <w:rPr>
          <w:rFonts w:ascii="仿宋_GB2312" w:eastAsia="仿宋_GB2312" w:hAnsi="仿宋_GB2312"/>
        </w:rPr>
        <w:t>21.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13.09</w:t>
      </w:r>
      <w:r>
        <w:rPr>
          <w:rFonts w:ascii="仿宋_GB2312" w:eastAsia="仿宋_GB2312" w:hAnsi="仿宋_GB2312"/>
        </w:rPr>
        <w:t>万元，比上年决算减少</w:t>
      </w:r>
      <w:r>
        <w:rPr>
          <w:rFonts w:ascii="仿宋_GB2312" w:eastAsia="仿宋_GB2312" w:hAnsi="仿宋_GB2312"/>
        </w:rPr>
        <w:t>0.09</w:t>
      </w:r>
      <w:r>
        <w:rPr>
          <w:rFonts w:ascii="仿宋_GB2312" w:eastAsia="仿宋_GB2312" w:hAnsi="仿宋_GB2312"/>
        </w:rPr>
        <w:t>万元，下降</w:t>
      </w:r>
      <w:r>
        <w:rPr>
          <w:rFonts w:ascii="仿宋_GB2312" w:eastAsia="仿宋_GB2312" w:hAnsi="仿宋_GB2312"/>
        </w:rPr>
        <w:t>0.68%,</w:t>
      </w:r>
      <w:r>
        <w:rPr>
          <w:rFonts w:ascii="仿宋_GB2312" w:eastAsia="仿宋_GB2312" w:hAnsi="仿宋_GB2312"/>
        </w:rPr>
        <w:t>主要原因是：本年在职人员减少，行政单位医疗支出较上年减少。</w:t>
      </w:r>
    </w:p>
    <w:p w:rsidR="005956D2" w:rsidRDefault="0079256A">
      <w:pPr>
        <w:spacing w:line="580" w:lineRule="exact"/>
        <w:ind w:firstLine="640"/>
      </w:pPr>
      <w:r>
        <w:rPr>
          <w:rFonts w:ascii="仿宋_GB2312" w:eastAsia="仿宋_GB2312" w:hAnsi="仿宋_GB2312"/>
        </w:rPr>
        <w:t>22.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1.67</w:t>
      </w:r>
      <w:r>
        <w:rPr>
          <w:rFonts w:ascii="仿宋_GB2312" w:eastAsia="仿宋_GB2312" w:hAnsi="仿宋_GB2312"/>
        </w:rPr>
        <w:t>万元，比上年决算减少</w:t>
      </w:r>
      <w:r>
        <w:rPr>
          <w:rFonts w:ascii="仿宋_GB2312" w:eastAsia="仿宋_GB2312" w:hAnsi="仿宋_GB2312"/>
        </w:rPr>
        <w:t>0.27</w:t>
      </w:r>
      <w:r>
        <w:rPr>
          <w:rFonts w:ascii="仿宋_GB2312" w:eastAsia="仿宋_GB2312" w:hAnsi="仿宋_GB2312"/>
        </w:rPr>
        <w:t>万元，下降</w:t>
      </w:r>
      <w:r>
        <w:rPr>
          <w:rFonts w:ascii="仿宋_GB2312" w:eastAsia="仿宋_GB2312" w:hAnsi="仿宋_GB2312"/>
        </w:rPr>
        <w:t>13.92%,</w:t>
      </w:r>
      <w:r>
        <w:rPr>
          <w:rFonts w:ascii="仿宋_GB2312" w:eastAsia="仿宋_GB2312" w:hAnsi="仿宋_GB2312"/>
        </w:rPr>
        <w:t>主要原因是：本年在职人员减少，公务员医疗补助较上年减少。</w:t>
      </w:r>
    </w:p>
    <w:p w:rsidR="005956D2" w:rsidRDefault="0079256A">
      <w:pPr>
        <w:spacing w:line="580" w:lineRule="exact"/>
        <w:ind w:firstLine="640"/>
      </w:pPr>
      <w:r>
        <w:rPr>
          <w:rFonts w:ascii="仿宋_GB2312" w:eastAsia="仿宋_GB2312" w:hAnsi="仿宋_GB2312"/>
        </w:rPr>
        <w:t>23.</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23.34</w:t>
      </w:r>
      <w:r>
        <w:rPr>
          <w:rFonts w:ascii="仿宋_GB2312" w:eastAsia="仿宋_GB2312" w:hAnsi="仿宋_GB2312"/>
        </w:rPr>
        <w:t>万元，比上年决算增加</w:t>
      </w:r>
      <w:r>
        <w:rPr>
          <w:rFonts w:ascii="仿宋_GB2312" w:eastAsia="仿宋_GB2312" w:hAnsi="仿宋_GB2312"/>
        </w:rPr>
        <w:t>1.62</w:t>
      </w:r>
      <w:r>
        <w:rPr>
          <w:rFonts w:ascii="仿宋_GB2312" w:eastAsia="仿宋_GB2312" w:hAnsi="仿宋_GB2312"/>
        </w:rPr>
        <w:t>万元，增长</w:t>
      </w:r>
      <w:r>
        <w:rPr>
          <w:rFonts w:ascii="仿宋_GB2312" w:eastAsia="仿宋_GB2312" w:hAnsi="仿宋_GB2312"/>
        </w:rPr>
        <w:t>7.46%,</w:t>
      </w:r>
      <w:r>
        <w:rPr>
          <w:rFonts w:ascii="仿宋_GB2312" w:eastAsia="仿宋_GB2312" w:hAnsi="仿宋_GB2312"/>
        </w:rPr>
        <w:t>主要原因是：本年在职人员工资基数调增，公积金缴费基数上涨，</w:t>
      </w:r>
      <w:r>
        <w:rPr>
          <w:rFonts w:ascii="仿宋_GB2312" w:eastAsia="仿宋_GB2312" w:hAnsi="仿宋_GB2312"/>
        </w:rPr>
        <w:lastRenderedPageBreak/>
        <w:t>相应支出增加。</w:t>
      </w:r>
    </w:p>
    <w:p w:rsidR="005956D2" w:rsidRDefault="0079256A">
      <w:pPr>
        <w:spacing w:line="640" w:lineRule="exact"/>
        <w:ind w:firstLine="640"/>
        <w:outlineLvl w:val="2"/>
      </w:pPr>
      <w:r>
        <w:rPr>
          <w:rFonts w:ascii="黑体" w:eastAsia="黑体" w:hAnsi="黑体"/>
        </w:rPr>
        <w:t>六、一般公共预算财政拨款基本支出决算情况说明</w:t>
      </w:r>
    </w:p>
    <w:p w:rsidR="005956D2" w:rsidRDefault="0079256A">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321.88</w:t>
      </w:r>
      <w:r>
        <w:rPr>
          <w:rFonts w:ascii="仿宋_GB2312" w:eastAsia="仿宋_GB2312" w:hAnsi="仿宋_GB2312"/>
        </w:rPr>
        <w:t>万元，其中</w:t>
      </w:r>
      <w:r>
        <w:rPr>
          <w:rFonts w:ascii="仿宋_GB2312" w:eastAsia="仿宋_GB2312" w:hAnsi="仿宋_GB2312"/>
        </w:rPr>
        <w:t>：</w:t>
      </w:r>
      <w:r>
        <w:rPr>
          <w:rFonts w:ascii="仿宋_GB2312" w:eastAsia="仿宋_GB2312" w:hAnsi="仿宋_GB2312"/>
          <w:b/>
        </w:rPr>
        <w:t>人员经费</w:t>
      </w:r>
      <w:r>
        <w:rPr>
          <w:rFonts w:ascii="仿宋_GB2312" w:eastAsia="仿宋_GB2312" w:hAnsi="仿宋_GB2312"/>
          <w:b/>
        </w:rPr>
        <w:t>284.22</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包括：基本工资、津贴补贴、奖金、机关事业单位基本养老保险缴费、职业年金缴费、职工基本医疗保险缴费、公务员医疗补助缴费、其他社会保障缴费、住房公积金、医疗费、退休费、奖励金。</w:t>
      </w:r>
    </w:p>
    <w:p w:rsidR="005956D2" w:rsidRDefault="0079256A">
      <w:pPr>
        <w:spacing w:line="580" w:lineRule="exact"/>
        <w:ind w:firstLine="640"/>
      </w:pPr>
      <w:r>
        <w:rPr>
          <w:rFonts w:ascii="仿宋_GB2312" w:eastAsia="仿宋_GB2312" w:hAnsi="仿宋_GB2312"/>
          <w:b/>
        </w:rPr>
        <w:t>公用经费</w:t>
      </w:r>
      <w:r>
        <w:rPr>
          <w:rFonts w:ascii="仿宋_GB2312" w:eastAsia="仿宋_GB2312" w:hAnsi="仿宋_GB2312"/>
          <w:b/>
        </w:rPr>
        <w:t>37.66</w:t>
      </w:r>
      <w:r>
        <w:rPr>
          <w:rFonts w:ascii="仿宋_GB2312" w:eastAsia="仿宋_GB2312" w:hAnsi="仿宋_GB2312"/>
          <w:b/>
        </w:rPr>
        <w:t>万元，</w:t>
      </w:r>
      <w:r>
        <w:rPr>
          <w:rFonts w:ascii="仿宋_GB2312" w:eastAsia="仿宋_GB2312" w:hAnsi="仿宋_GB2312"/>
        </w:rPr>
        <w:t>包括：办公费、水费、电费、邮电费、取暖费、差旅费、培训费、工会经费、福利费。</w:t>
      </w:r>
    </w:p>
    <w:p w:rsidR="005956D2" w:rsidRDefault="0079256A">
      <w:pPr>
        <w:spacing w:line="640" w:lineRule="exact"/>
        <w:ind w:firstLine="640"/>
        <w:outlineLvl w:val="2"/>
      </w:pPr>
      <w:r>
        <w:rPr>
          <w:rFonts w:ascii="黑体" w:eastAsia="黑体" w:hAnsi="黑体"/>
        </w:rPr>
        <w:t>七、政府性基金预算财政拨款收入支出决算情况说明</w:t>
      </w:r>
    </w:p>
    <w:p w:rsidR="005956D2" w:rsidRDefault="0079256A">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122.94</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122.94</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122.9</w:t>
      </w:r>
      <w:r>
        <w:rPr>
          <w:rFonts w:ascii="仿宋_GB2312" w:eastAsia="仿宋_GB2312" w:hAnsi="仿宋_GB2312"/>
          <w:b/>
        </w:rPr>
        <w:t>4</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122.94</w:t>
      </w:r>
      <w:r>
        <w:rPr>
          <w:rFonts w:ascii="仿宋_GB2312" w:eastAsia="仿宋_GB2312" w:hAnsi="仿宋_GB2312"/>
        </w:rPr>
        <w:t>万元。</w:t>
      </w:r>
    </w:p>
    <w:p w:rsidR="005956D2" w:rsidRDefault="0079256A">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w:t>
      </w:r>
      <w:r>
        <w:rPr>
          <w:rFonts w:ascii="仿宋_GB2312" w:eastAsia="仿宋_GB2312" w:hAnsi="仿宋_GB2312"/>
        </w:rPr>
        <w:t>24.88</w:t>
      </w:r>
      <w:r>
        <w:rPr>
          <w:rFonts w:ascii="仿宋_GB2312" w:eastAsia="仿宋_GB2312" w:hAnsi="仿宋_GB2312"/>
        </w:rPr>
        <w:t>万元，下降</w:t>
      </w:r>
      <w:r>
        <w:rPr>
          <w:rFonts w:ascii="仿宋_GB2312" w:eastAsia="仿宋_GB2312" w:hAnsi="仿宋_GB2312"/>
        </w:rPr>
        <w:t>16.83%</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年自治区财政孤残儿童护理补贴资金、</w:t>
      </w:r>
      <w:r>
        <w:rPr>
          <w:rFonts w:ascii="仿宋_GB2312" w:eastAsia="仿宋_GB2312" w:hAnsi="仿宋_GB2312"/>
        </w:rPr>
        <w:t>2023</w:t>
      </w:r>
      <w:r>
        <w:rPr>
          <w:rFonts w:ascii="仿宋_GB2312" w:eastAsia="仿宋_GB2312" w:hAnsi="仿宋_GB2312"/>
        </w:rPr>
        <w:t>年自治区彩票公益金支持乡镇街道未保站等项目经费，导致相关经费减少。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99.10</w:t>
      </w:r>
      <w:r>
        <w:rPr>
          <w:rFonts w:ascii="仿宋_GB2312" w:eastAsia="仿宋_GB2312" w:hAnsi="仿宋_GB2312"/>
        </w:rPr>
        <w:t>万元，决算数</w:t>
      </w:r>
      <w:r>
        <w:rPr>
          <w:rFonts w:ascii="仿宋_GB2312" w:eastAsia="仿宋_GB2312" w:hAnsi="仿宋_GB2312"/>
        </w:rPr>
        <w:t>122.94</w:t>
      </w:r>
      <w:r>
        <w:rPr>
          <w:rFonts w:ascii="仿宋_GB2312" w:eastAsia="仿宋_GB2312" w:hAnsi="仿宋_GB2312"/>
        </w:rPr>
        <w:t>万元，预决算差异率</w:t>
      </w:r>
      <w:r>
        <w:rPr>
          <w:rFonts w:ascii="仿宋_GB2312" w:eastAsia="仿宋_GB2312" w:hAnsi="仿宋_GB2312"/>
        </w:rPr>
        <w:t>24.06%</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80</w:t>
      </w:r>
      <w:r>
        <w:rPr>
          <w:rFonts w:ascii="仿宋_GB2312" w:eastAsia="仿宋_GB2312" w:hAnsi="仿宋_GB2312"/>
        </w:rPr>
        <w:t>周岁老年人生活补助和免费体检自治区补助经费，导致预决算差异。</w:t>
      </w:r>
    </w:p>
    <w:p w:rsidR="005956D2" w:rsidRDefault="0079256A">
      <w:pPr>
        <w:spacing w:line="580" w:lineRule="exact"/>
        <w:ind w:firstLine="640"/>
      </w:pPr>
      <w:r>
        <w:rPr>
          <w:rFonts w:ascii="仿宋_GB2312" w:eastAsia="仿宋_GB2312" w:hAnsi="仿宋_GB2312"/>
        </w:rPr>
        <w:lastRenderedPageBreak/>
        <w:t>政府性基金预算财政拨款支出</w:t>
      </w:r>
      <w:r>
        <w:rPr>
          <w:rFonts w:ascii="仿宋_GB2312" w:eastAsia="仿宋_GB2312" w:hAnsi="仿宋_GB2312"/>
        </w:rPr>
        <w:t>122.</w:t>
      </w:r>
      <w:r>
        <w:rPr>
          <w:rFonts w:ascii="仿宋_GB2312" w:eastAsia="仿宋_GB2312" w:hAnsi="仿宋_GB2312"/>
        </w:rPr>
        <w:t>94</w:t>
      </w:r>
      <w:r>
        <w:rPr>
          <w:rFonts w:ascii="仿宋_GB2312" w:eastAsia="仿宋_GB2312" w:hAnsi="仿宋_GB2312"/>
        </w:rPr>
        <w:t>万元。</w:t>
      </w:r>
    </w:p>
    <w:p w:rsidR="005956D2" w:rsidRDefault="0079256A">
      <w:pPr>
        <w:spacing w:line="580" w:lineRule="exact"/>
        <w:ind w:firstLine="640"/>
      </w:pPr>
      <w:r>
        <w:rPr>
          <w:rFonts w:ascii="仿宋_GB2312" w:eastAsia="仿宋_GB2312" w:hAnsi="仿宋_GB2312"/>
        </w:rPr>
        <w:t>1.</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用于社会福利的彩票公益金支出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122.94</w:t>
      </w:r>
      <w:r>
        <w:rPr>
          <w:rFonts w:ascii="仿宋_GB2312" w:eastAsia="仿宋_GB2312" w:hAnsi="仿宋_GB2312"/>
        </w:rPr>
        <w:t>万元，比上年决算减少</w:t>
      </w:r>
      <w:r>
        <w:rPr>
          <w:rFonts w:ascii="仿宋_GB2312" w:eastAsia="仿宋_GB2312" w:hAnsi="仿宋_GB2312"/>
        </w:rPr>
        <w:t>24.88</w:t>
      </w:r>
      <w:r>
        <w:rPr>
          <w:rFonts w:ascii="仿宋_GB2312" w:eastAsia="仿宋_GB2312" w:hAnsi="仿宋_GB2312"/>
        </w:rPr>
        <w:t>万元，下降</w:t>
      </w:r>
      <w:r>
        <w:rPr>
          <w:rFonts w:ascii="仿宋_GB2312" w:eastAsia="仿宋_GB2312" w:hAnsi="仿宋_GB2312"/>
        </w:rPr>
        <w:t>16.83%,</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年自治区财政孤残儿童护理补贴资金、</w:t>
      </w:r>
      <w:r>
        <w:rPr>
          <w:rFonts w:ascii="仿宋_GB2312" w:eastAsia="仿宋_GB2312" w:hAnsi="仿宋_GB2312"/>
        </w:rPr>
        <w:t>2023</w:t>
      </w:r>
      <w:r>
        <w:rPr>
          <w:rFonts w:ascii="仿宋_GB2312" w:eastAsia="仿宋_GB2312" w:hAnsi="仿宋_GB2312"/>
        </w:rPr>
        <w:t>年自治区彩票公益金支持乡镇街道未保站等项目经费，导致相关经费减少。</w:t>
      </w:r>
    </w:p>
    <w:p w:rsidR="005956D2" w:rsidRDefault="0079256A">
      <w:pPr>
        <w:spacing w:line="640" w:lineRule="exact"/>
        <w:ind w:firstLine="640"/>
        <w:outlineLvl w:val="2"/>
      </w:pPr>
      <w:r>
        <w:rPr>
          <w:rFonts w:ascii="黑体" w:eastAsia="黑体" w:hAnsi="黑体"/>
        </w:rPr>
        <w:t>八、国有资本经营预算财政拨款收入支出决算情况说明</w:t>
      </w:r>
    </w:p>
    <w:p w:rsidR="005956D2" w:rsidRDefault="0079256A">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5956D2" w:rsidRDefault="0079256A">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5956D2" w:rsidRDefault="0079256A">
      <w:pPr>
        <w:spacing w:line="580" w:lineRule="exact"/>
        <w:ind w:firstLine="640"/>
      </w:pPr>
      <w:r>
        <w:rPr>
          <w:rFonts w:ascii="仿宋_GB2312" w:eastAsia="仿宋_GB2312" w:hAnsi="仿宋_GB2312"/>
          <w:b/>
        </w:rPr>
        <w:t>2</w:t>
      </w:r>
      <w:r>
        <w:rPr>
          <w:rFonts w:ascii="仿宋_GB2312" w:eastAsia="仿宋_GB2312" w:hAnsi="仿宋_GB2312"/>
          <w:b/>
        </w:rPr>
        <w:t>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1.68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，主要原因是：本年车辆由县机关事务管理中心统一管理，公务用车购置及运行维护费减少。其中：因公出国（境）费支出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，比上年减少</w:t>
      </w:r>
      <w:r>
        <w:rPr>
          <w:rFonts w:ascii="仿宋_GB2312" w:eastAsia="仿宋_GB2312" w:hAnsi="仿宋_GB2312"/>
        </w:rPr>
        <w:t>1.68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，主要原因是：本年车辆由县机关事务管理中心统一管理，公务用车购置及运行维护费减少。公</w:t>
      </w:r>
      <w:r>
        <w:rPr>
          <w:rFonts w:ascii="仿宋_GB2312" w:eastAsia="仿宋_GB2312" w:hAnsi="仿宋_GB2312"/>
        </w:rPr>
        <w:t>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5956D2" w:rsidRDefault="0079256A">
      <w:pPr>
        <w:spacing w:line="580" w:lineRule="exact"/>
        <w:ind w:firstLine="640"/>
      </w:pPr>
      <w:r>
        <w:rPr>
          <w:rFonts w:ascii="仿宋_GB2312" w:eastAsia="仿宋_GB2312" w:hAnsi="仿宋_GB2312"/>
          <w:b/>
        </w:rPr>
        <w:lastRenderedPageBreak/>
        <w:t>具体情况如下：</w:t>
      </w:r>
    </w:p>
    <w:p w:rsidR="005956D2" w:rsidRDefault="0079256A">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5956D2" w:rsidRDefault="0079256A">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w:t>
      </w:r>
      <w:r>
        <w:rPr>
          <w:rFonts w:ascii="仿宋_GB2312" w:eastAsia="仿宋_GB2312" w:hAnsi="仿宋_GB2312"/>
        </w:rPr>
        <w:t>定资产车辆</w:t>
      </w:r>
      <w:r>
        <w:rPr>
          <w:rFonts w:ascii="仿宋_GB2312" w:eastAsia="仿宋_GB2312" w:hAnsi="仿宋_GB2312"/>
        </w:rPr>
        <w:t>3</w:t>
      </w:r>
      <w:r>
        <w:rPr>
          <w:rFonts w:ascii="仿宋_GB2312" w:eastAsia="仿宋_GB2312" w:hAnsi="仿宋_GB2312"/>
        </w:rPr>
        <w:t>辆，与公务用车保有量差异原因是：差异车辆为一般业务用车，本单位车辆借用其他单位使用，车辆费用由使用单位支付。</w:t>
      </w:r>
    </w:p>
    <w:p w:rsidR="005956D2" w:rsidRDefault="0079256A">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5956D2" w:rsidRDefault="0079256A">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w:t>
      </w:r>
      <w:r>
        <w:rPr>
          <w:rFonts w:ascii="仿宋_GB2312" w:eastAsia="仿宋_GB2312" w:hAnsi="仿宋_GB2312"/>
        </w:rPr>
        <w:t>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lastRenderedPageBreak/>
        <w:t>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5956D2" w:rsidRDefault="0079256A">
      <w:pPr>
        <w:spacing w:line="640" w:lineRule="exact"/>
        <w:ind w:firstLine="640"/>
        <w:outlineLvl w:val="2"/>
      </w:pPr>
      <w:r>
        <w:rPr>
          <w:rFonts w:ascii="黑体" w:eastAsia="黑体" w:hAnsi="黑体"/>
        </w:rPr>
        <w:t>十、其他重要事项的情况说明</w:t>
      </w:r>
    </w:p>
    <w:p w:rsidR="005956D2" w:rsidRDefault="0079256A">
      <w:pPr>
        <w:spacing w:line="640" w:lineRule="exact"/>
        <w:ind w:firstLine="640"/>
        <w:outlineLvl w:val="3"/>
      </w:pPr>
      <w:r>
        <w:rPr>
          <w:rFonts w:ascii="楷体_GB2312" w:eastAsia="楷体_GB2312" w:hAnsi="楷体_GB2312"/>
          <w:b/>
        </w:rPr>
        <w:t>（一）机关运行经费及公用经费支出情况</w:t>
      </w:r>
    </w:p>
    <w:p w:rsidR="005956D2" w:rsidRDefault="0079256A">
      <w:pPr>
        <w:spacing w:line="580" w:lineRule="exact"/>
        <w:ind w:firstLine="640"/>
      </w:pPr>
      <w:r>
        <w:rPr>
          <w:rFonts w:ascii="仿宋_GB2312" w:eastAsia="仿宋_GB2312" w:hAnsi="仿宋_GB2312"/>
        </w:rPr>
        <w:t>2024</w:t>
      </w:r>
      <w:r>
        <w:rPr>
          <w:rFonts w:ascii="仿宋_GB2312" w:eastAsia="仿宋_GB2312" w:hAnsi="仿宋_GB2312"/>
        </w:rPr>
        <w:t>年度尉犁县民政局（行政单位和参照公务员法管理事业单位）机关运行经费支出</w:t>
      </w:r>
      <w:r>
        <w:rPr>
          <w:rFonts w:ascii="仿宋_GB2312" w:eastAsia="仿宋_GB2312" w:hAnsi="仿宋_GB2312"/>
        </w:rPr>
        <w:t>37.66</w:t>
      </w:r>
      <w:r>
        <w:rPr>
          <w:rFonts w:ascii="仿宋_GB2312" w:eastAsia="仿宋_GB2312" w:hAnsi="仿宋_GB2312"/>
        </w:rPr>
        <w:t>万元，比上年增</w:t>
      </w:r>
      <w:r>
        <w:rPr>
          <w:rFonts w:ascii="仿宋_GB2312" w:eastAsia="仿宋_GB2312" w:hAnsi="仿宋_GB2312"/>
        </w:rPr>
        <w:t>加</w:t>
      </w:r>
      <w:r>
        <w:rPr>
          <w:rFonts w:ascii="仿宋_GB2312" w:eastAsia="仿宋_GB2312" w:hAnsi="仿宋_GB2312"/>
        </w:rPr>
        <w:t>0.51</w:t>
      </w:r>
      <w:r>
        <w:rPr>
          <w:rFonts w:ascii="仿宋_GB2312" w:eastAsia="仿宋_GB2312" w:hAnsi="仿宋_GB2312"/>
        </w:rPr>
        <w:t>万元，增长</w:t>
      </w:r>
      <w:r>
        <w:rPr>
          <w:rFonts w:ascii="仿宋_GB2312" w:eastAsia="仿宋_GB2312" w:hAnsi="仿宋_GB2312"/>
        </w:rPr>
        <w:t>1.37%</w:t>
      </w:r>
      <w:r>
        <w:rPr>
          <w:rFonts w:ascii="仿宋_GB2312" w:eastAsia="仿宋_GB2312" w:hAnsi="仿宋_GB2312"/>
        </w:rPr>
        <w:t>，主要原因是：本年增加工会经费，导致公用经费增加。</w:t>
      </w:r>
    </w:p>
    <w:p w:rsidR="005956D2" w:rsidRDefault="0079256A">
      <w:pPr>
        <w:spacing w:line="640" w:lineRule="exact"/>
        <w:ind w:firstLine="640"/>
        <w:outlineLvl w:val="3"/>
      </w:pPr>
      <w:r>
        <w:rPr>
          <w:rFonts w:ascii="楷体_GB2312" w:eastAsia="楷体_GB2312" w:hAnsi="楷体_GB2312"/>
          <w:b/>
        </w:rPr>
        <w:t>（二）政府采购情况</w:t>
      </w:r>
    </w:p>
    <w:p w:rsidR="005956D2" w:rsidRDefault="0079256A">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8.93</w:t>
      </w:r>
      <w:r>
        <w:rPr>
          <w:rFonts w:ascii="仿宋_GB2312" w:eastAsia="仿宋_GB2312" w:hAnsi="仿宋_GB2312"/>
        </w:rPr>
        <w:t>万元，其中：政府采购货物支出</w:t>
      </w:r>
      <w:r>
        <w:rPr>
          <w:rFonts w:ascii="仿宋_GB2312" w:eastAsia="仿宋_GB2312" w:hAnsi="仿宋_GB2312"/>
        </w:rPr>
        <w:t>8.93</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5956D2" w:rsidRDefault="0079256A">
      <w:pPr>
        <w:spacing w:line="580" w:lineRule="exact"/>
        <w:ind w:firstLine="640"/>
      </w:pPr>
      <w:r>
        <w:rPr>
          <w:rFonts w:ascii="仿宋_GB2312" w:eastAsia="仿宋_GB2312" w:hAnsi="仿宋_GB2312"/>
        </w:rPr>
        <w:t>授予中小企业合同金额</w:t>
      </w:r>
      <w:r>
        <w:rPr>
          <w:rFonts w:ascii="仿宋_GB2312" w:eastAsia="仿宋_GB2312" w:hAnsi="仿宋_GB2312"/>
        </w:rPr>
        <w:t>8.93</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8.93</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5956D2" w:rsidRDefault="0079256A">
      <w:pPr>
        <w:spacing w:line="640" w:lineRule="exact"/>
        <w:ind w:firstLine="640"/>
        <w:outlineLvl w:val="3"/>
      </w:pPr>
      <w:r>
        <w:rPr>
          <w:rFonts w:ascii="楷体_GB2312" w:eastAsia="楷体_GB2312" w:hAnsi="楷体_GB2312"/>
          <w:b/>
        </w:rPr>
        <w:t>（三）国有资产占用情况说明</w:t>
      </w:r>
    </w:p>
    <w:p w:rsidR="005956D2" w:rsidRDefault="0079256A">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53,301.03</w:t>
      </w:r>
      <w:r>
        <w:rPr>
          <w:rFonts w:ascii="仿宋_GB2312" w:eastAsia="仿宋_GB2312" w:hAnsi="仿宋_GB2312"/>
        </w:rPr>
        <w:t>平方米，价值</w:t>
      </w:r>
      <w:r>
        <w:rPr>
          <w:rFonts w:ascii="仿宋_GB2312" w:eastAsia="仿宋_GB2312" w:hAnsi="仿宋_GB2312"/>
        </w:rPr>
        <w:t>7,193.23</w:t>
      </w:r>
      <w:r>
        <w:rPr>
          <w:rFonts w:ascii="仿宋_GB2312" w:eastAsia="仿宋_GB2312" w:hAnsi="仿宋_GB2312"/>
        </w:rPr>
        <w:t>万元。车辆</w:t>
      </w:r>
      <w:r>
        <w:rPr>
          <w:rFonts w:ascii="仿宋_GB2312" w:eastAsia="仿宋_GB2312" w:hAnsi="仿宋_GB2312"/>
        </w:rPr>
        <w:t>3</w:t>
      </w:r>
      <w:r>
        <w:rPr>
          <w:rFonts w:ascii="仿宋_GB2312" w:eastAsia="仿宋_GB2312" w:hAnsi="仿宋_GB2312"/>
        </w:rPr>
        <w:t>辆，价值</w:t>
      </w:r>
      <w:r>
        <w:rPr>
          <w:rFonts w:ascii="仿宋_GB2312" w:eastAsia="仿宋_GB2312" w:hAnsi="仿宋_GB2312"/>
        </w:rPr>
        <w:t>36.61</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1</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2</w:t>
      </w:r>
      <w:r>
        <w:rPr>
          <w:rFonts w:ascii="仿宋_GB2312" w:eastAsia="仿宋_GB2312" w:hAnsi="仿宋_GB2312"/>
        </w:rPr>
        <w:t>辆，其他用车主要是：两辆</w:t>
      </w:r>
      <w:r>
        <w:rPr>
          <w:rFonts w:ascii="仿宋_GB2312" w:eastAsia="仿宋_GB2312" w:hAnsi="仿宋_GB2312"/>
        </w:rPr>
        <w:lastRenderedPageBreak/>
        <w:t>殡仪车。单价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5956D2" w:rsidRDefault="0079256A">
      <w:pPr>
        <w:spacing w:line="640" w:lineRule="exact"/>
        <w:ind w:firstLine="640"/>
        <w:outlineLvl w:val="2"/>
      </w:pPr>
      <w:r>
        <w:rPr>
          <w:rFonts w:ascii="黑体" w:eastAsia="黑体" w:hAnsi="黑体"/>
        </w:rPr>
        <w:t>十一、预算绩效的情况说明</w:t>
      </w:r>
    </w:p>
    <w:p w:rsidR="005956D2" w:rsidRDefault="0079256A">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3,029.13</w:t>
      </w:r>
      <w:r>
        <w:rPr>
          <w:rFonts w:ascii="仿宋_GB2312" w:eastAsia="仿宋_GB2312" w:hAnsi="仿宋_GB2312"/>
        </w:rPr>
        <w:t>万元，实际</w:t>
      </w:r>
      <w:r>
        <w:rPr>
          <w:rFonts w:ascii="仿宋_GB2312" w:eastAsia="仿宋_GB2312" w:hAnsi="仿宋_GB2312"/>
        </w:rPr>
        <w:t>执行总额</w:t>
      </w:r>
      <w:r>
        <w:rPr>
          <w:rFonts w:ascii="仿宋_GB2312" w:eastAsia="仿宋_GB2312" w:hAnsi="仿宋_GB2312"/>
        </w:rPr>
        <w:t>3,029.13</w:t>
      </w:r>
      <w:r>
        <w:rPr>
          <w:rFonts w:ascii="仿宋_GB2312" w:eastAsia="仿宋_GB2312" w:hAnsi="仿宋_GB2312"/>
        </w:rPr>
        <w:t>万元；预算绩效评价项目</w:t>
      </w:r>
      <w:r>
        <w:rPr>
          <w:rFonts w:ascii="仿宋_GB2312" w:eastAsia="仿宋_GB2312" w:hAnsi="仿宋_GB2312"/>
        </w:rPr>
        <w:t>13</w:t>
      </w:r>
      <w:r>
        <w:rPr>
          <w:rFonts w:ascii="仿宋_GB2312" w:eastAsia="仿宋_GB2312" w:hAnsi="仿宋_GB2312"/>
        </w:rPr>
        <w:t>个，全年预算数</w:t>
      </w:r>
      <w:r>
        <w:rPr>
          <w:rFonts w:ascii="仿宋_GB2312" w:eastAsia="仿宋_GB2312" w:hAnsi="仿宋_GB2312"/>
        </w:rPr>
        <w:t>2,623.23</w:t>
      </w:r>
      <w:r>
        <w:rPr>
          <w:rFonts w:ascii="仿宋_GB2312" w:eastAsia="仿宋_GB2312" w:hAnsi="仿宋_GB2312"/>
        </w:rPr>
        <w:t>万元，全年执行数</w:t>
      </w:r>
      <w:r>
        <w:rPr>
          <w:rFonts w:ascii="仿宋_GB2312" w:eastAsia="仿宋_GB2312" w:hAnsi="仿宋_GB2312"/>
        </w:rPr>
        <w:t>2,619.52</w:t>
      </w:r>
      <w:r>
        <w:rPr>
          <w:rFonts w:ascii="仿宋_GB2312" w:eastAsia="仿宋_GB2312" w:hAnsi="仿宋_GB2312"/>
        </w:rPr>
        <w:t>万元。预算绩效管理取得的成效：一是专项经费按照因素法分配专项资金，经分管领导、财务负责人等审核后拨付资金。实行专款专用，加强对资金使用情况的管理与检查；严格按照规定的范围、标准和程序支出，没有擅自扩大专项资金支出范围，虚列、转移、挤占挪用、滞留就业专项资金等违规情况，确保了专款专用，提高资金使用效益。二是实行项目资金跟踪监控制度。将项目资金信息录入财政绩效评价系统，实现动态监控；规范操作流程，确保</w:t>
      </w:r>
      <w:r>
        <w:rPr>
          <w:rFonts w:ascii="仿宋_GB2312" w:eastAsia="仿宋_GB2312" w:hAnsi="仿宋_GB2312"/>
        </w:rPr>
        <w:t>资金运行安全。先后制定相关制度，进一步明确资金拨付管理、资金使用监督、资金支出报告和资金监督管理质询、问责、跟踪、反馈等管理规定。本着管理科学、简便易行、相互制约的原则，完善专项资金业务操作程序，具体将业务划分为申报、审核、财务、拨付等管理环节，各环节既独立操作又相互衔接、相互制约，确保管理严格，运行有序。发现的问题及原因：一是绩效管理体系需要逐渐健全。首先，需要进一步完善单位内部预算绩效管理制度，为单位预算绩效管理工作提供强有力的制度保障；其次，需要进一步建立健</w:t>
      </w:r>
      <w:r>
        <w:rPr>
          <w:rFonts w:ascii="仿宋_GB2312" w:eastAsia="仿宋_GB2312" w:hAnsi="仿宋_GB2312"/>
        </w:rPr>
        <w:lastRenderedPageBreak/>
        <w:t>全本单位绩效评价指标体系，对个性化指标进行不</w:t>
      </w:r>
      <w:r>
        <w:rPr>
          <w:rFonts w:ascii="仿宋_GB2312" w:eastAsia="仿宋_GB2312" w:hAnsi="仿宋_GB2312"/>
        </w:rPr>
        <w:t>断优化调整。二是具体项目实施地科（股）室对项目绩效管理认识不足。目前县人大常委会办公室相关的绩效目标设定、绩效管理监控等方面都集中在行政办，具体项目实施的科（股）室对项目绩效的参与度不高、认识不到位。下一步改进措施：一是县民政局将进一步完善内部预算绩效管理机制、体制建设，加强对干部职工预算绩效管理知识的培训，树立干部职工预算绩效管理意识，针对预算绩效管理过程中存在的问题改进预算绩效管理工作，保证预算资金安全、高效使用。二是县民政局在下一步的工作中将强化对具体开展工作的科（股）室对项目绩效的参与度，切实强化项</w:t>
      </w:r>
      <w:r>
        <w:rPr>
          <w:rFonts w:ascii="仿宋_GB2312" w:eastAsia="仿宋_GB2312" w:hAnsi="仿宋_GB2312"/>
        </w:rPr>
        <w:t>目绩效管理。具体附整体支出绩效自评表，项目支出绩效自评表和评价报告。</w:t>
      </w:r>
    </w:p>
    <w:p w:rsidR="005956D2" w:rsidRDefault="0079256A">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5956D2">
        <w:tc>
          <w:tcPr>
            <w:tcW w:w="8840" w:type="dxa"/>
            <w:gridSpan w:val="8"/>
            <w:vAlign w:val="center"/>
          </w:tcPr>
          <w:p w:rsidR="005956D2" w:rsidRDefault="0079256A">
            <w:pPr>
              <w:jc w:val="center"/>
            </w:pPr>
            <w:r>
              <w:rPr>
                <w:rFonts w:ascii="宋体" w:hAnsi="宋体"/>
                <w:sz w:val="24"/>
              </w:rPr>
              <w:lastRenderedPageBreak/>
              <w:t>单位整体支出绩效自评表</w:t>
            </w:r>
          </w:p>
        </w:tc>
      </w:tr>
      <w:tr w:rsidR="005956D2">
        <w:tc>
          <w:tcPr>
            <w:tcW w:w="8840" w:type="dxa"/>
            <w:gridSpan w:val="8"/>
            <w:vAlign w:val="center"/>
          </w:tcPr>
          <w:p w:rsidR="005956D2" w:rsidRDefault="0079256A">
            <w:pPr>
              <w:jc w:val="center"/>
            </w:pPr>
            <w:r>
              <w:rPr>
                <w:rFonts w:ascii="宋体" w:hAnsi="宋体"/>
                <w:sz w:val="24"/>
              </w:rPr>
              <w:t>（</w:t>
            </w:r>
            <w:r>
              <w:rPr>
                <w:rFonts w:ascii="宋体" w:hAnsi="宋体"/>
                <w:sz w:val="24"/>
              </w:rPr>
              <w:t>2024</w:t>
            </w:r>
            <w:r>
              <w:rPr>
                <w:rFonts w:ascii="宋体" w:hAnsi="宋体"/>
                <w:sz w:val="24"/>
              </w:rPr>
              <w:t>年度）</w:t>
            </w:r>
          </w:p>
        </w:tc>
      </w:tr>
      <w:tr w:rsidR="005956D2">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2,324.66</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3,029.13</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3,029.13</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1,022.10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1,608.09</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1,608.09</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1,302.56</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1,421.04</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1,421.04</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实际完成情况</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A55E66" w:rsidRDefault="00A55E66">
            <w:pPr>
              <w:rPr>
                <w:rFonts w:ascii="宋体" w:hAnsi="宋体"/>
                <w:sz w:val="16"/>
              </w:rPr>
            </w:pPr>
            <w:r>
              <w:rPr>
                <w:rFonts w:ascii="宋体" w:hAnsi="宋体"/>
                <w:sz w:val="16"/>
              </w:rPr>
              <w:t>以习近平新时代中国特色社会主义思想为指导，以</w:t>
            </w:r>
            <w:r w:rsidR="0079256A">
              <w:rPr>
                <w:rFonts w:ascii="宋体" w:hAnsi="宋体"/>
                <w:sz w:val="16"/>
              </w:rPr>
              <w:t>党的二十大精神为指引，全面履行新时代民政工作职责，全力以赴兜底线、保稳定、</w:t>
            </w:r>
            <w:r w:rsidR="0079256A">
              <w:rPr>
                <w:rFonts w:ascii="宋体" w:hAnsi="宋体"/>
                <w:sz w:val="16"/>
              </w:rPr>
              <w:t xml:space="preserve"> </w:t>
            </w:r>
            <w:r w:rsidR="0079256A">
              <w:rPr>
                <w:rFonts w:ascii="宋体" w:hAnsi="宋体"/>
                <w:sz w:val="16"/>
              </w:rPr>
              <w:t>护安全、促发展、服务全县改革发展稳定大局。</w:t>
            </w:r>
          </w:p>
          <w:p w:rsidR="005956D2" w:rsidRPr="00A55E66" w:rsidRDefault="0079256A" w:rsidP="00A55E66">
            <w:pPr>
              <w:rPr>
                <w:rFonts w:ascii="宋体" w:hAnsi="宋体"/>
                <w:sz w:val="16"/>
              </w:rPr>
            </w:pPr>
            <w:r>
              <w:rPr>
                <w:rFonts w:ascii="宋体" w:hAnsi="宋体"/>
                <w:sz w:val="16"/>
              </w:rPr>
              <w:t>1</w:t>
            </w:r>
            <w:r>
              <w:rPr>
                <w:rFonts w:ascii="宋体" w:hAnsi="宋体"/>
                <w:sz w:val="16"/>
              </w:rPr>
              <w:t>、兜牢基本民生保障底线。落实城乡低保、特困供养、临时救助和生活无着落流浪乞讨人员救助、残疾人补贴政策；</w:t>
            </w:r>
            <w:r>
              <w:rPr>
                <w:rFonts w:ascii="宋体" w:hAnsi="宋体"/>
                <w:sz w:val="16"/>
              </w:rPr>
              <w:t xml:space="preserve">                                           2</w:t>
            </w:r>
            <w:r>
              <w:rPr>
                <w:rFonts w:ascii="宋体" w:hAnsi="宋体"/>
                <w:sz w:val="16"/>
              </w:rPr>
              <w:t>、推进</w:t>
            </w:r>
            <w:r>
              <w:rPr>
                <w:rFonts w:ascii="宋体" w:hAnsi="宋体"/>
                <w:sz w:val="16"/>
              </w:rPr>
              <w:t>“</w:t>
            </w:r>
            <w:r>
              <w:rPr>
                <w:rFonts w:ascii="宋体" w:hAnsi="宋体"/>
                <w:sz w:val="16"/>
              </w:rPr>
              <w:t>一老一小</w:t>
            </w:r>
            <w:r>
              <w:rPr>
                <w:rFonts w:ascii="宋体" w:hAnsi="宋体"/>
                <w:sz w:val="16"/>
              </w:rPr>
              <w:t>”</w:t>
            </w:r>
            <w:r>
              <w:rPr>
                <w:rFonts w:ascii="宋体" w:hAnsi="宋体"/>
                <w:sz w:val="16"/>
              </w:rPr>
              <w:t>服务更加健全。提升敬老院服务质量，开展</w:t>
            </w:r>
            <w:r w:rsidR="00A55E66">
              <w:rPr>
                <w:rFonts w:ascii="宋体" w:hAnsi="宋体"/>
                <w:sz w:val="16"/>
              </w:rPr>
              <w:t>未成年人保护</w:t>
            </w:r>
            <w:r>
              <w:rPr>
                <w:rFonts w:ascii="宋体" w:hAnsi="宋体"/>
                <w:sz w:val="16"/>
              </w:rPr>
              <w:t>十个专项行动等；为全县</w:t>
            </w:r>
            <w:r>
              <w:rPr>
                <w:rFonts w:ascii="宋体" w:hAnsi="宋体"/>
                <w:sz w:val="16"/>
              </w:rPr>
              <w:t>80</w:t>
            </w:r>
            <w:r>
              <w:rPr>
                <w:rFonts w:ascii="宋体" w:hAnsi="宋体"/>
                <w:sz w:val="16"/>
              </w:rPr>
              <w:t>周岁以上老年人按时发放高龄补贴；加强养老服务行业监管，定期组织安全生产检查。</w:t>
            </w:r>
            <w:r>
              <w:rPr>
                <w:rFonts w:ascii="宋体" w:hAnsi="宋体"/>
                <w:sz w:val="16"/>
              </w:rPr>
              <w:br/>
            </w:r>
            <w:r>
              <w:rPr>
                <w:rFonts w:ascii="宋体" w:hAnsi="宋体"/>
                <w:sz w:val="16"/>
              </w:rPr>
              <w:br/>
              <w:t>3</w:t>
            </w:r>
            <w:r>
              <w:rPr>
                <w:rFonts w:ascii="宋体" w:hAnsi="宋体"/>
                <w:sz w:val="16"/>
              </w:rPr>
              <w:t>、持续深化基层社会治理和社会组织管理。推进村（居）民自治</w:t>
            </w:r>
            <w:r>
              <w:rPr>
                <w:rFonts w:ascii="宋体" w:hAnsi="宋体"/>
                <w:sz w:val="16"/>
              </w:rPr>
              <w:t>“</w:t>
            </w:r>
            <w:r>
              <w:rPr>
                <w:rFonts w:ascii="宋体" w:hAnsi="宋体"/>
                <w:sz w:val="16"/>
              </w:rPr>
              <w:t>五个民主</w:t>
            </w:r>
            <w:r>
              <w:rPr>
                <w:rFonts w:ascii="宋体" w:hAnsi="宋体"/>
                <w:sz w:val="16"/>
              </w:rPr>
              <w:t>”</w:t>
            </w:r>
            <w:r>
              <w:rPr>
                <w:rFonts w:ascii="宋体" w:hAnsi="宋体"/>
                <w:sz w:val="16"/>
              </w:rPr>
              <w:t>制度化、规范化建设；加强综合监督，提高社会组织年检率；深化</w:t>
            </w:r>
            <w:r>
              <w:rPr>
                <w:rFonts w:ascii="宋体" w:hAnsi="宋体"/>
                <w:sz w:val="16"/>
              </w:rPr>
              <w:t>“</w:t>
            </w:r>
            <w:r>
              <w:rPr>
                <w:rFonts w:ascii="宋体" w:hAnsi="宋体"/>
                <w:sz w:val="16"/>
              </w:rPr>
              <w:t>五社联动</w:t>
            </w:r>
            <w:r>
              <w:rPr>
                <w:rFonts w:ascii="宋体" w:hAnsi="宋体"/>
                <w:sz w:val="16"/>
              </w:rPr>
              <w:t>”</w:t>
            </w:r>
            <w:r>
              <w:rPr>
                <w:rFonts w:ascii="宋体" w:hAnsi="宋体"/>
                <w:sz w:val="16"/>
              </w:rPr>
              <w:t>实践，发</w:t>
            </w:r>
            <w:r>
              <w:rPr>
                <w:rFonts w:ascii="宋体" w:hAnsi="宋体"/>
                <w:sz w:val="16"/>
              </w:rPr>
              <w:t>展壮大社会工作人才队伍。</w:t>
            </w:r>
            <w:r>
              <w:rPr>
                <w:rFonts w:ascii="宋体" w:hAnsi="宋体"/>
                <w:sz w:val="16"/>
              </w:rPr>
              <w:t xml:space="preserve">                                                                                             4</w:t>
            </w:r>
            <w:r>
              <w:rPr>
                <w:rFonts w:ascii="宋体" w:hAnsi="宋体"/>
                <w:sz w:val="16"/>
              </w:rPr>
              <w:t>、持续规范社会事务。依法加强地名和界线管理、行政区划设置；做好婚姻登记</w:t>
            </w:r>
            <w:r>
              <w:rPr>
                <w:rFonts w:ascii="宋体" w:hAnsi="宋体"/>
                <w:sz w:val="16"/>
              </w:rPr>
              <w:t>“</w:t>
            </w:r>
            <w:r>
              <w:rPr>
                <w:rFonts w:ascii="宋体" w:hAnsi="宋体"/>
                <w:sz w:val="16"/>
              </w:rPr>
              <w:t>州内通办</w:t>
            </w:r>
            <w:r>
              <w:rPr>
                <w:rFonts w:ascii="宋体" w:hAnsi="宋体"/>
                <w:sz w:val="16"/>
              </w:rPr>
              <w:t>”</w:t>
            </w:r>
            <w:r>
              <w:rPr>
                <w:rFonts w:ascii="宋体" w:hAnsi="宋体"/>
                <w:sz w:val="16"/>
              </w:rPr>
              <w:t>工作；深化殡葬领域改革。</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1</w:t>
            </w:r>
            <w:r>
              <w:rPr>
                <w:rFonts w:ascii="宋体" w:hAnsi="宋体"/>
                <w:sz w:val="16"/>
              </w:rPr>
              <w:t>、困难群众救助全面保障：对我县</w:t>
            </w:r>
            <w:r>
              <w:rPr>
                <w:rFonts w:ascii="宋体" w:hAnsi="宋体"/>
                <w:sz w:val="16"/>
              </w:rPr>
              <w:t>1734</w:t>
            </w:r>
            <w:r>
              <w:rPr>
                <w:rFonts w:ascii="宋体" w:hAnsi="宋体"/>
                <w:sz w:val="16"/>
              </w:rPr>
              <w:t>户</w:t>
            </w:r>
            <w:r>
              <w:rPr>
                <w:rFonts w:ascii="宋体" w:hAnsi="宋体"/>
                <w:sz w:val="16"/>
              </w:rPr>
              <w:t>2745</w:t>
            </w:r>
            <w:r>
              <w:rPr>
                <w:rFonts w:ascii="宋体" w:hAnsi="宋体"/>
                <w:sz w:val="16"/>
              </w:rPr>
              <w:t>人城乡低保对象、</w:t>
            </w:r>
            <w:r>
              <w:rPr>
                <w:rFonts w:ascii="宋体" w:hAnsi="宋体"/>
                <w:sz w:val="16"/>
              </w:rPr>
              <w:t>91</w:t>
            </w:r>
            <w:r>
              <w:rPr>
                <w:rFonts w:ascii="宋体" w:hAnsi="宋体"/>
                <w:sz w:val="16"/>
              </w:rPr>
              <w:t>名特困供养对象、</w:t>
            </w:r>
            <w:r>
              <w:rPr>
                <w:rFonts w:ascii="宋体" w:hAnsi="宋体"/>
                <w:sz w:val="16"/>
              </w:rPr>
              <w:t>61</w:t>
            </w:r>
            <w:r>
              <w:rPr>
                <w:rFonts w:ascii="宋体" w:hAnsi="宋体"/>
                <w:sz w:val="16"/>
              </w:rPr>
              <w:t>名殡葬救助对象实施困难群众救助补助，有效提高困难群众基本生活水平，减轻困难群众生活负担。</w:t>
            </w:r>
            <w:r>
              <w:rPr>
                <w:rFonts w:ascii="宋体" w:hAnsi="宋体"/>
                <w:sz w:val="16"/>
              </w:rPr>
              <w:br/>
            </w:r>
            <w:r>
              <w:rPr>
                <w:rFonts w:ascii="宋体" w:hAnsi="宋体"/>
                <w:sz w:val="16"/>
              </w:rPr>
              <w:br/>
              <w:t>2</w:t>
            </w:r>
            <w:r>
              <w:rPr>
                <w:rFonts w:ascii="宋体" w:hAnsi="宋体"/>
                <w:sz w:val="16"/>
              </w:rPr>
              <w:t>及时足额</w:t>
            </w:r>
            <w:r>
              <w:rPr>
                <w:rFonts w:ascii="宋体" w:hAnsi="宋体"/>
                <w:sz w:val="16"/>
              </w:rPr>
              <w:t>发放残疾人</w:t>
            </w:r>
            <w:r>
              <w:rPr>
                <w:rFonts w:ascii="宋体" w:hAnsi="宋体"/>
                <w:sz w:val="16"/>
              </w:rPr>
              <w:t>“</w:t>
            </w:r>
            <w:r>
              <w:rPr>
                <w:rFonts w:ascii="宋体" w:hAnsi="宋体"/>
                <w:sz w:val="16"/>
              </w:rPr>
              <w:t>两项</w:t>
            </w:r>
            <w:r>
              <w:rPr>
                <w:rFonts w:ascii="宋体" w:hAnsi="宋体"/>
                <w:sz w:val="16"/>
              </w:rPr>
              <w:t>”</w:t>
            </w:r>
            <w:r>
              <w:rPr>
                <w:rFonts w:ascii="宋体" w:hAnsi="宋体"/>
                <w:sz w:val="16"/>
              </w:rPr>
              <w:t>补贴：为</w:t>
            </w:r>
            <w:r>
              <w:rPr>
                <w:rFonts w:ascii="宋体" w:hAnsi="宋体"/>
                <w:sz w:val="16"/>
              </w:rPr>
              <w:t>1521</w:t>
            </w:r>
            <w:r>
              <w:rPr>
                <w:rFonts w:ascii="宋体" w:hAnsi="宋体"/>
                <w:sz w:val="16"/>
              </w:rPr>
              <w:t>名困难残疾人、重度残疾人发放残疾人两项补贴。有效提升残疾人基本生活水平。</w:t>
            </w:r>
            <w:r>
              <w:rPr>
                <w:rFonts w:ascii="宋体" w:hAnsi="宋体"/>
                <w:sz w:val="16"/>
              </w:rPr>
              <w:br/>
            </w:r>
            <w:r>
              <w:rPr>
                <w:rFonts w:ascii="宋体" w:hAnsi="宋体"/>
                <w:sz w:val="16"/>
              </w:rPr>
              <w:br/>
              <w:t>3</w:t>
            </w:r>
            <w:r>
              <w:rPr>
                <w:rFonts w:ascii="宋体" w:hAnsi="宋体"/>
                <w:sz w:val="16"/>
              </w:rPr>
              <w:t>、完成</w:t>
            </w:r>
            <w:r>
              <w:rPr>
                <w:rFonts w:ascii="宋体" w:hAnsi="宋体"/>
                <w:sz w:val="16"/>
              </w:rPr>
              <w:t>80</w:t>
            </w:r>
            <w:r>
              <w:rPr>
                <w:rFonts w:ascii="宋体" w:hAnsi="宋体"/>
                <w:sz w:val="16"/>
              </w:rPr>
              <w:t>周岁以上高龄老人补助发放：一是落实高龄补贴审定和发放，为</w:t>
            </w:r>
            <w:r>
              <w:rPr>
                <w:rFonts w:ascii="宋体" w:hAnsi="宋体"/>
                <w:sz w:val="16"/>
              </w:rPr>
              <w:t>1622</w:t>
            </w:r>
            <w:r>
              <w:rPr>
                <w:rFonts w:ascii="宋体" w:hAnsi="宋体"/>
                <w:sz w:val="16"/>
              </w:rPr>
              <w:t>名</w:t>
            </w:r>
            <w:r>
              <w:rPr>
                <w:rFonts w:ascii="宋体" w:hAnsi="宋体"/>
                <w:sz w:val="16"/>
              </w:rPr>
              <w:t>75</w:t>
            </w:r>
            <w:r>
              <w:rPr>
                <w:rFonts w:ascii="宋体" w:hAnsi="宋体"/>
                <w:sz w:val="16"/>
              </w:rPr>
              <w:t>岁以上高龄老人发放高龄补贴，组织为</w:t>
            </w:r>
            <w:r>
              <w:rPr>
                <w:rFonts w:ascii="宋体" w:hAnsi="宋体"/>
                <w:sz w:val="16"/>
              </w:rPr>
              <w:t>485</w:t>
            </w:r>
            <w:r>
              <w:rPr>
                <w:rFonts w:ascii="宋体" w:hAnsi="宋体"/>
                <w:sz w:val="16"/>
              </w:rPr>
              <w:t>名</w:t>
            </w:r>
            <w:r>
              <w:rPr>
                <w:rFonts w:ascii="宋体" w:hAnsi="宋体"/>
                <w:sz w:val="16"/>
              </w:rPr>
              <w:t>80</w:t>
            </w:r>
            <w:r>
              <w:rPr>
                <w:rFonts w:ascii="宋体" w:hAnsi="宋体"/>
                <w:sz w:val="16"/>
              </w:rPr>
              <w:t>岁以上老年人进行体检</w:t>
            </w:r>
            <w:r>
              <w:rPr>
                <w:rFonts w:ascii="宋体" w:hAnsi="宋体"/>
                <w:sz w:val="16"/>
              </w:rPr>
              <w:t>1</w:t>
            </w:r>
            <w:r>
              <w:rPr>
                <w:rFonts w:ascii="宋体" w:hAnsi="宋体"/>
                <w:sz w:val="16"/>
              </w:rPr>
              <w:t>次，提升了老年人生活质量，有效提高老年人生活水平。二是认真做好有意愿特困人员全部集中供养工作，并为集中供养人员每月发放</w:t>
            </w:r>
            <w:r>
              <w:rPr>
                <w:rFonts w:ascii="宋体" w:hAnsi="宋体"/>
                <w:sz w:val="16"/>
              </w:rPr>
              <w:t>100</w:t>
            </w:r>
            <w:r>
              <w:rPr>
                <w:rFonts w:ascii="宋体" w:hAnsi="宋体"/>
                <w:sz w:val="16"/>
              </w:rPr>
              <w:t>元零花钱。</w:t>
            </w:r>
            <w:r>
              <w:rPr>
                <w:rFonts w:ascii="宋体" w:hAnsi="宋体"/>
                <w:sz w:val="16"/>
              </w:rPr>
              <w:br/>
            </w:r>
            <w:r>
              <w:rPr>
                <w:rFonts w:ascii="宋体" w:hAnsi="宋体"/>
                <w:sz w:val="16"/>
              </w:rPr>
              <w:br/>
              <w:t>4</w:t>
            </w:r>
            <w:r>
              <w:rPr>
                <w:rFonts w:ascii="宋体" w:hAnsi="宋体"/>
                <w:sz w:val="16"/>
              </w:rPr>
              <w:t>、做好未保站未成年人服务：一是为我县</w:t>
            </w:r>
            <w:r>
              <w:rPr>
                <w:rFonts w:ascii="宋体" w:hAnsi="宋体"/>
                <w:sz w:val="16"/>
              </w:rPr>
              <w:t>8</w:t>
            </w:r>
            <w:r>
              <w:rPr>
                <w:rFonts w:ascii="宋体" w:hAnsi="宋体"/>
                <w:sz w:val="16"/>
              </w:rPr>
              <w:t>名分散孤儿发放基本生活补贴。有效提高孤儿基本生活水平。二是积极实施</w:t>
            </w:r>
            <w:r>
              <w:rPr>
                <w:rFonts w:ascii="宋体" w:hAnsi="宋体"/>
                <w:sz w:val="16"/>
              </w:rPr>
              <w:t>“</w:t>
            </w:r>
            <w:r>
              <w:rPr>
                <w:rFonts w:ascii="宋体" w:hAnsi="宋体"/>
                <w:sz w:val="16"/>
              </w:rPr>
              <w:t>福彩圆</w:t>
            </w:r>
            <w:r>
              <w:rPr>
                <w:rFonts w:ascii="宋体" w:hAnsi="宋体"/>
                <w:sz w:val="16"/>
              </w:rPr>
              <w:t>梦</w:t>
            </w:r>
            <w:r>
              <w:rPr>
                <w:rFonts w:ascii="宋体" w:hAnsi="宋体"/>
                <w:sz w:val="16"/>
              </w:rPr>
              <w:t>·</w:t>
            </w:r>
            <w:r>
              <w:rPr>
                <w:rFonts w:ascii="宋体" w:hAnsi="宋体"/>
                <w:sz w:val="16"/>
              </w:rPr>
              <w:t>孤儿助学工程</w:t>
            </w:r>
            <w:r>
              <w:rPr>
                <w:rFonts w:ascii="宋体" w:hAnsi="宋体"/>
                <w:sz w:val="16"/>
              </w:rPr>
              <w:t>”</w:t>
            </w:r>
            <w:r>
              <w:rPr>
                <w:rFonts w:ascii="宋体" w:hAnsi="宋体"/>
                <w:sz w:val="16"/>
              </w:rPr>
              <w:t>和事实无人抚养儿童</w:t>
            </w:r>
            <w:r>
              <w:rPr>
                <w:rFonts w:ascii="宋体" w:hAnsi="宋体"/>
                <w:sz w:val="16"/>
              </w:rPr>
              <w:t>“</w:t>
            </w:r>
            <w:r>
              <w:rPr>
                <w:rFonts w:ascii="宋体" w:hAnsi="宋体"/>
                <w:sz w:val="16"/>
              </w:rPr>
              <w:t>助学工程</w:t>
            </w:r>
            <w:r>
              <w:rPr>
                <w:rFonts w:ascii="宋体" w:hAnsi="宋体"/>
                <w:sz w:val="16"/>
              </w:rPr>
              <w:t>”</w:t>
            </w:r>
            <w:r>
              <w:rPr>
                <w:rFonts w:ascii="宋体" w:hAnsi="宋体"/>
                <w:sz w:val="16"/>
              </w:rPr>
              <w:t>项目，为</w:t>
            </w:r>
            <w:r>
              <w:rPr>
                <w:rFonts w:ascii="宋体" w:hAnsi="宋体"/>
                <w:sz w:val="16"/>
              </w:rPr>
              <w:t>4</w:t>
            </w:r>
            <w:r>
              <w:rPr>
                <w:rFonts w:ascii="宋体" w:hAnsi="宋体"/>
                <w:sz w:val="16"/>
              </w:rPr>
              <w:t>名孤儿发放助学金。有效保障孤儿就学权利。三是做好</w:t>
            </w:r>
            <w:r>
              <w:rPr>
                <w:rFonts w:ascii="宋体" w:hAnsi="宋体"/>
                <w:sz w:val="16"/>
              </w:rPr>
              <w:t>“</w:t>
            </w:r>
            <w:r>
              <w:rPr>
                <w:rFonts w:ascii="宋体" w:hAnsi="宋体"/>
                <w:sz w:val="16"/>
              </w:rPr>
              <w:t>暖心家园</w:t>
            </w:r>
            <w:r>
              <w:rPr>
                <w:rFonts w:ascii="宋体" w:hAnsi="宋体"/>
                <w:sz w:val="16"/>
              </w:rPr>
              <w:t>”</w:t>
            </w:r>
            <w:r>
              <w:rPr>
                <w:rFonts w:ascii="宋体" w:hAnsi="宋体"/>
                <w:sz w:val="16"/>
              </w:rPr>
              <w:t>学生的服务保障、生活照料、课业辅导等工作。四是开展困难学生救助，</w:t>
            </w:r>
            <w:r>
              <w:rPr>
                <w:rFonts w:ascii="宋体" w:hAnsi="宋体"/>
                <w:sz w:val="16"/>
              </w:rPr>
              <w:t>2024</w:t>
            </w:r>
            <w:r>
              <w:rPr>
                <w:rFonts w:ascii="宋体" w:hAnsi="宋体"/>
                <w:sz w:val="16"/>
              </w:rPr>
              <w:t>年对</w:t>
            </w:r>
            <w:r>
              <w:rPr>
                <w:rFonts w:ascii="宋体" w:hAnsi="宋体"/>
                <w:sz w:val="16"/>
              </w:rPr>
              <w:t>100</w:t>
            </w:r>
            <w:r w:rsidR="00A55E66">
              <w:rPr>
                <w:rFonts w:ascii="宋体" w:hAnsi="宋体"/>
                <w:sz w:val="16"/>
              </w:rPr>
              <w:t>名困难学生</w:t>
            </w:r>
            <w:r>
              <w:rPr>
                <w:rFonts w:ascii="宋体" w:hAnsi="宋体"/>
                <w:sz w:val="16"/>
              </w:rPr>
              <w:t>家庭给予临时救助。五是购买第三方未成年</w:t>
            </w:r>
            <w:r w:rsidR="00A55E66">
              <w:rPr>
                <w:rFonts w:ascii="宋体" w:hAnsi="宋体"/>
                <w:sz w:val="16"/>
              </w:rPr>
              <w:t>人</w:t>
            </w:r>
            <w:r>
              <w:rPr>
                <w:rFonts w:ascii="宋体" w:hAnsi="宋体"/>
                <w:sz w:val="16"/>
              </w:rPr>
              <w:t>保护（困境儿童）服务，开展未成年人（困境儿童）保护关爱工作，推动未成年人保护工作高质量发展。</w:t>
            </w:r>
            <w:r>
              <w:rPr>
                <w:rFonts w:ascii="宋体" w:hAnsi="宋体"/>
                <w:sz w:val="16"/>
              </w:rPr>
              <w:br/>
            </w:r>
            <w:r>
              <w:rPr>
                <w:rFonts w:ascii="宋体" w:hAnsi="宋体"/>
                <w:sz w:val="16"/>
              </w:rPr>
              <w:br/>
              <w:t>5</w:t>
            </w:r>
            <w:r>
              <w:rPr>
                <w:rFonts w:ascii="宋体" w:hAnsi="宋体"/>
                <w:sz w:val="16"/>
              </w:rPr>
              <w:t>、依法依规办理婚姻登记业务，开展免费婚姻家庭辅导服务，帮助夫妻增强婚姻观念，实现婚姻登记</w:t>
            </w:r>
            <w:r>
              <w:rPr>
                <w:rFonts w:ascii="宋体" w:hAnsi="宋体"/>
                <w:sz w:val="16"/>
              </w:rPr>
              <w:t>“</w:t>
            </w:r>
            <w:r>
              <w:rPr>
                <w:rFonts w:ascii="宋体" w:hAnsi="宋体"/>
                <w:sz w:val="16"/>
              </w:rPr>
              <w:t>全疆通办</w:t>
            </w:r>
            <w:r>
              <w:rPr>
                <w:rFonts w:ascii="宋体" w:hAnsi="宋体"/>
                <w:sz w:val="16"/>
              </w:rPr>
              <w:t>”</w:t>
            </w:r>
            <w:r>
              <w:rPr>
                <w:rFonts w:ascii="宋体" w:hAnsi="宋体"/>
                <w:sz w:val="16"/>
              </w:rPr>
              <w:t>。</w:t>
            </w:r>
            <w:r>
              <w:rPr>
                <w:rFonts w:ascii="宋体" w:hAnsi="宋体"/>
                <w:sz w:val="16"/>
              </w:rPr>
              <w:br/>
            </w:r>
            <w:r>
              <w:rPr>
                <w:rFonts w:ascii="宋体" w:hAnsi="宋体"/>
                <w:sz w:val="16"/>
              </w:rPr>
              <w:lastRenderedPageBreak/>
              <w:br/>
              <w:t>6</w:t>
            </w:r>
            <w:r>
              <w:rPr>
                <w:rFonts w:ascii="宋体" w:hAnsi="宋体"/>
                <w:sz w:val="16"/>
              </w:rPr>
              <w:t>、社会组织登记管理方面：发挥社会组织</w:t>
            </w:r>
            <w:r>
              <w:rPr>
                <w:rFonts w:ascii="宋体" w:hAnsi="宋体"/>
                <w:sz w:val="16"/>
              </w:rPr>
              <w:t>“</w:t>
            </w:r>
            <w:r>
              <w:rPr>
                <w:rFonts w:ascii="宋体" w:hAnsi="宋体"/>
                <w:sz w:val="16"/>
              </w:rPr>
              <w:t>助推器</w:t>
            </w:r>
            <w:r>
              <w:rPr>
                <w:rFonts w:ascii="宋体" w:hAnsi="宋体"/>
                <w:sz w:val="16"/>
              </w:rPr>
              <w:t>”</w:t>
            </w:r>
            <w:r>
              <w:rPr>
                <w:rFonts w:ascii="宋体" w:hAnsi="宋体"/>
                <w:sz w:val="16"/>
              </w:rPr>
              <w:t>作用，持续开</w:t>
            </w:r>
            <w:r>
              <w:rPr>
                <w:rFonts w:ascii="宋体" w:hAnsi="宋体"/>
                <w:sz w:val="16"/>
              </w:rPr>
              <w:t>展社会组织清理整治，依法对我县</w:t>
            </w:r>
            <w:r>
              <w:rPr>
                <w:rFonts w:ascii="宋体" w:hAnsi="宋体"/>
                <w:sz w:val="16"/>
              </w:rPr>
              <w:t>75</w:t>
            </w:r>
            <w:r>
              <w:rPr>
                <w:rFonts w:ascii="宋体" w:hAnsi="宋体"/>
                <w:sz w:val="16"/>
              </w:rPr>
              <w:t>家社会组织开展年度检查、执法监管。</w:t>
            </w:r>
          </w:p>
        </w:tc>
      </w:tr>
      <w:tr w:rsidR="005956D2">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困难群众救助保障率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残疾人</w:t>
            </w:r>
            <w:r>
              <w:rPr>
                <w:rFonts w:ascii="宋体" w:hAnsi="宋体"/>
                <w:sz w:val="16"/>
              </w:rPr>
              <w:t>“</w:t>
            </w:r>
            <w:r>
              <w:rPr>
                <w:rFonts w:ascii="宋体" w:hAnsi="宋体"/>
                <w:sz w:val="16"/>
              </w:rPr>
              <w:t>两项</w:t>
            </w:r>
            <w:r>
              <w:rPr>
                <w:rFonts w:ascii="宋体" w:hAnsi="宋体"/>
                <w:sz w:val="16"/>
              </w:rPr>
              <w:t>”</w:t>
            </w:r>
            <w:r>
              <w:rPr>
                <w:rFonts w:ascii="宋体" w:hAnsi="宋体"/>
                <w:sz w:val="16"/>
              </w:rPr>
              <w:t>补贴覆盖率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80</w:t>
            </w:r>
            <w:r>
              <w:rPr>
                <w:rFonts w:ascii="宋体" w:hAnsi="宋体"/>
                <w:sz w:val="16"/>
              </w:rPr>
              <w:t>周岁以上高龄老人补助覆盖率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未保站未成年人服务保障率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w:t>
            </w:r>
            <w:r>
              <w:rPr>
                <w:rFonts w:ascii="宋体" w:hAnsi="宋体"/>
                <w:sz w:val="16"/>
              </w:rPr>
              <w:t>=95%</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社会组织管理数量</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&gt;=73</w:t>
            </w:r>
            <w:r>
              <w:rPr>
                <w:rFonts w:ascii="宋体" w:hAnsi="宋体"/>
                <w:sz w:val="16"/>
              </w:rPr>
              <w:t>家</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75</w:t>
            </w:r>
            <w:r>
              <w:rPr>
                <w:rFonts w:ascii="宋体" w:hAnsi="宋体"/>
                <w:sz w:val="16"/>
              </w:rPr>
              <w:t>家</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婚姻登记合格率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r>
      <w:tr w:rsidR="005956D2">
        <w:tc>
          <w:tcPr>
            <w:tcW w:w="1105" w:type="dxa"/>
            <w:vMerge/>
            <w:tcBorders>
              <w:top w:val="single" w:sz="10" w:space="0" w:color="auto"/>
              <w:left w:val="single" w:sz="10" w:space="0" w:color="auto"/>
              <w:bottom w:val="single" w:sz="10" w:space="0" w:color="auto"/>
              <w:right w:val="single" w:sz="10" w:space="0" w:color="auto"/>
            </w:tcBorders>
          </w:tcPr>
          <w:p w:rsidR="005956D2" w:rsidRDefault="005956D2"/>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补助发放及时率</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r>
    </w:tbl>
    <w:p w:rsidR="005956D2" w:rsidRDefault="0079256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2022</w:t>
            </w:r>
            <w:r>
              <w:rPr>
                <w:rFonts w:ascii="宋体" w:hAnsi="宋体"/>
                <w:sz w:val="16"/>
              </w:rPr>
              <w:t>年中央集中彩票公益金支持社会福利事业补助资金预算（结余）</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为</w:t>
            </w:r>
            <w:r>
              <w:rPr>
                <w:rFonts w:ascii="宋体" w:hAnsi="宋体"/>
                <w:sz w:val="16"/>
              </w:rPr>
              <w:t>1</w:t>
            </w:r>
            <w:r>
              <w:rPr>
                <w:rFonts w:ascii="宋体" w:hAnsi="宋体"/>
                <w:sz w:val="16"/>
              </w:rPr>
              <w:t>名年满</w:t>
            </w:r>
            <w:r>
              <w:rPr>
                <w:rFonts w:ascii="宋体" w:hAnsi="宋体"/>
                <w:sz w:val="16"/>
              </w:rPr>
              <w:t>18</w:t>
            </w:r>
            <w:r>
              <w:rPr>
                <w:rFonts w:ascii="宋体" w:hAnsi="宋体"/>
                <w:sz w:val="16"/>
              </w:rPr>
              <w:t>周岁在校大中专孤儿发放补助，让受助学生感受到关爱，保障孤儿就学权利。</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使用上级专项结余资金</w:t>
            </w:r>
            <w:r>
              <w:rPr>
                <w:rFonts w:ascii="宋体" w:hAnsi="宋体"/>
                <w:sz w:val="16"/>
              </w:rPr>
              <w:t>0.25</w:t>
            </w:r>
            <w:r>
              <w:rPr>
                <w:rFonts w:ascii="宋体" w:hAnsi="宋体"/>
                <w:sz w:val="16"/>
              </w:rPr>
              <w:t>万元为</w:t>
            </w:r>
            <w:r>
              <w:rPr>
                <w:rFonts w:ascii="宋体" w:hAnsi="宋体"/>
                <w:sz w:val="16"/>
              </w:rPr>
              <w:t>1</w:t>
            </w:r>
            <w:r>
              <w:rPr>
                <w:rFonts w:ascii="宋体" w:hAnsi="宋体"/>
                <w:sz w:val="16"/>
              </w:rPr>
              <w:t>名年满</w:t>
            </w:r>
            <w:r>
              <w:rPr>
                <w:rFonts w:ascii="宋体" w:hAnsi="宋体"/>
                <w:sz w:val="16"/>
              </w:rPr>
              <w:t>18</w:t>
            </w:r>
            <w:r>
              <w:rPr>
                <w:rFonts w:ascii="宋体" w:hAnsi="宋体"/>
                <w:sz w:val="16"/>
              </w:rPr>
              <w:t>周岁在校大中专孤儿发放</w:t>
            </w:r>
            <w:r>
              <w:rPr>
                <w:rFonts w:ascii="宋体" w:hAnsi="宋体"/>
                <w:sz w:val="16"/>
              </w:rPr>
              <w:t>1</w:t>
            </w:r>
            <w:r>
              <w:rPr>
                <w:rFonts w:ascii="宋体" w:hAnsi="宋体"/>
                <w:sz w:val="16"/>
              </w:rPr>
              <w:t>季度</w:t>
            </w:r>
            <w:r>
              <w:rPr>
                <w:rFonts w:ascii="宋体" w:hAnsi="宋体"/>
                <w:sz w:val="16"/>
              </w:rPr>
              <w:t>“</w:t>
            </w:r>
            <w:r>
              <w:rPr>
                <w:rFonts w:ascii="宋体" w:hAnsi="宋体"/>
                <w:sz w:val="16"/>
              </w:rPr>
              <w:t>福彩圆梦</w:t>
            </w:r>
            <w:r>
              <w:rPr>
                <w:rFonts w:ascii="宋体" w:hAnsi="宋体"/>
                <w:sz w:val="16"/>
              </w:rPr>
              <w:t>”</w:t>
            </w:r>
            <w:r>
              <w:rPr>
                <w:rFonts w:ascii="宋体" w:hAnsi="宋体"/>
                <w:sz w:val="16"/>
              </w:rPr>
              <w:t>助学金补助，有效保障了孤儿就学权利。让受助学生感受到关爱和温暖。</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补助孤儿学生数量</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18</w:t>
            </w:r>
            <w:r>
              <w:rPr>
                <w:rFonts w:ascii="宋体" w:hAnsi="宋体"/>
                <w:sz w:val="16"/>
              </w:rPr>
              <w:t>岁以上在校大中专孤儿学生受助率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在校大中</w:t>
            </w:r>
            <w:r>
              <w:rPr>
                <w:rFonts w:ascii="宋体" w:hAnsi="宋体"/>
                <w:sz w:val="16"/>
              </w:rPr>
              <w:lastRenderedPageBreak/>
              <w:t>专孤儿学生补助标准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=2500</w:t>
            </w:r>
            <w:r>
              <w:rPr>
                <w:rFonts w:ascii="宋体" w:hAnsi="宋体"/>
                <w:sz w:val="16"/>
              </w:rPr>
              <w:t>元</w:t>
            </w:r>
            <w:r>
              <w:rPr>
                <w:rFonts w:ascii="宋体" w:hAnsi="宋体"/>
                <w:sz w:val="16"/>
              </w:rPr>
              <w:t>/</w:t>
            </w:r>
            <w:r>
              <w:rPr>
                <w:rFonts w:ascii="宋体" w:hAnsi="宋体"/>
                <w:sz w:val="16"/>
              </w:rPr>
              <w:t>人</w:t>
            </w:r>
            <w:r>
              <w:rPr>
                <w:rFonts w:ascii="宋体" w:hAnsi="宋体"/>
                <w:sz w:val="16"/>
              </w:rPr>
              <w:lastRenderedPageBreak/>
              <w:t>/</w:t>
            </w:r>
            <w:r>
              <w:rPr>
                <w:rFonts w:ascii="宋体" w:hAnsi="宋体"/>
                <w:sz w:val="16"/>
              </w:rPr>
              <w:t>季度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=2500</w:t>
            </w:r>
            <w:r>
              <w:rPr>
                <w:rFonts w:ascii="宋体" w:hAnsi="宋体"/>
                <w:sz w:val="16"/>
              </w:rPr>
              <w:t>元</w:t>
            </w:r>
            <w:r>
              <w:rPr>
                <w:rFonts w:ascii="宋体" w:hAnsi="宋体"/>
                <w:sz w:val="16"/>
              </w:rPr>
              <w:t>/</w:t>
            </w:r>
            <w:r>
              <w:rPr>
                <w:rFonts w:ascii="宋体" w:hAnsi="宋体"/>
                <w:sz w:val="16"/>
              </w:rPr>
              <w:t>人</w:t>
            </w:r>
            <w:r>
              <w:rPr>
                <w:rFonts w:ascii="宋体" w:hAnsi="宋体"/>
                <w:sz w:val="16"/>
              </w:rPr>
              <w:lastRenderedPageBreak/>
              <w:t>/</w:t>
            </w:r>
            <w:r>
              <w:rPr>
                <w:rFonts w:ascii="宋体" w:hAnsi="宋体"/>
                <w:sz w:val="16"/>
              </w:rPr>
              <w:t>季度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孤儿对助学政策知晓率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孤儿对助学政策知晓率高于预期指标，产生</w:t>
            </w:r>
            <w:r>
              <w:rPr>
                <w:rFonts w:ascii="宋体" w:hAnsi="宋体"/>
                <w:sz w:val="16"/>
              </w:rPr>
              <w:t>5%</w:t>
            </w:r>
            <w:r>
              <w:rPr>
                <w:rFonts w:ascii="宋体" w:hAnsi="宋体"/>
                <w:sz w:val="16"/>
              </w:rPr>
              <w:t>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保障孤儿就学权利</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受助孤儿学生满意度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满意度指标设置为</w:t>
            </w:r>
            <w:r>
              <w:rPr>
                <w:rFonts w:ascii="宋体" w:hAnsi="宋体"/>
                <w:sz w:val="16"/>
              </w:rPr>
              <w:t>95%</w:t>
            </w:r>
            <w:r>
              <w:rPr>
                <w:rFonts w:ascii="宋体" w:hAnsi="宋体"/>
                <w:sz w:val="16"/>
              </w:rPr>
              <w:t>，指标值设置较低，实际满意度</w:t>
            </w:r>
            <w:r>
              <w:rPr>
                <w:rFonts w:ascii="宋体" w:hAnsi="宋体"/>
                <w:sz w:val="16"/>
              </w:rPr>
              <w:t>100%</w:t>
            </w:r>
            <w:r>
              <w:rPr>
                <w:rFonts w:ascii="宋体" w:hAnsi="宋体"/>
                <w:sz w:val="16"/>
              </w:rPr>
              <w:t>，偏差</w:t>
            </w:r>
            <w:r>
              <w:rPr>
                <w:rFonts w:ascii="宋体" w:hAnsi="宋体"/>
                <w:sz w:val="16"/>
              </w:rPr>
              <w:t>5%</w:t>
            </w:r>
            <w:r>
              <w:rPr>
                <w:rFonts w:ascii="宋体" w:hAnsi="宋体"/>
                <w:sz w:val="16"/>
              </w:rPr>
              <w:t>。</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628"/>
        <w:gridCol w:w="624"/>
        <w:gridCol w:w="624"/>
        <w:gridCol w:w="625"/>
        <w:gridCol w:w="632"/>
        <w:gridCol w:w="625"/>
        <w:gridCol w:w="625"/>
        <w:gridCol w:w="627"/>
        <w:gridCol w:w="625"/>
        <w:gridCol w:w="625"/>
        <w:gridCol w:w="632"/>
        <w:gridCol w:w="776"/>
        <w:gridCol w:w="696"/>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年中央专项彩票公益金支持居家和社区基本养老服务提升行动项目</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为</w:t>
            </w:r>
            <w:r>
              <w:rPr>
                <w:rFonts w:ascii="宋体" w:hAnsi="宋体"/>
                <w:sz w:val="16"/>
              </w:rPr>
              <w:t>2</w:t>
            </w:r>
            <w:r>
              <w:rPr>
                <w:rFonts w:ascii="宋体" w:hAnsi="宋体"/>
                <w:sz w:val="16"/>
              </w:rPr>
              <w:t>个乡镇养老助餐点添置更新设施设备，提高助餐服务覆盖面，提升乡镇养老助餐点服务保障能力，提升居家和社区养老服务保障能力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2024</w:t>
            </w:r>
            <w:r>
              <w:rPr>
                <w:rFonts w:ascii="宋体" w:hAnsi="宋体"/>
                <w:sz w:val="16"/>
              </w:rPr>
              <w:t>年</w:t>
            </w:r>
            <w:r>
              <w:rPr>
                <w:rFonts w:ascii="宋体" w:hAnsi="宋体"/>
                <w:sz w:val="16"/>
              </w:rPr>
              <w:t>11</w:t>
            </w:r>
            <w:r>
              <w:rPr>
                <w:rFonts w:ascii="宋体" w:hAnsi="宋体"/>
                <w:sz w:val="16"/>
              </w:rPr>
              <w:t>月底前花费项目资金</w:t>
            </w:r>
            <w:r>
              <w:rPr>
                <w:rFonts w:ascii="宋体" w:hAnsi="宋体"/>
                <w:sz w:val="16"/>
              </w:rPr>
              <w:t>3</w:t>
            </w:r>
            <w:r>
              <w:rPr>
                <w:rFonts w:ascii="宋体" w:hAnsi="宋体"/>
                <w:sz w:val="16"/>
              </w:rPr>
              <w:t>万元为</w:t>
            </w:r>
            <w:r>
              <w:rPr>
                <w:rFonts w:ascii="宋体" w:hAnsi="宋体"/>
                <w:sz w:val="16"/>
              </w:rPr>
              <w:t>2</w:t>
            </w:r>
            <w:r>
              <w:rPr>
                <w:rFonts w:ascii="宋体" w:hAnsi="宋体"/>
                <w:sz w:val="16"/>
              </w:rPr>
              <w:t>个乡镇养老助餐点添置更新设施设备，提高了助餐服务覆盖面达</w:t>
            </w:r>
            <w:r>
              <w:rPr>
                <w:rFonts w:ascii="宋体" w:hAnsi="宋体"/>
                <w:sz w:val="16"/>
              </w:rPr>
              <w:t>100%</w:t>
            </w:r>
            <w:r>
              <w:rPr>
                <w:rFonts w:ascii="宋体" w:hAnsi="宋体"/>
                <w:sz w:val="16"/>
              </w:rPr>
              <w:t>，提升了居家和社区养老服务保障能力。</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添置更新设施设备老年助餐点数量</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w:t>
            </w:r>
            <w:r>
              <w:rPr>
                <w:rFonts w:ascii="宋体" w:hAnsi="宋体"/>
                <w:sz w:val="16"/>
              </w:rPr>
              <w:t>个老年人助餐点服务覆盖面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助餐点添置更新设施设备完成时限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28</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老年人助餐点补助标准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=1.50</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提升老年助餐点和设施服务保障能力和水平</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逐步提升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受益老年助餐点和老年人对居家养老服务的满意度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年初设置满意度目标</w:t>
            </w:r>
            <w:r>
              <w:rPr>
                <w:rFonts w:ascii="宋体" w:hAnsi="宋体"/>
                <w:sz w:val="16"/>
              </w:rPr>
              <w:t>90%</w:t>
            </w:r>
            <w:r>
              <w:rPr>
                <w:rFonts w:ascii="宋体" w:hAnsi="宋体"/>
                <w:sz w:val="16"/>
              </w:rPr>
              <w:t>设置较低，实际满意度</w:t>
            </w:r>
            <w:r>
              <w:rPr>
                <w:rFonts w:ascii="宋体" w:hAnsi="宋体"/>
                <w:sz w:val="16"/>
              </w:rPr>
              <w:t>100%</w:t>
            </w:r>
            <w:r>
              <w:rPr>
                <w:rFonts w:ascii="宋体" w:hAnsi="宋体"/>
                <w:sz w:val="16"/>
              </w:rPr>
              <w:t>，产生</w:t>
            </w:r>
            <w:r>
              <w:rPr>
                <w:rFonts w:ascii="宋体" w:hAnsi="宋体"/>
                <w:sz w:val="16"/>
              </w:rPr>
              <w:t>10%</w:t>
            </w:r>
            <w:r>
              <w:rPr>
                <w:rFonts w:ascii="宋体" w:hAnsi="宋体"/>
                <w:sz w:val="16"/>
              </w:rPr>
              <w:t>偏差。</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616"/>
        <w:gridCol w:w="588"/>
        <w:gridCol w:w="587"/>
        <w:gridCol w:w="587"/>
        <w:gridCol w:w="696"/>
        <w:gridCol w:w="587"/>
        <w:gridCol w:w="587"/>
        <w:gridCol w:w="601"/>
        <w:gridCol w:w="587"/>
        <w:gridCol w:w="587"/>
        <w:gridCol w:w="856"/>
        <w:gridCol w:w="776"/>
        <w:gridCol w:w="629"/>
        <w:gridCol w:w="77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年自治区彩票公益金支持老年人福利类项目</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高质量完成全区</w:t>
            </w:r>
            <w:r>
              <w:rPr>
                <w:rFonts w:ascii="宋体" w:hAnsi="宋体"/>
                <w:sz w:val="16"/>
              </w:rPr>
              <w:t>“</w:t>
            </w:r>
            <w:r>
              <w:rPr>
                <w:rFonts w:ascii="宋体" w:hAnsi="宋体"/>
                <w:sz w:val="16"/>
              </w:rPr>
              <w:t>十四五</w:t>
            </w:r>
            <w:r>
              <w:rPr>
                <w:rFonts w:ascii="宋体" w:hAnsi="宋体"/>
                <w:sz w:val="16"/>
              </w:rPr>
              <w:t>”</w:t>
            </w:r>
            <w:r>
              <w:rPr>
                <w:rFonts w:ascii="宋体" w:hAnsi="宋体"/>
                <w:sz w:val="16"/>
              </w:rPr>
              <w:t>期间特殊困难老年人家庭适老化改造任务，帮助特殊困难老年人家庭改善居住条件，提升居家养老品质。支持公办养老机构和社区养老服务设施建设、改造及消防设施器材等设施设备配置，提升养老服务水平，提高城乡居家和社区养老服务覆盖率。提升公办养老机构责任意识和风险意识，维护老年人合法权益，有效化解潜在风险。提高养老护理员职业技能水平，持续推动养老服务队伍向专业化、职业化发展。开展为老服务能力提升评估调研、课题研究等，推进为老服务能力不断提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为</w:t>
            </w:r>
            <w:r>
              <w:rPr>
                <w:rFonts w:ascii="宋体" w:hAnsi="宋体"/>
                <w:sz w:val="16"/>
              </w:rPr>
              <w:t>45</w:t>
            </w:r>
            <w:r>
              <w:rPr>
                <w:rFonts w:ascii="宋体" w:hAnsi="宋体"/>
                <w:sz w:val="16"/>
              </w:rPr>
              <w:t>户困难老年人实施了家庭适老化改造项目，帮助特殊困难</w:t>
            </w:r>
            <w:r>
              <w:rPr>
                <w:rFonts w:ascii="宋体" w:hAnsi="宋体"/>
                <w:sz w:val="16"/>
              </w:rPr>
              <w:t>老年人家庭改善居住条件，提升了居家养老品质。</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特殊困难老年人家庭适老化改造户数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&gt;=45</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=45</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特殊困难老年</w:t>
            </w:r>
            <w:r>
              <w:rPr>
                <w:rFonts w:ascii="宋体" w:hAnsi="宋体"/>
                <w:sz w:val="16"/>
              </w:rPr>
              <w:lastRenderedPageBreak/>
              <w:t>人家庭适老化改造验收合格率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特殊困难老年人家庭</w:t>
            </w:r>
            <w:r>
              <w:rPr>
                <w:rFonts w:ascii="宋体" w:hAnsi="宋体"/>
                <w:sz w:val="16"/>
              </w:rPr>
              <w:lastRenderedPageBreak/>
              <w:t>适老化改造</w:t>
            </w:r>
            <w:r>
              <w:rPr>
                <w:rFonts w:ascii="宋体" w:hAnsi="宋体"/>
                <w:sz w:val="16"/>
              </w:rPr>
              <w:t>45</w:t>
            </w:r>
            <w:r>
              <w:rPr>
                <w:rFonts w:ascii="宋体" w:hAnsi="宋体"/>
                <w:sz w:val="16"/>
              </w:rPr>
              <w:t>户全部合格验收，产生偏差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特殊困难老年人家庭适老化改造项目按时开工率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项目资金支付完成率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特殊困难老年人家庭适老化改造完成验收，根据合同约定支付完毕</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特殊困难老年人家庭适老化改造标准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&lt;=3500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=3444.44</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98.41%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19.2</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特殊困难老年人家庭适老化改造</w:t>
            </w:r>
            <w:r>
              <w:rPr>
                <w:rFonts w:ascii="宋体" w:hAnsi="宋体"/>
                <w:sz w:val="16"/>
              </w:rPr>
              <w:t>45</w:t>
            </w:r>
            <w:r>
              <w:rPr>
                <w:rFonts w:ascii="宋体" w:hAnsi="宋体"/>
                <w:sz w:val="16"/>
              </w:rPr>
              <w:t>户，总支出</w:t>
            </w:r>
            <w:r>
              <w:rPr>
                <w:rFonts w:ascii="宋体" w:hAnsi="宋体"/>
                <w:sz w:val="16"/>
              </w:rPr>
              <w:t>15.5</w:t>
            </w:r>
            <w:r>
              <w:rPr>
                <w:rFonts w:ascii="宋体" w:hAnsi="宋体"/>
                <w:sz w:val="16"/>
              </w:rPr>
              <w:t>万元，平均</w:t>
            </w:r>
            <w:r>
              <w:rPr>
                <w:rFonts w:ascii="宋体" w:hAnsi="宋体"/>
                <w:sz w:val="16"/>
              </w:rPr>
              <w:t>3444.44</w:t>
            </w:r>
            <w:r>
              <w:rPr>
                <w:rFonts w:ascii="宋体" w:hAnsi="宋体"/>
                <w:sz w:val="16"/>
              </w:rPr>
              <w:t>元</w:t>
            </w:r>
            <w:r>
              <w:rPr>
                <w:rFonts w:ascii="宋体" w:hAnsi="宋体"/>
                <w:sz w:val="16"/>
              </w:rPr>
              <w:t>/</w:t>
            </w:r>
            <w:r>
              <w:rPr>
                <w:rFonts w:ascii="宋体" w:hAnsi="宋体"/>
                <w:sz w:val="16"/>
              </w:rPr>
              <w:t>户</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改善特殊困难老年人家庭居住条件</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受益群体满意度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年初设置满意度目标</w:t>
            </w:r>
            <w:r>
              <w:rPr>
                <w:rFonts w:ascii="宋体" w:hAnsi="宋体"/>
                <w:sz w:val="16"/>
              </w:rPr>
              <w:t>90%</w:t>
            </w:r>
            <w:r>
              <w:rPr>
                <w:rFonts w:ascii="宋体" w:hAnsi="宋体"/>
                <w:sz w:val="16"/>
              </w:rPr>
              <w:t>设置较低，受益群体满意度达到</w:t>
            </w:r>
            <w:r>
              <w:rPr>
                <w:rFonts w:ascii="宋体" w:hAnsi="宋体"/>
                <w:sz w:val="16"/>
              </w:rPr>
              <w:t>100%</w:t>
            </w:r>
            <w:r>
              <w:rPr>
                <w:rFonts w:ascii="宋体" w:hAnsi="宋体"/>
                <w:sz w:val="16"/>
              </w:rPr>
              <w:t>，产生</w:t>
            </w:r>
            <w:r>
              <w:rPr>
                <w:rFonts w:ascii="宋体" w:hAnsi="宋体"/>
                <w:sz w:val="16"/>
              </w:rPr>
              <w:t>10%</w:t>
            </w:r>
            <w:r>
              <w:rPr>
                <w:rFonts w:ascii="宋体" w:hAnsi="宋体"/>
                <w:sz w:val="16"/>
              </w:rPr>
              <w:t>偏差。</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95.59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621"/>
        <w:gridCol w:w="605"/>
        <w:gridCol w:w="605"/>
        <w:gridCol w:w="622"/>
        <w:gridCol w:w="776"/>
        <w:gridCol w:w="605"/>
        <w:gridCol w:w="605"/>
        <w:gridCol w:w="613"/>
        <w:gridCol w:w="605"/>
        <w:gridCol w:w="605"/>
        <w:gridCol w:w="696"/>
        <w:gridCol w:w="776"/>
        <w:gridCol w:w="630"/>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年自治州福利彩票公益金支持社会福利项目</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33.84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33.84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2024</w:t>
            </w:r>
            <w:r>
              <w:rPr>
                <w:rFonts w:ascii="宋体" w:hAnsi="宋体"/>
                <w:sz w:val="16"/>
              </w:rPr>
              <w:t>年，自治区彩票公益金支持项目资金</w:t>
            </w:r>
            <w:r>
              <w:rPr>
                <w:rFonts w:ascii="宋体" w:hAnsi="宋体"/>
                <w:sz w:val="16"/>
              </w:rPr>
              <w:t>33.84</w:t>
            </w:r>
            <w:r>
              <w:rPr>
                <w:rFonts w:ascii="宋体" w:hAnsi="宋体"/>
                <w:sz w:val="16"/>
              </w:rPr>
              <w:t>万元，其中支持打造</w:t>
            </w:r>
            <w:r>
              <w:rPr>
                <w:rFonts w:ascii="宋体" w:hAnsi="宋体"/>
                <w:sz w:val="16"/>
              </w:rPr>
              <w:t>50</w:t>
            </w:r>
            <w:r>
              <w:rPr>
                <w:rFonts w:ascii="宋体" w:hAnsi="宋体"/>
                <w:sz w:val="16"/>
              </w:rPr>
              <w:t>个养老助餐点</w:t>
            </w:r>
            <w:r>
              <w:rPr>
                <w:rFonts w:ascii="宋体" w:hAnsi="宋体"/>
                <w:sz w:val="16"/>
              </w:rPr>
              <w:t>15</w:t>
            </w:r>
            <w:r>
              <w:rPr>
                <w:rFonts w:ascii="宋体" w:hAnsi="宋体"/>
                <w:sz w:val="16"/>
              </w:rPr>
              <w:t>万元，开展</w:t>
            </w:r>
            <w:r w:rsidR="00A55E66">
              <w:rPr>
                <w:rFonts w:ascii="宋体" w:hAnsi="宋体"/>
                <w:sz w:val="16"/>
              </w:rPr>
              <w:t>未成年人保护</w:t>
            </w:r>
            <w:r>
              <w:rPr>
                <w:rFonts w:ascii="宋体" w:hAnsi="宋体"/>
                <w:sz w:val="16"/>
              </w:rPr>
              <w:t>（困境儿童）项目</w:t>
            </w:r>
            <w:r>
              <w:rPr>
                <w:rFonts w:ascii="宋体" w:hAnsi="宋体"/>
                <w:sz w:val="16"/>
              </w:rPr>
              <w:t>18.84</w:t>
            </w:r>
            <w:r>
              <w:rPr>
                <w:rFonts w:ascii="宋体" w:hAnsi="宋体"/>
                <w:sz w:val="16"/>
              </w:rPr>
              <w:t>万元；</w:t>
            </w:r>
            <w:r>
              <w:rPr>
                <w:rFonts w:ascii="宋体" w:hAnsi="宋体"/>
                <w:sz w:val="16"/>
              </w:rPr>
              <w:t>2024</w:t>
            </w:r>
            <w:r>
              <w:rPr>
                <w:rFonts w:ascii="宋体" w:hAnsi="宋体"/>
                <w:sz w:val="16"/>
              </w:rPr>
              <w:t>年，已完成全县</w:t>
            </w:r>
            <w:r>
              <w:rPr>
                <w:rFonts w:ascii="宋体" w:hAnsi="宋体"/>
                <w:sz w:val="16"/>
              </w:rPr>
              <w:t>42</w:t>
            </w:r>
            <w:r>
              <w:rPr>
                <w:rFonts w:ascii="宋体" w:hAnsi="宋体"/>
                <w:sz w:val="16"/>
              </w:rPr>
              <w:t>个养老助餐点打造，配置</w:t>
            </w:r>
            <w:r>
              <w:rPr>
                <w:rFonts w:ascii="宋体" w:hAnsi="宋体"/>
                <w:sz w:val="16"/>
              </w:rPr>
              <w:t>15</w:t>
            </w:r>
            <w:r>
              <w:rPr>
                <w:rFonts w:ascii="宋体" w:hAnsi="宋体"/>
                <w:sz w:val="16"/>
              </w:rPr>
              <w:t>万元助餐设施设备，按照合同约定支出未成年人保护（困境儿童）项目服务费</w:t>
            </w:r>
            <w:r>
              <w:rPr>
                <w:rFonts w:ascii="宋体" w:hAnsi="宋体"/>
                <w:sz w:val="16"/>
              </w:rPr>
              <w:t>15.07</w:t>
            </w:r>
            <w:r>
              <w:rPr>
                <w:rFonts w:ascii="宋体" w:hAnsi="宋体"/>
                <w:sz w:val="16"/>
              </w:rPr>
              <w:t>万元，结余未成年人保护（困境儿童）项目资金</w:t>
            </w:r>
            <w:r>
              <w:rPr>
                <w:rFonts w:ascii="宋体" w:hAnsi="宋体"/>
                <w:sz w:val="16"/>
              </w:rPr>
              <w:t>3.77</w:t>
            </w:r>
            <w:r>
              <w:rPr>
                <w:rFonts w:ascii="宋体" w:hAnsi="宋体"/>
                <w:sz w:val="16"/>
              </w:rPr>
              <w:t>万元，结转至</w:t>
            </w:r>
            <w:r>
              <w:rPr>
                <w:rFonts w:ascii="宋体" w:hAnsi="宋体"/>
                <w:sz w:val="16"/>
              </w:rPr>
              <w:t>2025</w:t>
            </w:r>
            <w:r>
              <w:rPr>
                <w:rFonts w:ascii="宋体" w:hAnsi="宋体"/>
                <w:sz w:val="16"/>
              </w:rPr>
              <w:t>年用于完成</w:t>
            </w:r>
            <w:r w:rsidR="00A55E66">
              <w:rPr>
                <w:rFonts w:ascii="宋体" w:hAnsi="宋体"/>
                <w:sz w:val="16"/>
              </w:rPr>
              <w:t>未成年人保护</w:t>
            </w:r>
            <w:r>
              <w:rPr>
                <w:rFonts w:ascii="宋体" w:hAnsi="宋体"/>
                <w:sz w:val="16"/>
              </w:rPr>
              <w:t>（困境儿童）项目。</w:t>
            </w:r>
            <w:r>
              <w:rPr>
                <w:rFonts w:ascii="宋体" w:hAnsi="宋体"/>
                <w:sz w:val="16"/>
              </w:rPr>
              <w:t>1</w:t>
            </w:r>
            <w:r>
              <w:rPr>
                <w:rFonts w:ascii="宋体" w:hAnsi="宋体"/>
                <w:sz w:val="16"/>
              </w:rPr>
              <w:t>、打造养老助餐点</w:t>
            </w:r>
            <w:r>
              <w:rPr>
                <w:rFonts w:ascii="宋体" w:hAnsi="宋体"/>
                <w:sz w:val="16"/>
              </w:rPr>
              <w:t>50</w:t>
            </w:r>
            <w:r>
              <w:rPr>
                <w:rFonts w:ascii="宋体" w:hAnsi="宋体"/>
                <w:sz w:val="16"/>
              </w:rPr>
              <w:t>个，有效提高社区</w:t>
            </w:r>
            <w:bookmarkStart w:id="0" w:name="_GoBack"/>
            <w:r>
              <w:rPr>
                <w:rFonts w:ascii="宋体" w:hAnsi="宋体"/>
                <w:sz w:val="16"/>
              </w:rPr>
              <w:t>养老助餐服务</w:t>
            </w:r>
            <w:bookmarkEnd w:id="0"/>
            <w:r>
              <w:rPr>
                <w:rFonts w:ascii="宋体" w:hAnsi="宋体"/>
                <w:sz w:val="16"/>
              </w:rPr>
              <w:t>能力和品质。</w:t>
            </w:r>
            <w:r>
              <w:rPr>
                <w:rFonts w:ascii="宋体" w:hAnsi="宋体"/>
                <w:sz w:val="16"/>
              </w:rPr>
              <w:t>2</w:t>
            </w:r>
            <w:r>
              <w:rPr>
                <w:rFonts w:ascii="宋体" w:hAnsi="宋体"/>
                <w:sz w:val="16"/>
              </w:rPr>
              <w:t>、开展未成年人（困境儿童）保护关爱工作，涉及儿童福利院</w:t>
            </w:r>
            <w:r>
              <w:rPr>
                <w:rFonts w:ascii="宋体" w:hAnsi="宋体"/>
                <w:sz w:val="16"/>
              </w:rPr>
              <w:t>1</w:t>
            </w:r>
            <w:r>
              <w:rPr>
                <w:rFonts w:ascii="宋体" w:hAnsi="宋体"/>
                <w:sz w:val="16"/>
              </w:rPr>
              <w:t>所，建设乡镇（</w:t>
            </w:r>
            <w:r>
              <w:rPr>
                <w:rFonts w:ascii="宋体" w:hAnsi="宋体"/>
                <w:sz w:val="16"/>
              </w:rPr>
              <w:t>街道）未保站数量</w:t>
            </w:r>
            <w:r>
              <w:rPr>
                <w:rFonts w:ascii="宋体" w:hAnsi="宋体"/>
                <w:sz w:val="16"/>
              </w:rPr>
              <w:t>7</w:t>
            </w:r>
            <w:r>
              <w:rPr>
                <w:rFonts w:ascii="宋体" w:hAnsi="宋体"/>
                <w:sz w:val="16"/>
              </w:rPr>
              <w:t>个，支持乡镇（街道）辖区内困境儿童的心理辅导、情绪疏导、心理慰藉、家庭监护支持和干预服务、探访服务、关心关爱保护等工作，推动未成年人保护工作高质量发展。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2024</w:t>
            </w:r>
            <w:r>
              <w:rPr>
                <w:rFonts w:ascii="宋体" w:hAnsi="宋体"/>
                <w:sz w:val="16"/>
              </w:rPr>
              <w:t>年，已完成全县</w:t>
            </w:r>
            <w:r>
              <w:rPr>
                <w:rFonts w:ascii="宋体" w:hAnsi="宋体"/>
                <w:sz w:val="16"/>
              </w:rPr>
              <w:t>42</w:t>
            </w:r>
            <w:r>
              <w:rPr>
                <w:rFonts w:ascii="宋体" w:hAnsi="宋体"/>
                <w:sz w:val="16"/>
              </w:rPr>
              <w:t>个养老助餐点打造，配置</w:t>
            </w:r>
            <w:r>
              <w:rPr>
                <w:rFonts w:ascii="宋体" w:hAnsi="宋体"/>
                <w:sz w:val="16"/>
              </w:rPr>
              <w:t>15</w:t>
            </w:r>
            <w:r>
              <w:rPr>
                <w:rFonts w:ascii="宋体" w:hAnsi="宋体"/>
                <w:sz w:val="16"/>
              </w:rPr>
              <w:t>万元助餐设施设备，按照合同约定支出未成年人保护（困境儿童）项目服务费</w:t>
            </w:r>
            <w:r>
              <w:rPr>
                <w:rFonts w:ascii="宋体" w:hAnsi="宋体"/>
                <w:sz w:val="16"/>
              </w:rPr>
              <w:t>15.07</w:t>
            </w:r>
            <w:r>
              <w:rPr>
                <w:rFonts w:ascii="宋体" w:hAnsi="宋体"/>
                <w:sz w:val="16"/>
              </w:rPr>
              <w:t>万元，结余未成年人保护（困境儿童）项目资金</w:t>
            </w:r>
            <w:r>
              <w:rPr>
                <w:rFonts w:ascii="宋体" w:hAnsi="宋体"/>
                <w:sz w:val="16"/>
              </w:rPr>
              <w:t>3.77</w:t>
            </w:r>
            <w:r>
              <w:rPr>
                <w:rFonts w:ascii="宋体" w:hAnsi="宋体"/>
                <w:sz w:val="16"/>
              </w:rPr>
              <w:t>万元，结转至</w:t>
            </w:r>
            <w:r>
              <w:rPr>
                <w:rFonts w:ascii="宋体" w:hAnsi="宋体"/>
                <w:sz w:val="16"/>
              </w:rPr>
              <w:t>2025</w:t>
            </w:r>
            <w:r>
              <w:rPr>
                <w:rFonts w:ascii="宋体" w:hAnsi="宋体"/>
                <w:sz w:val="16"/>
              </w:rPr>
              <w:t>年用于完成</w:t>
            </w:r>
            <w:r w:rsidR="00A55E66">
              <w:rPr>
                <w:rFonts w:ascii="宋体" w:hAnsi="宋体"/>
                <w:sz w:val="16"/>
              </w:rPr>
              <w:t>未成年人保护</w:t>
            </w:r>
            <w:r>
              <w:rPr>
                <w:rFonts w:ascii="宋体" w:hAnsi="宋体"/>
                <w:sz w:val="16"/>
              </w:rPr>
              <w:t>（困境儿童）项目，有效提高社区养老助餐服务能力和品质，推动未成年人保护工作高质量发展。</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打造养老助餐点数量</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&gt;=50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4.2</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预期打造</w:t>
            </w:r>
            <w:r>
              <w:rPr>
                <w:rFonts w:ascii="宋体" w:hAnsi="宋体"/>
                <w:sz w:val="16"/>
              </w:rPr>
              <w:t>50</w:t>
            </w:r>
            <w:r>
              <w:rPr>
                <w:rFonts w:ascii="宋体" w:hAnsi="宋体"/>
                <w:sz w:val="16"/>
              </w:rPr>
              <w:t>个养老助餐点，实际使用上级专项资金打造</w:t>
            </w:r>
            <w:r>
              <w:rPr>
                <w:rFonts w:ascii="宋体" w:hAnsi="宋体"/>
                <w:sz w:val="16"/>
              </w:rPr>
              <w:t>8</w:t>
            </w:r>
            <w:r>
              <w:rPr>
                <w:rFonts w:ascii="宋体" w:hAnsi="宋体"/>
                <w:sz w:val="16"/>
              </w:rPr>
              <w:t>个养老</w:t>
            </w:r>
            <w:r>
              <w:rPr>
                <w:rFonts w:ascii="宋体" w:hAnsi="宋体"/>
                <w:sz w:val="16"/>
              </w:rPr>
              <w:lastRenderedPageBreak/>
              <w:t>助餐点，该专项资金打造</w:t>
            </w:r>
            <w:r>
              <w:rPr>
                <w:rFonts w:ascii="宋体" w:hAnsi="宋体"/>
                <w:sz w:val="16"/>
              </w:rPr>
              <w:t>42</w:t>
            </w:r>
            <w:r>
              <w:rPr>
                <w:rFonts w:ascii="宋体" w:hAnsi="宋体"/>
                <w:sz w:val="16"/>
              </w:rPr>
              <w:t>个养老助餐点，产生偏差。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覆盖乡镇（街道）未保站数量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儿童福利院数量</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困境儿童服务保障率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未保站补助标准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&lt;=15.07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养老助餐点打造费</w:t>
            </w:r>
            <w:r>
              <w:rPr>
                <w:rFonts w:ascii="宋体" w:hAnsi="宋体"/>
                <w:sz w:val="16"/>
              </w:rPr>
              <w:lastRenderedPageBreak/>
              <w:t>用</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社区养老助餐服务能力和品质</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推动未成年人保护（困境儿童）工作高质量发展</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社区老年人满意度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满意度指标设置为</w:t>
            </w:r>
            <w:r>
              <w:rPr>
                <w:rFonts w:ascii="宋体" w:hAnsi="宋体"/>
                <w:sz w:val="16"/>
              </w:rPr>
              <w:t>90%</w:t>
            </w:r>
            <w:r>
              <w:rPr>
                <w:rFonts w:ascii="宋体" w:hAnsi="宋体"/>
                <w:sz w:val="16"/>
              </w:rPr>
              <w:t>，指标值设置较低，社区老年人满意度</w:t>
            </w:r>
            <w:r>
              <w:rPr>
                <w:rFonts w:ascii="宋体" w:hAnsi="宋体"/>
                <w:sz w:val="16"/>
              </w:rPr>
              <w:t>100%</w:t>
            </w:r>
            <w:r>
              <w:rPr>
                <w:rFonts w:ascii="宋体" w:hAnsi="宋体"/>
                <w:sz w:val="16"/>
              </w:rPr>
              <w:t>，偏差</w:t>
            </w:r>
            <w:r>
              <w:rPr>
                <w:rFonts w:ascii="宋体" w:hAnsi="宋体"/>
                <w:sz w:val="16"/>
              </w:rPr>
              <w:t>10%</w:t>
            </w: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受益未成年人（困境儿童）满意度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年初设置满意度目标</w:t>
            </w:r>
            <w:r>
              <w:rPr>
                <w:rFonts w:ascii="宋体" w:hAnsi="宋体"/>
                <w:sz w:val="16"/>
              </w:rPr>
              <w:t>90%</w:t>
            </w:r>
            <w:r>
              <w:rPr>
                <w:rFonts w:ascii="宋体" w:hAnsi="宋体"/>
                <w:sz w:val="16"/>
              </w:rPr>
              <w:t>设置较低，受益未成年人（困境</w:t>
            </w:r>
            <w:r>
              <w:rPr>
                <w:rFonts w:ascii="宋体" w:hAnsi="宋体"/>
                <w:sz w:val="16"/>
              </w:rPr>
              <w:lastRenderedPageBreak/>
              <w:t>儿童）满意度</w:t>
            </w:r>
            <w:r>
              <w:rPr>
                <w:rFonts w:ascii="宋体" w:hAnsi="宋体"/>
                <w:sz w:val="16"/>
              </w:rPr>
              <w:t>100%</w:t>
            </w:r>
            <w:r>
              <w:rPr>
                <w:rFonts w:ascii="宋体" w:hAnsi="宋体"/>
                <w:sz w:val="16"/>
              </w:rPr>
              <w:t>，偏差</w:t>
            </w:r>
            <w:r>
              <w:rPr>
                <w:rFonts w:ascii="宋体" w:hAnsi="宋体"/>
                <w:sz w:val="16"/>
              </w:rPr>
              <w:t>10%</w:t>
            </w:r>
            <w:r>
              <w:rPr>
                <w:rFonts w:ascii="宋体" w:hAnsi="宋体"/>
                <w:sz w:val="16"/>
              </w:rPr>
              <w:t>。</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97.20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特殊困难群众殡葬救助资金</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补助特殊困难群众殡葬救助</w:t>
            </w:r>
            <w:r>
              <w:rPr>
                <w:rFonts w:ascii="宋体" w:hAnsi="宋体"/>
                <w:sz w:val="16"/>
              </w:rPr>
              <w:t>63</w:t>
            </w:r>
            <w:r>
              <w:rPr>
                <w:rFonts w:ascii="宋体" w:hAnsi="宋体"/>
                <w:sz w:val="16"/>
              </w:rPr>
              <w:t>人，切实减轻特殊困难家庭丧葬负担，营造殡葬改革良好氛围。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按照农村低保对象</w:t>
            </w:r>
            <w:r>
              <w:rPr>
                <w:rFonts w:ascii="宋体" w:hAnsi="宋体"/>
                <w:sz w:val="16"/>
              </w:rPr>
              <w:t>600</w:t>
            </w:r>
            <w:r>
              <w:rPr>
                <w:rFonts w:ascii="宋体" w:hAnsi="宋体"/>
                <w:sz w:val="16"/>
              </w:rPr>
              <w:t>元</w:t>
            </w:r>
            <w:r>
              <w:rPr>
                <w:rFonts w:ascii="宋体" w:hAnsi="宋体"/>
                <w:sz w:val="16"/>
              </w:rPr>
              <w:t>/</w:t>
            </w:r>
            <w:r>
              <w:rPr>
                <w:rFonts w:ascii="宋体" w:hAnsi="宋体"/>
                <w:sz w:val="16"/>
              </w:rPr>
              <w:t>人，农村低保对象</w:t>
            </w:r>
            <w:r>
              <w:rPr>
                <w:rFonts w:ascii="宋体" w:hAnsi="宋体"/>
                <w:sz w:val="16"/>
              </w:rPr>
              <w:t>800</w:t>
            </w:r>
            <w:r>
              <w:rPr>
                <w:rFonts w:ascii="宋体" w:hAnsi="宋体"/>
                <w:sz w:val="16"/>
              </w:rPr>
              <w:t>元</w:t>
            </w:r>
            <w:r>
              <w:rPr>
                <w:rFonts w:ascii="宋体" w:hAnsi="宋体"/>
                <w:sz w:val="16"/>
              </w:rPr>
              <w:t>/</w:t>
            </w:r>
            <w:r>
              <w:rPr>
                <w:rFonts w:ascii="宋体" w:hAnsi="宋体"/>
                <w:sz w:val="16"/>
              </w:rPr>
              <w:t>人，汉族特困对象</w:t>
            </w:r>
            <w:r>
              <w:rPr>
                <w:rFonts w:ascii="宋体" w:hAnsi="宋体"/>
                <w:sz w:val="16"/>
              </w:rPr>
              <w:t>3500</w:t>
            </w:r>
            <w:r>
              <w:rPr>
                <w:rFonts w:ascii="宋体" w:hAnsi="宋体"/>
                <w:sz w:val="16"/>
              </w:rPr>
              <w:t>元</w:t>
            </w:r>
            <w:r>
              <w:rPr>
                <w:rFonts w:ascii="宋体" w:hAnsi="宋体"/>
                <w:sz w:val="16"/>
              </w:rPr>
              <w:t>/</w:t>
            </w:r>
            <w:r>
              <w:rPr>
                <w:rFonts w:ascii="宋体" w:hAnsi="宋体"/>
                <w:sz w:val="16"/>
              </w:rPr>
              <w:t>人，少数民族特困对象</w:t>
            </w:r>
            <w:r>
              <w:rPr>
                <w:rFonts w:ascii="宋体" w:hAnsi="宋体"/>
                <w:sz w:val="16"/>
              </w:rPr>
              <w:t>3000</w:t>
            </w:r>
            <w:r>
              <w:rPr>
                <w:rFonts w:ascii="宋体" w:hAnsi="宋体"/>
                <w:sz w:val="16"/>
              </w:rPr>
              <w:t>元</w:t>
            </w:r>
            <w:r>
              <w:rPr>
                <w:rFonts w:ascii="宋体" w:hAnsi="宋体"/>
                <w:sz w:val="16"/>
              </w:rPr>
              <w:t>/</w:t>
            </w:r>
            <w:r>
              <w:rPr>
                <w:rFonts w:ascii="宋体" w:hAnsi="宋体"/>
                <w:sz w:val="16"/>
              </w:rPr>
              <w:t>人，补助特殊困难群众殡葬救助</w:t>
            </w:r>
            <w:r>
              <w:rPr>
                <w:rFonts w:ascii="宋体" w:hAnsi="宋体"/>
                <w:sz w:val="16"/>
              </w:rPr>
              <w:t>61</w:t>
            </w:r>
            <w:r>
              <w:rPr>
                <w:rFonts w:ascii="宋体" w:hAnsi="宋体"/>
                <w:sz w:val="16"/>
              </w:rPr>
              <w:t>人，切实减轻了特殊困难家庭丧葬负担，营造了良好的殡葬范围。</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殡葬救助人数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&gt;=63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96.83%</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9.21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预算设置殡葬救助人数</w:t>
            </w:r>
            <w:r>
              <w:rPr>
                <w:rFonts w:ascii="宋体" w:hAnsi="宋体"/>
                <w:sz w:val="16"/>
              </w:rPr>
              <w:t>63</w:t>
            </w:r>
            <w:r>
              <w:rPr>
                <w:rFonts w:ascii="宋体" w:hAnsi="宋体"/>
                <w:sz w:val="16"/>
              </w:rPr>
              <w:t>人，实际补助殡葬人数</w:t>
            </w:r>
            <w:r>
              <w:rPr>
                <w:rFonts w:ascii="宋体" w:hAnsi="宋体"/>
                <w:sz w:val="16"/>
              </w:rPr>
              <w:t>61</w:t>
            </w:r>
            <w:r>
              <w:rPr>
                <w:rFonts w:ascii="宋体" w:hAnsi="宋体"/>
                <w:sz w:val="16"/>
              </w:rPr>
              <w:t>人，低于预期，出现偏差。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特殊困难群众殡葬覆盖</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补助发放及时性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城市低保对象殡葬补助标准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农村低保对象殡葬补助标准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汉族特困人员滨州救助标准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少数民族特困人员补助标准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特殊困难群众丧葬负担</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减轻</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特殊困难群众满意度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年初设置满意度目标</w:t>
            </w:r>
            <w:r>
              <w:rPr>
                <w:rFonts w:ascii="宋体" w:hAnsi="宋体"/>
                <w:sz w:val="16"/>
              </w:rPr>
              <w:t>90%</w:t>
            </w:r>
            <w:r>
              <w:rPr>
                <w:rFonts w:ascii="宋体" w:hAnsi="宋体"/>
                <w:sz w:val="16"/>
              </w:rPr>
              <w:t>设置较低，满</w:t>
            </w:r>
            <w:r>
              <w:rPr>
                <w:rFonts w:ascii="宋体" w:hAnsi="宋体"/>
                <w:sz w:val="16"/>
              </w:rPr>
              <w:lastRenderedPageBreak/>
              <w:t>意度达到</w:t>
            </w:r>
            <w:r>
              <w:rPr>
                <w:rFonts w:ascii="宋体" w:hAnsi="宋体"/>
                <w:sz w:val="16"/>
              </w:rPr>
              <w:t>100%</w:t>
            </w:r>
            <w:r>
              <w:rPr>
                <w:rFonts w:ascii="宋体" w:hAnsi="宋体"/>
                <w:sz w:val="16"/>
              </w:rPr>
              <w:t>，偏差</w:t>
            </w:r>
            <w:r>
              <w:rPr>
                <w:rFonts w:ascii="宋体" w:hAnsi="宋体"/>
                <w:sz w:val="16"/>
              </w:rPr>
              <w:t>5%</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99.21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w:t>
            </w:r>
            <w:r>
              <w:rPr>
                <w:rFonts w:ascii="宋体" w:hAnsi="宋体"/>
                <w:sz w:val="16"/>
              </w:rPr>
              <w:t>80</w:t>
            </w:r>
            <w:r>
              <w:rPr>
                <w:rFonts w:ascii="宋体" w:hAnsi="宋体"/>
                <w:sz w:val="16"/>
              </w:rPr>
              <w:t>周岁老年人生活补助和免费体检自治区补助</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解决</w:t>
            </w:r>
            <w:r>
              <w:rPr>
                <w:rFonts w:ascii="宋体" w:hAnsi="宋体"/>
                <w:sz w:val="16"/>
              </w:rPr>
              <w:t>80</w:t>
            </w:r>
            <w:r>
              <w:rPr>
                <w:rFonts w:ascii="宋体" w:hAnsi="宋体"/>
                <w:sz w:val="16"/>
              </w:rPr>
              <w:t>周岁以上老年人基本生活困难，提高生活品质和生命质量。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发放</w:t>
            </w:r>
            <w:r>
              <w:rPr>
                <w:rFonts w:ascii="宋体" w:hAnsi="宋体"/>
                <w:sz w:val="16"/>
              </w:rPr>
              <w:t>26</w:t>
            </w:r>
            <w:r>
              <w:rPr>
                <w:rFonts w:ascii="宋体" w:hAnsi="宋体"/>
                <w:sz w:val="16"/>
              </w:rPr>
              <w:t>万元</w:t>
            </w:r>
            <w:r>
              <w:rPr>
                <w:rFonts w:ascii="宋体" w:hAnsi="宋体"/>
                <w:sz w:val="16"/>
              </w:rPr>
              <w:t>80</w:t>
            </w:r>
            <w:r>
              <w:rPr>
                <w:rFonts w:ascii="宋体" w:hAnsi="宋体"/>
                <w:sz w:val="16"/>
              </w:rPr>
              <w:t>岁以上老年人生活补贴，解决</w:t>
            </w:r>
            <w:r>
              <w:rPr>
                <w:rFonts w:ascii="宋体" w:hAnsi="宋体"/>
                <w:sz w:val="16"/>
              </w:rPr>
              <w:t>80</w:t>
            </w:r>
            <w:r>
              <w:rPr>
                <w:rFonts w:ascii="宋体" w:hAnsi="宋体"/>
                <w:sz w:val="16"/>
              </w:rPr>
              <w:t>周岁以上老年人基本生活困难，使用上级专项资金</w:t>
            </w:r>
            <w:r>
              <w:rPr>
                <w:rFonts w:ascii="宋体" w:hAnsi="宋体"/>
                <w:sz w:val="16"/>
              </w:rPr>
              <w:t>5</w:t>
            </w:r>
            <w:r>
              <w:rPr>
                <w:rFonts w:ascii="宋体" w:hAnsi="宋体"/>
                <w:sz w:val="16"/>
              </w:rPr>
              <w:t>万元，安排</w:t>
            </w:r>
            <w:r>
              <w:rPr>
                <w:rFonts w:ascii="宋体" w:hAnsi="宋体"/>
                <w:sz w:val="16"/>
              </w:rPr>
              <w:t>80</w:t>
            </w:r>
            <w:r>
              <w:rPr>
                <w:rFonts w:ascii="宋体" w:hAnsi="宋体"/>
                <w:sz w:val="16"/>
              </w:rPr>
              <w:t>岁以上老年人进行了</w:t>
            </w:r>
            <w:r>
              <w:rPr>
                <w:rFonts w:ascii="宋体" w:hAnsi="宋体"/>
                <w:sz w:val="16"/>
              </w:rPr>
              <w:t>1</w:t>
            </w:r>
            <w:r>
              <w:rPr>
                <w:rFonts w:ascii="宋体" w:hAnsi="宋体"/>
                <w:sz w:val="16"/>
              </w:rPr>
              <w:t>次体检，提高生活品质和生命质量。</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80</w:t>
            </w:r>
            <w:r>
              <w:rPr>
                <w:rFonts w:ascii="宋体" w:hAnsi="宋体"/>
                <w:sz w:val="16"/>
              </w:rPr>
              <w:t>周岁以上老年人免费体检次数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惠及</w:t>
            </w:r>
            <w:r>
              <w:rPr>
                <w:rFonts w:ascii="宋体" w:hAnsi="宋体"/>
                <w:sz w:val="16"/>
              </w:rPr>
              <w:t>80</w:t>
            </w:r>
            <w:r>
              <w:rPr>
                <w:rFonts w:ascii="宋体" w:hAnsi="宋体"/>
                <w:sz w:val="16"/>
              </w:rPr>
              <w:t>周岁以上高龄老人实际占比</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惠及</w:t>
            </w:r>
            <w:r>
              <w:rPr>
                <w:rFonts w:ascii="宋体" w:hAnsi="宋体"/>
                <w:sz w:val="16"/>
              </w:rPr>
              <w:t>80</w:t>
            </w:r>
            <w:r>
              <w:rPr>
                <w:rFonts w:ascii="宋体" w:hAnsi="宋体"/>
                <w:sz w:val="16"/>
              </w:rPr>
              <w:t>周岁以上高龄老人实际占比高于预期指标，偏差</w:t>
            </w:r>
            <w:r>
              <w:rPr>
                <w:rFonts w:ascii="宋体" w:hAnsi="宋体"/>
                <w:sz w:val="16"/>
              </w:rPr>
              <w:t>10%</w:t>
            </w: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补贴</w:t>
            </w:r>
            <w:r>
              <w:rPr>
                <w:rFonts w:ascii="宋体" w:hAnsi="宋体"/>
                <w:sz w:val="16"/>
              </w:rPr>
              <w:lastRenderedPageBreak/>
              <w:t>资金发放率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补贴及</w:t>
            </w:r>
            <w:r>
              <w:rPr>
                <w:rFonts w:ascii="宋体" w:hAnsi="宋体"/>
                <w:sz w:val="16"/>
              </w:rPr>
              <w:lastRenderedPageBreak/>
              <w:t>时发放到位，高于预期目标，偏差</w:t>
            </w:r>
            <w:r>
              <w:rPr>
                <w:rFonts w:ascii="宋体" w:hAnsi="宋体"/>
                <w:sz w:val="16"/>
              </w:rPr>
              <w:t>10%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项目资金支付完成率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项目资金及时支付到位，高于预期目标，偏差</w:t>
            </w:r>
            <w:r>
              <w:rPr>
                <w:rFonts w:ascii="宋体" w:hAnsi="宋体"/>
                <w:sz w:val="16"/>
              </w:rPr>
              <w:t>20%.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80</w:t>
            </w:r>
            <w:r>
              <w:rPr>
                <w:rFonts w:ascii="宋体" w:hAnsi="宋体"/>
                <w:sz w:val="16"/>
              </w:rPr>
              <w:t>周岁</w:t>
            </w:r>
            <w:r>
              <w:rPr>
                <w:rFonts w:ascii="宋体" w:hAnsi="宋体"/>
                <w:sz w:val="16"/>
              </w:rPr>
              <w:t>(</w:t>
            </w:r>
            <w:r>
              <w:rPr>
                <w:rFonts w:ascii="宋体" w:hAnsi="宋体"/>
                <w:sz w:val="16"/>
              </w:rPr>
              <w:t>含</w:t>
            </w:r>
            <w:r>
              <w:rPr>
                <w:rFonts w:ascii="宋体" w:hAnsi="宋体"/>
                <w:sz w:val="16"/>
              </w:rPr>
              <w:t>80</w:t>
            </w:r>
            <w:r>
              <w:rPr>
                <w:rFonts w:ascii="宋体" w:hAnsi="宋体"/>
                <w:sz w:val="16"/>
              </w:rPr>
              <w:t>周岁</w:t>
            </w:r>
            <w:r>
              <w:rPr>
                <w:rFonts w:ascii="宋体" w:hAnsi="宋体"/>
                <w:sz w:val="16"/>
              </w:rPr>
              <w:t>)89</w:t>
            </w:r>
            <w:r>
              <w:rPr>
                <w:rFonts w:ascii="宋体" w:hAnsi="宋体"/>
                <w:sz w:val="16"/>
              </w:rPr>
              <w:t>周岁的老年人补助标准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90</w:t>
            </w:r>
            <w:r>
              <w:rPr>
                <w:rFonts w:ascii="宋体" w:hAnsi="宋体"/>
                <w:sz w:val="16"/>
              </w:rPr>
              <w:t>周岁</w:t>
            </w:r>
            <w:r>
              <w:rPr>
                <w:rFonts w:ascii="宋体" w:hAnsi="宋体"/>
                <w:sz w:val="16"/>
              </w:rPr>
              <w:t>(</w:t>
            </w:r>
            <w:r>
              <w:rPr>
                <w:rFonts w:ascii="宋体" w:hAnsi="宋体"/>
                <w:sz w:val="16"/>
              </w:rPr>
              <w:t>含</w:t>
            </w:r>
            <w:r>
              <w:rPr>
                <w:rFonts w:ascii="宋体" w:hAnsi="宋体"/>
                <w:sz w:val="16"/>
              </w:rPr>
              <w:t>90</w:t>
            </w:r>
            <w:r>
              <w:rPr>
                <w:rFonts w:ascii="宋体" w:hAnsi="宋体"/>
                <w:sz w:val="16"/>
              </w:rPr>
              <w:t>周岁</w:t>
            </w:r>
            <w:r>
              <w:rPr>
                <w:rFonts w:ascii="宋体" w:hAnsi="宋体"/>
                <w:sz w:val="16"/>
              </w:rPr>
              <w:t>)99</w:t>
            </w:r>
            <w:r>
              <w:rPr>
                <w:rFonts w:ascii="宋体" w:hAnsi="宋体"/>
                <w:sz w:val="16"/>
              </w:rPr>
              <w:t>周岁的老年人补助标准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=120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=120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r>
              <w:rPr>
                <w:rFonts w:ascii="宋体" w:hAnsi="宋体"/>
                <w:sz w:val="16"/>
              </w:rPr>
              <w:t>周岁以上</w:t>
            </w:r>
            <w:r>
              <w:rPr>
                <w:rFonts w:ascii="宋体" w:hAnsi="宋体"/>
                <w:sz w:val="16"/>
              </w:rPr>
              <w:t>(</w:t>
            </w:r>
            <w:r>
              <w:rPr>
                <w:rFonts w:ascii="宋体" w:hAnsi="宋体"/>
                <w:sz w:val="16"/>
              </w:rPr>
              <w:t>含</w:t>
            </w:r>
            <w:r>
              <w:rPr>
                <w:rFonts w:ascii="宋体" w:hAnsi="宋体"/>
                <w:sz w:val="16"/>
              </w:rPr>
              <w:t>100</w:t>
            </w:r>
            <w:r>
              <w:rPr>
                <w:rFonts w:ascii="宋体" w:hAnsi="宋体"/>
                <w:sz w:val="16"/>
              </w:rPr>
              <w:t>周岁</w:t>
            </w:r>
            <w:r>
              <w:rPr>
                <w:rFonts w:ascii="宋体" w:hAnsi="宋体"/>
                <w:sz w:val="16"/>
              </w:rPr>
              <w:t>)</w:t>
            </w:r>
            <w:r>
              <w:rPr>
                <w:rFonts w:ascii="宋体" w:hAnsi="宋体"/>
                <w:sz w:val="16"/>
              </w:rPr>
              <w:t>的老年人</w:t>
            </w:r>
            <w:r>
              <w:rPr>
                <w:rFonts w:ascii="宋体" w:hAnsi="宋体"/>
                <w:sz w:val="16"/>
              </w:rPr>
              <w:lastRenderedPageBreak/>
              <w:t>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=200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提高高龄老年人的生活质量</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80</w:t>
            </w:r>
            <w:r>
              <w:rPr>
                <w:rFonts w:ascii="宋体" w:hAnsi="宋体"/>
                <w:sz w:val="16"/>
              </w:rPr>
              <w:t>周岁以上高龄老人满意度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满意度指标设置为</w:t>
            </w:r>
            <w:r>
              <w:rPr>
                <w:rFonts w:ascii="宋体" w:hAnsi="宋体"/>
                <w:sz w:val="16"/>
              </w:rPr>
              <w:t>90%</w:t>
            </w:r>
            <w:r>
              <w:rPr>
                <w:rFonts w:ascii="宋体" w:hAnsi="宋体"/>
                <w:sz w:val="16"/>
              </w:rPr>
              <w:t>，指标值设置较低，</w:t>
            </w:r>
            <w:r>
              <w:rPr>
                <w:rFonts w:ascii="宋体" w:hAnsi="宋体"/>
                <w:sz w:val="16"/>
              </w:rPr>
              <w:t>80</w:t>
            </w:r>
            <w:r>
              <w:rPr>
                <w:rFonts w:ascii="宋体" w:hAnsi="宋体"/>
                <w:sz w:val="16"/>
              </w:rPr>
              <w:t>周岁以上高龄老人满意度</w:t>
            </w:r>
            <w:r>
              <w:rPr>
                <w:rFonts w:ascii="宋体" w:hAnsi="宋体"/>
                <w:sz w:val="16"/>
              </w:rPr>
              <w:t>100%</w:t>
            </w:r>
            <w:r>
              <w:rPr>
                <w:rFonts w:ascii="宋体" w:hAnsi="宋体"/>
                <w:sz w:val="16"/>
              </w:rPr>
              <w:t>，偏差</w:t>
            </w:r>
            <w:r>
              <w:rPr>
                <w:rFonts w:ascii="宋体" w:hAnsi="宋体"/>
                <w:sz w:val="16"/>
              </w:rPr>
              <w:t>10%</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95.28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616"/>
        <w:gridCol w:w="588"/>
        <w:gridCol w:w="587"/>
        <w:gridCol w:w="587"/>
        <w:gridCol w:w="856"/>
        <w:gridCol w:w="587"/>
        <w:gridCol w:w="587"/>
        <w:gridCol w:w="601"/>
        <w:gridCol w:w="587"/>
        <w:gridCol w:w="587"/>
        <w:gridCol w:w="776"/>
        <w:gridCol w:w="776"/>
        <w:gridCol w:w="629"/>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年困难群众救助补助县级配套</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714.62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752.94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749.40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99.53%</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714.62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752.94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749.40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保障</w:t>
            </w:r>
            <w:r>
              <w:rPr>
                <w:rFonts w:ascii="宋体" w:hAnsi="宋体"/>
                <w:sz w:val="16"/>
              </w:rPr>
              <w:t>2965</w:t>
            </w:r>
            <w:r>
              <w:rPr>
                <w:rFonts w:ascii="宋体" w:hAnsi="宋体"/>
                <w:sz w:val="16"/>
              </w:rPr>
              <w:t>名低保人员、</w:t>
            </w:r>
            <w:r>
              <w:rPr>
                <w:rFonts w:ascii="宋体" w:hAnsi="宋体"/>
                <w:sz w:val="16"/>
              </w:rPr>
              <w:t>70</w:t>
            </w:r>
            <w:r>
              <w:rPr>
                <w:rFonts w:ascii="宋体" w:hAnsi="宋体"/>
                <w:sz w:val="16"/>
              </w:rPr>
              <w:t>名特困人员、</w:t>
            </w:r>
            <w:r>
              <w:rPr>
                <w:rFonts w:ascii="宋体" w:hAnsi="宋体"/>
                <w:sz w:val="16"/>
              </w:rPr>
              <w:t>7</w:t>
            </w:r>
            <w:r>
              <w:rPr>
                <w:rFonts w:ascii="宋体" w:hAnsi="宋体"/>
                <w:sz w:val="16"/>
              </w:rPr>
              <w:t>名特殊儿童、</w:t>
            </w:r>
            <w:r>
              <w:rPr>
                <w:rFonts w:ascii="宋体" w:hAnsi="宋体"/>
                <w:sz w:val="16"/>
              </w:rPr>
              <w:t>60</w:t>
            </w:r>
            <w:r>
              <w:rPr>
                <w:rFonts w:ascii="宋体" w:hAnsi="宋体"/>
                <w:sz w:val="16"/>
              </w:rPr>
              <w:t>人临时救助对象等困难群众救助补助及时发放</w:t>
            </w:r>
            <w:r>
              <w:rPr>
                <w:rFonts w:ascii="宋体" w:hAnsi="宋体"/>
                <w:sz w:val="16"/>
              </w:rPr>
              <w:t>,</w:t>
            </w:r>
            <w:r>
              <w:rPr>
                <w:rFonts w:ascii="宋体" w:hAnsi="宋体"/>
                <w:sz w:val="16"/>
              </w:rPr>
              <w:t>提高困难群众生活水平。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使用县级配套困难群众资金</w:t>
            </w:r>
            <w:r>
              <w:rPr>
                <w:rFonts w:ascii="宋体" w:hAnsi="宋体"/>
                <w:sz w:val="16"/>
              </w:rPr>
              <w:t>749.4</w:t>
            </w:r>
            <w:r>
              <w:rPr>
                <w:rFonts w:ascii="宋体" w:hAnsi="宋体"/>
                <w:sz w:val="16"/>
              </w:rPr>
              <w:t>万元，保障了困难群众救助补助及时发放</w:t>
            </w:r>
            <w:r>
              <w:rPr>
                <w:rFonts w:ascii="宋体" w:hAnsi="宋体"/>
                <w:sz w:val="16"/>
              </w:rPr>
              <w:t>,</w:t>
            </w:r>
            <w:r>
              <w:rPr>
                <w:rFonts w:ascii="宋体" w:hAnsi="宋体"/>
                <w:sz w:val="16"/>
              </w:rPr>
              <w:t>共有</w:t>
            </w:r>
            <w:r>
              <w:rPr>
                <w:rFonts w:ascii="宋体" w:hAnsi="宋体"/>
                <w:sz w:val="16"/>
              </w:rPr>
              <w:t>2831</w:t>
            </w:r>
            <w:r>
              <w:rPr>
                <w:rFonts w:ascii="宋体" w:hAnsi="宋体"/>
                <w:sz w:val="16"/>
              </w:rPr>
              <w:t>名低保人员、</w:t>
            </w:r>
            <w:r>
              <w:rPr>
                <w:rFonts w:ascii="宋体" w:hAnsi="宋体"/>
                <w:sz w:val="16"/>
              </w:rPr>
              <w:t>80</w:t>
            </w:r>
            <w:r>
              <w:rPr>
                <w:rFonts w:ascii="宋体" w:hAnsi="宋体"/>
                <w:sz w:val="16"/>
              </w:rPr>
              <w:t>名特困人员、</w:t>
            </w:r>
            <w:r>
              <w:rPr>
                <w:rFonts w:ascii="宋体" w:hAnsi="宋体"/>
                <w:sz w:val="16"/>
              </w:rPr>
              <w:t>8</w:t>
            </w:r>
            <w:r>
              <w:rPr>
                <w:rFonts w:ascii="宋体" w:hAnsi="宋体"/>
                <w:sz w:val="16"/>
              </w:rPr>
              <w:t>名特殊儿童、</w:t>
            </w:r>
            <w:r>
              <w:rPr>
                <w:rFonts w:ascii="宋体" w:hAnsi="宋体"/>
                <w:sz w:val="16"/>
              </w:rPr>
              <w:t>54</w:t>
            </w:r>
            <w:r>
              <w:rPr>
                <w:rFonts w:ascii="宋体" w:hAnsi="宋体"/>
                <w:sz w:val="16"/>
              </w:rPr>
              <w:t>人临时救助对象得到受益，有效提高了困难群众生活水平，救助对象满意。</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低保补助人数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&gt;=2965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=2831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95.5%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6.21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实际补助低保人数较预算人数低，产生偏差。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特困供养人数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&gt;=70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114.29%</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实际补助特困供养人数较预算人数高，产生偏差。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特殊儿童</w:t>
            </w:r>
            <w:r>
              <w:rPr>
                <w:rFonts w:ascii="宋体" w:hAnsi="宋体"/>
                <w:sz w:val="16"/>
              </w:rPr>
              <w:lastRenderedPageBreak/>
              <w:t>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&gt;=7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114.29%</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实际补助特殊</w:t>
            </w:r>
            <w:r>
              <w:rPr>
                <w:rFonts w:ascii="宋体" w:hAnsi="宋体"/>
                <w:sz w:val="16"/>
              </w:rPr>
              <w:lastRenderedPageBreak/>
              <w:t>儿童人数较预算人数高，产生偏差。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临时救助人数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&gt;=60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5.25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实际补助临时救助人数较预算人数低，产生偏差。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应受助对象覆盖率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困难群众救助补助发放及时率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5.68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困难群众救助补助及时发放到位，预期达到</w:t>
            </w:r>
            <w:r>
              <w:rPr>
                <w:rFonts w:ascii="宋体" w:hAnsi="宋体"/>
                <w:sz w:val="16"/>
              </w:rPr>
              <w:t>95%</w:t>
            </w:r>
            <w:r>
              <w:rPr>
                <w:rFonts w:ascii="宋体" w:hAnsi="宋体"/>
                <w:sz w:val="16"/>
              </w:rPr>
              <w:t>，实际完成</w:t>
            </w:r>
            <w:r>
              <w:rPr>
                <w:rFonts w:ascii="宋体" w:hAnsi="宋体"/>
                <w:sz w:val="16"/>
              </w:rPr>
              <w:t>100%</w:t>
            </w:r>
            <w:r>
              <w:rPr>
                <w:rFonts w:ascii="宋体" w:hAnsi="宋体"/>
                <w:sz w:val="16"/>
              </w:rPr>
              <w:t>，高于预期指标，产生偏差。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低保补助成本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&lt;=530.11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=530.11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特困供养补助</w:t>
            </w:r>
            <w:r>
              <w:rPr>
                <w:rFonts w:ascii="宋体" w:hAnsi="宋体"/>
                <w:sz w:val="16"/>
              </w:rPr>
              <w:lastRenderedPageBreak/>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&lt;=48.13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=48.13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特殊儿童生活补助成本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&lt;=2.87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=2.87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临时救助成本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&lt;=32.66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=29.21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89.43%</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2.94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实际补助临时救助人数较预算人数低，产生偏差。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困难群众取暖费成本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&lt;=139.17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=139.09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3.99</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困难群众基本生活水平情况</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救助对象满意度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年初设置满意度目标</w:t>
            </w:r>
            <w:r>
              <w:rPr>
                <w:rFonts w:ascii="宋体" w:hAnsi="宋体"/>
                <w:sz w:val="16"/>
              </w:rPr>
              <w:t>90%</w:t>
            </w:r>
            <w:r>
              <w:rPr>
                <w:rFonts w:ascii="宋体" w:hAnsi="宋体"/>
                <w:sz w:val="16"/>
              </w:rPr>
              <w:t>设置较低，实际满意度</w:t>
            </w:r>
            <w:r>
              <w:rPr>
                <w:rFonts w:ascii="宋体" w:hAnsi="宋体"/>
                <w:sz w:val="16"/>
              </w:rPr>
              <w:t>100%</w:t>
            </w:r>
            <w:r>
              <w:rPr>
                <w:rFonts w:ascii="宋体" w:hAnsi="宋体"/>
                <w:sz w:val="16"/>
              </w:rPr>
              <w:t>，产生</w:t>
            </w:r>
            <w:r>
              <w:rPr>
                <w:rFonts w:ascii="宋体" w:hAnsi="宋体"/>
                <w:sz w:val="16"/>
              </w:rPr>
              <w:t>5%</w:t>
            </w:r>
            <w:r>
              <w:rPr>
                <w:rFonts w:ascii="宋体" w:hAnsi="宋体"/>
                <w:sz w:val="16"/>
              </w:rPr>
              <w:t>偏差。</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94.07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lastRenderedPageBreak/>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32"/>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年民政局驻村工作队为民办实事经费</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一是引导群众参与村级各项事务，为积分超市购买各类奖励物品，二是改善村内环境，提升村容村貌，搭建花墙，修缮葡萄架、采购五金物品，三是采购宣传资料，四是采购各类办公用品，五是关心帮助贫困家庭，慰问米面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使用</w:t>
            </w:r>
            <w:r>
              <w:rPr>
                <w:rFonts w:ascii="宋体" w:hAnsi="宋体"/>
                <w:sz w:val="16"/>
              </w:rPr>
              <w:t>5</w:t>
            </w:r>
            <w:r>
              <w:rPr>
                <w:rFonts w:ascii="宋体" w:hAnsi="宋体"/>
                <w:sz w:val="16"/>
              </w:rPr>
              <w:t>万元为民办实事经费发挥</w:t>
            </w:r>
            <w:r>
              <w:rPr>
                <w:rFonts w:ascii="宋体" w:hAnsi="宋体"/>
                <w:sz w:val="16"/>
              </w:rPr>
              <w:t>“</w:t>
            </w:r>
            <w:r>
              <w:rPr>
                <w:rFonts w:ascii="宋体" w:hAnsi="宋体"/>
                <w:sz w:val="16"/>
              </w:rPr>
              <w:t>访惠聚</w:t>
            </w:r>
            <w:r>
              <w:rPr>
                <w:rFonts w:ascii="宋体" w:hAnsi="宋体"/>
                <w:sz w:val="16"/>
              </w:rPr>
              <w:t>”</w:t>
            </w:r>
            <w:r>
              <w:rPr>
                <w:rFonts w:ascii="宋体" w:hAnsi="宋体"/>
                <w:sz w:val="16"/>
              </w:rPr>
              <w:t>驻村工作队作用，为包联的古勒巴格乡巴西买里村采购积分超市物品、五金物品、宣传资料、办公用品、慰问粮油。提升了村级组织服务群众能力。</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为民办实事件数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&gt;=5</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年初设置项目验收合格率较低，当年已完成项目采购、验收，验收合格率</w:t>
            </w:r>
            <w:r>
              <w:rPr>
                <w:rFonts w:ascii="宋体" w:hAnsi="宋体"/>
                <w:sz w:val="16"/>
              </w:rPr>
              <w:t>100%</w:t>
            </w:r>
            <w:r>
              <w:rPr>
                <w:rFonts w:ascii="宋体" w:hAnsi="宋体"/>
                <w:sz w:val="16"/>
              </w:rPr>
              <w:t>，出现偏差。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13</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采购积分超市物品成本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采购五金物品成本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&lt;=0.70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采购宣传资料成本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&lt;=0.80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采购办公用品成本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采购慰问粮油成本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&lt;=0.50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提升村级组织服务群众能力</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村民满意度</w:t>
            </w:r>
            <w:r>
              <w:rPr>
                <w:rFonts w:ascii="宋体" w:hAnsi="宋体"/>
                <w:sz w:val="16"/>
              </w:rPr>
              <w:t>90%</w:t>
            </w:r>
            <w:r>
              <w:rPr>
                <w:rFonts w:ascii="宋体" w:hAnsi="宋体"/>
                <w:sz w:val="16"/>
              </w:rPr>
              <w:t>预期指标值设置较低，满意度调查结果为</w:t>
            </w:r>
            <w:r>
              <w:rPr>
                <w:rFonts w:ascii="宋体" w:hAnsi="宋体"/>
                <w:sz w:val="16"/>
              </w:rPr>
              <w:lastRenderedPageBreak/>
              <w:t>100%</w:t>
            </w:r>
            <w:r>
              <w:rPr>
                <w:rFonts w:ascii="宋体" w:hAnsi="宋体"/>
                <w:sz w:val="16"/>
              </w:rPr>
              <w:t>，与年初设置目标相差</w:t>
            </w:r>
            <w:r>
              <w:rPr>
                <w:rFonts w:ascii="宋体" w:hAnsi="宋体"/>
                <w:sz w:val="16"/>
              </w:rPr>
              <w:t>10%</w:t>
            </w:r>
            <w:r>
              <w:rPr>
                <w:rFonts w:ascii="宋体" w:hAnsi="宋体"/>
                <w:sz w:val="16"/>
              </w:rPr>
              <w:t>。</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599"/>
        <w:gridCol w:w="545"/>
        <w:gridCol w:w="545"/>
        <w:gridCol w:w="600"/>
        <w:gridCol w:w="936"/>
        <w:gridCol w:w="568"/>
        <w:gridCol w:w="559"/>
        <w:gridCol w:w="578"/>
        <w:gridCol w:w="549"/>
        <w:gridCol w:w="546"/>
        <w:gridCol w:w="856"/>
        <w:gridCol w:w="776"/>
        <w:gridCol w:w="627"/>
        <w:gridCol w:w="77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年尉犁县困难群众救助补助</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923.00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1,417.00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1,417.00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923.00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1,417.00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1,417.00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目标</w:t>
            </w:r>
            <w:r>
              <w:rPr>
                <w:rFonts w:ascii="宋体" w:hAnsi="宋体"/>
                <w:sz w:val="16"/>
              </w:rPr>
              <w:t>1</w:t>
            </w:r>
            <w:r>
              <w:rPr>
                <w:rFonts w:ascii="宋体" w:hAnsi="宋体"/>
                <w:sz w:val="16"/>
              </w:rPr>
              <w:t>：规范城乡低保政策实施，合理确定保障标准，城乡居民低保应保尽保，使低保对象基本生活得到有效保障。目标</w:t>
            </w:r>
            <w:r>
              <w:rPr>
                <w:rFonts w:ascii="宋体" w:hAnsi="宋体"/>
                <w:sz w:val="16"/>
              </w:rPr>
              <w:t>2</w:t>
            </w:r>
            <w:r>
              <w:rPr>
                <w:rFonts w:ascii="宋体" w:hAnsi="宋体"/>
                <w:sz w:val="16"/>
              </w:rPr>
              <w:t>：统筹城乡特困人员救助供养工作，特困供养应救尽救。合理确定保障标准。目标</w:t>
            </w:r>
            <w:r>
              <w:rPr>
                <w:rFonts w:ascii="宋体" w:hAnsi="宋体"/>
                <w:sz w:val="16"/>
              </w:rPr>
              <w:t>3</w:t>
            </w:r>
            <w:r>
              <w:rPr>
                <w:rFonts w:ascii="宋体" w:hAnsi="宋体"/>
                <w:sz w:val="16"/>
              </w:rPr>
              <w:t>：规范实施临时救助政策，实现及时高效、救急解难。目标</w:t>
            </w:r>
            <w:r>
              <w:rPr>
                <w:rFonts w:ascii="宋体" w:hAnsi="宋体"/>
                <w:sz w:val="16"/>
              </w:rPr>
              <w:t>4</w:t>
            </w:r>
            <w:r>
              <w:rPr>
                <w:rFonts w:ascii="宋体" w:hAnsi="宋体"/>
                <w:sz w:val="16"/>
              </w:rPr>
              <w:t>：为生活无着流浪乞讨人员提供临时食宿、疾病救治、协助返回等救助，并妥善安置返乡受助人员。对流浪未成年人提供特殊优先保护及教育等专业服务，确保其健康成长。目标</w:t>
            </w:r>
            <w:r>
              <w:rPr>
                <w:rFonts w:ascii="宋体" w:hAnsi="宋体"/>
                <w:sz w:val="16"/>
              </w:rPr>
              <w:t>6</w:t>
            </w:r>
            <w:r>
              <w:rPr>
                <w:rFonts w:ascii="宋体" w:hAnsi="宋体"/>
                <w:sz w:val="16"/>
              </w:rPr>
              <w:t>：对农村留守儿童、困境儿童等存在流浪风险的未成年人以及流浪乞讨儿童开展家庭监护评估、监护支持、精</w:t>
            </w:r>
            <w:r>
              <w:rPr>
                <w:rFonts w:ascii="宋体" w:hAnsi="宋体"/>
                <w:sz w:val="16"/>
              </w:rPr>
              <w:t>神关爱等工作，为其提供临时照料、医疗救治、心理疏导、行为矫治、社会融入、家庭关系调试、法律援助等专业服务，从源头上预防未成年人外出流浪。目标</w:t>
            </w:r>
            <w:r>
              <w:rPr>
                <w:rFonts w:ascii="宋体" w:hAnsi="宋体"/>
                <w:sz w:val="16"/>
              </w:rPr>
              <w:t>7</w:t>
            </w:r>
            <w:r>
              <w:rPr>
                <w:rFonts w:ascii="宋体" w:hAnsi="宋体"/>
                <w:sz w:val="16"/>
              </w:rPr>
              <w:t>：提高孤儿生活保障水平，孤儿生活保障政策规范高效实施，患病孤残儿童应救尽救，使孤儿、艾滋病病毒感染儿童和事实无人抚养儿童生活基本得到保障。目标</w:t>
            </w:r>
            <w:r>
              <w:rPr>
                <w:rFonts w:ascii="宋体" w:hAnsi="宋体"/>
                <w:sz w:val="16"/>
              </w:rPr>
              <w:t>8</w:t>
            </w:r>
            <w:r>
              <w:rPr>
                <w:rFonts w:ascii="宋体" w:hAnsi="宋体"/>
                <w:sz w:val="16"/>
              </w:rPr>
              <w:t>：积极为走失、务工不着、家庭暴力受害者等离家在外的临时遇困人员提供救助。</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支出上级困难群众资金</w:t>
            </w:r>
            <w:r>
              <w:rPr>
                <w:rFonts w:ascii="宋体" w:hAnsi="宋体"/>
                <w:sz w:val="16"/>
              </w:rPr>
              <w:t>1417</w:t>
            </w:r>
            <w:r>
              <w:rPr>
                <w:rFonts w:ascii="宋体" w:hAnsi="宋体"/>
                <w:sz w:val="16"/>
              </w:rPr>
              <w:t>万元，其中城乡低保资金</w:t>
            </w:r>
            <w:r>
              <w:rPr>
                <w:rFonts w:ascii="宋体" w:hAnsi="宋体"/>
                <w:sz w:val="16"/>
              </w:rPr>
              <w:t>1308.05</w:t>
            </w:r>
            <w:r>
              <w:rPr>
                <w:rFonts w:ascii="宋体" w:hAnsi="宋体"/>
                <w:sz w:val="16"/>
              </w:rPr>
              <w:t>万元，城乡特困</w:t>
            </w:r>
            <w:r>
              <w:rPr>
                <w:rFonts w:ascii="宋体" w:hAnsi="宋体"/>
                <w:sz w:val="16"/>
              </w:rPr>
              <w:t>75.55</w:t>
            </w:r>
            <w:r>
              <w:rPr>
                <w:rFonts w:ascii="宋体" w:hAnsi="宋体"/>
                <w:sz w:val="16"/>
              </w:rPr>
              <w:t>万元，临时救助</w:t>
            </w:r>
            <w:r>
              <w:rPr>
                <w:rFonts w:ascii="宋体" w:hAnsi="宋体"/>
                <w:sz w:val="16"/>
              </w:rPr>
              <w:t>24.95</w:t>
            </w:r>
            <w:r>
              <w:rPr>
                <w:rFonts w:ascii="宋体" w:hAnsi="宋体"/>
                <w:sz w:val="16"/>
              </w:rPr>
              <w:t>万元，儿童福利</w:t>
            </w:r>
            <w:r>
              <w:rPr>
                <w:rFonts w:ascii="宋体" w:hAnsi="宋体"/>
                <w:sz w:val="16"/>
              </w:rPr>
              <w:t>8.45</w:t>
            </w:r>
            <w:r>
              <w:rPr>
                <w:rFonts w:ascii="宋体" w:hAnsi="宋体"/>
                <w:sz w:val="16"/>
              </w:rPr>
              <w:t>万元，规范了城乡低</w:t>
            </w:r>
            <w:r>
              <w:rPr>
                <w:rFonts w:ascii="宋体" w:hAnsi="宋体"/>
                <w:sz w:val="16"/>
              </w:rPr>
              <w:t>保政策实施，合理确定保障标准，城乡居民低保保障率</w:t>
            </w:r>
            <w:r>
              <w:rPr>
                <w:rFonts w:ascii="宋体" w:hAnsi="宋体"/>
                <w:sz w:val="16"/>
              </w:rPr>
              <w:t>100%</w:t>
            </w:r>
            <w:r>
              <w:rPr>
                <w:rFonts w:ascii="宋体" w:hAnsi="宋体"/>
                <w:sz w:val="16"/>
              </w:rPr>
              <w:t>，使低保对象基本生活得到有效保障。统筹城乡特困人员救助供养工作，特困供养保障率</w:t>
            </w:r>
            <w:r>
              <w:rPr>
                <w:rFonts w:ascii="宋体" w:hAnsi="宋体"/>
                <w:sz w:val="16"/>
              </w:rPr>
              <w:t>100%</w:t>
            </w:r>
            <w:r>
              <w:rPr>
                <w:rFonts w:ascii="宋体" w:hAnsi="宋体"/>
                <w:sz w:val="16"/>
              </w:rPr>
              <w:t>，合理确定保障标准。规范实施临时救助政策，实现及时高效、救急解难。提高孤儿生活保障水平，孤儿生活保障政策规范高效实施，患病孤残儿童救助率</w:t>
            </w:r>
            <w:r>
              <w:rPr>
                <w:rFonts w:ascii="宋体" w:hAnsi="宋体"/>
                <w:sz w:val="16"/>
              </w:rPr>
              <w:t>100%</w:t>
            </w:r>
            <w:r>
              <w:rPr>
                <w:rFonts w:ascii="宋体" w:hAnsi="宋体"/>
                <w:sz w:val="16"/>
              </w:rPr>
              <w:t>，使孤儿、艾滋病病毒感染儿童和事实无人抚养儿童生活基本得到保障。对农村留守儿童、困境儿童等存在流浪风险的未成年人以及流浪乞讨儿童开展家庭监护评估、监护支持、精神关爱等工作，为其提供临时照料、医疗救治、心理疏导、行为矫治、社会融</w:t>
            </w:r>
            <w:r>
              <w:rPr>
                <w:rFonts w:ascii="宋体" w:hAnsi="宋体"/>
                <w:sz w:val="16"/>
              </w:rPr>
              <w:t>入、家庭关系调试、法律援助等专业服务，从源头上预防未成年人外出流浪。</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城乡居民低保保障率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特困供养保障率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求助的流浪乞讨人员救助率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孤儿、艾滋病病毒感染儿童、生活困难家庭中的和纳入特困人员救助供养范围的事实无人抚养儿童纳入保障范围率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患病孤残儿童救助</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救助覆盖率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孤儿、艾滋病病毒感染儿童、事实无人抚养儿童认定准确率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困难群众基本生活救助和孤儿基本生活费按时发放率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流浪乞讨人员求助要求当天登记救助率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城乡特困补助成本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w:t>
            </w:r>
            <w:r>
              <w:rPr>
                <w:rFonts w:ascii="宋体" w:hAnsi="宋体"/>
                <w:sz w:val="16"/>
              </w:rPr>
              <w:t>=75.55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=75.55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城乡低保补助成本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&lt;=1308.05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=1308.05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儿童福利支出成本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&lt;=8.45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临时救助支出成本</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&lt;=24.95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=24.95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困难群众生活水平情况</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有所提升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帮助查明身份滞留流浪乞讨人员返乡情况</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及时送返</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为走失、务工不着、家庭暴力受害者等离家</w:t>
            </w:r>
            <w:r>
              <w:rPr>
                <w:rFonts w:ascii="宋体" w:hAnsi="宋体"/>
                <w:sz w:val="16"/>
              </w:rPr>
              <w:lastRenderedPageBreak/>
              <w:t>在外的临时遇困人员提供救助服务率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为走失、务工不着、家庭暴力受害者等离家在外的临时遇困人员提供救助</w:t>
            </w:r>
            <w:r>
              <w:rPr>
                <w:rFonts w:ascii="宋体" w:hAnsi="宋体"/>
                <w:sz w:val="16"/>
              </w:rPr>
              <w:lastRenderedPageBreak/>
              <w:t>服务率目标值</w:t>
            </w:r>
            <w:r>
              <w:rPr>
                <w:rFonts w:ascii="宋体" w:hAnsi="宋体"/>
                <w:sz w:val="16"/>
              </w:rPr>
              <w:t>≥95%</w:t>
            </w:r>
            <w:r>
              <w:rPr>
                <w:rFonts w:ascii="宋体" w:hAnsi="宋体"/>
                <w:sz w:val="16"/>
              </w:rPr>
              <w:t>，实际本年度无流浪乞讨人员，未产生支出，完成值</w:t>
            </w:r>
            <w:r>
              <w:rPr>
                <w:rFonts w:ascii="宋体" w:hAnsi="宋体"/>
                <w:sz w:val="16"/>
              </w:rPr>
              <w:t>100%</w:t>
            </w:r>
            <w:r>
              <w:rPr>
                <w:rFonts w:ascii="宋体" w:hAnsi="宋体"/>
                <w:sz w:val="16"/>
              </w:rPr>
              <w:t>，偏差</w:t>
            </w:r>
            <w:r>
              <w:rPr>
                <w:rFonts w:ascii="宋体" w:hAnsi="宋体"/>
                <w:sz w:val="16"/>
              </w:rPr>
              <w:t>5%</w:t>
            </w: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困难群众基本生活救助和孤儿基本生活保障制度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进一步完善</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救助对象对社会救助实施的满意度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救助对象对社会救助实施的满意度目标值</w:t>
            </w:r>
            <w:r>
              <w:rPr>
                <w:rFonts w:ascii="宋体" w:hAnsi="宋体"/>
                <w:sz w:val="16"/>
              </w:rPr>
              <w:t>85%</w:t>
            </w:r>
            <w:r>
              <w:rPr>
                <w:rFonts w:ascii="宋体" w:hAnsi="宋体"/>
                <w:sz w:val="16"/>
              </w:rPr>
              <w:t>预期指标值设置较低，实际满意度</w:t>
            </w:r>
            <w:r>
              <w:rPr>
                <w:rFonts w:ascii="宋体" w:hAnsi="宋体"/>
                <w:sz w:val="16"/>
              </w:rPr>
              <w:t>100%</w:t>
            </w:r>
            <w:r>
              <w:rPr>
                <w:rFonts w:ascii="宋体" w:hAnsi="宋体"/>
                <w:sz w:val="16"/>
              </w:rPr>
              <w:t>，偏差</w:t>
            </w:r>
            <w:r>
              <w:rPr>
                <w:rFonts w:ascii="宋体" w:hAnsi="宋体"/>
                <w:sz w:val="16"/>
              </w:rPr>
              <w:t>15%</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99.74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616"/>
        <w:gridCol w:w="588"/>
        <w:gridCol w:w="587"/>
        <w:gridCol w:w="587"/>
        <w:gridCol w:w="856"/>
        <w:gridCol w:w="587"/>
        <w:gridCol w:w="587"/>
        <w:gridCol w:w="601"/>
        <w:gridCol w:w="587"/>
        <w:gridCol w:w="587"/>
        <w:gridCol w:w="776"/>
        <w:gridCol w:w="776"/>
        <w:gridCol w:w="629"/>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年尉犁县老年人、残疾人补贴</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225.75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320.26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320.09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99.95%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225.75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320.26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320.09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为</w:t>
            </w:r>
            <w:r>
              <w:rPr>
                <w:rFonts w:ascii="宋体" w:hAnsi="宋体"/>
                <w:sz w:val="16"/>
              </w:rPr>
              <w:t>637</w:t>
            </w:r>
            <w:r>
              <w:rPr>
                <w:rFonts w:ascii="宋体" w:hAnsi="宋体"/>
                <w:sz w:val="16"/>
              </w:rPr>
              <w:t>名困难残疾人及</w:t>
            </w:r>
            <w:r>
              <w:rPr>
                <w:rFonts w:ascii="宋体" w:hAnsi="宋体"/>
                <w:sz w:val="16"/>
              </w:rPr>
              <w:t>875</w:t>
            </w:r>
            <w:r>
              <w:rPr>
                <w:rFonts w:ascii="宋体" w:hAnsi="宋体"/>
                <w:sz w:val="16"/>
              </w:rPr>
              <w:t>名重度残疾人发放补助；为</w:t>
            </w:r>
            <w:r>
              <w:rPr>
                <w:rFonts w:ascii="宋体" w:hAnsi="宋体"/>
                <w:sz w:val="16"/>
              </w:rPr>
              <w:t>1563</w:t>
            </w:r>
            <w:r>
              <w:rPr>
                <w:rFonts w:ascii="宋体" w:hAnsi="宋体"/>
                <w:sz w:val="16"/>
              </w:rPr>
              <w:t>名高龄人员发放高龄补助；保障老年人及残疾人基本生活水平。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使用该笔资金支付</w:t>
            </w:r>
            <w:r>
              <w:rPr>
                <w:rFonts w:ascii="宋体" w:hAnsi="宋体"/>
                <w:sz w:val="16"/>
              </w:rPr>
              <w:t>320.09</w:t>
            </w:r>
            <w:r>
              <w:rPr>
                <w:rFonts w:ascii="宋体" w:hAnsi="宋体"/>
                <w:sz w:val="16"/>
              </w:rPr>
              <w:t>万元拨付全县符合条件的残疾人以及</w:t>
            </w:r>
            <w:r>
              <w:rPr>
                <w:rFonts w:ascii="宋体" w:hAnsi="宋体"/>
                <w:sz w:val="16"/>
              </w:rPr>
              <w:t>75</w:t>
            </w:r>
            <w:r>
              <w:rPr>
                <w:rFonts w:ascii="宋体" w:hAnsi="宋体"/>
                <w:sz w:val="16"/>
              </w:rPr>
              <w:t>周岁以上老年人，有效保障了</w:t>
            </w:r>
            <w:r>
              <w:rPr>
                <w:rFonts w:ascii="宋体" w:hAnsi="宋体"/>
                <w:sz w:val="16"/>
              </w:rPr>
              <w:t>643</w:t>
            </w:r>
            <w:r>
              <w:rPr>
                <w:rFonts w:ascii="宋体" w:hAnsi="宋体"/>
                <w:sz w:val="16"/>
              </w:rPr>
              <w:t>名困难残疾人及</w:t>
            </w:r>
            <w:r>
              <w:rPr>
                <w:rFonts w:ascii="宋体" w:hAnsi="宋体"/>
                <w:sz w:val="16"/>
              </w:rPr>
              <w:t>881</w:t>
            </w:r>
            <w:r>
              <w:rPr>
                <w:rFonts w:ascii="宋体" w:hAnsi="宋体"/>
                <w:sz w:val="16"/>
              </w:rPr>
              <w:t>名重度残疾人</w:t>
            </w:r>
            <w:r>
              <w:rPr>
                <w:rFonts w:ascii="宋体" w:hAnsi="宋体"/>
                <w:sz w:val="16"/>
              </w:rPr>
              <w:t>1549</w:t>
            </w:r>
            <w:r>
              <w:rPr>
                <w:rFonts w:ascii="宋体" w:hAnsi="宋体"/>
                <w:sz w:val="16"/>
              </w:rPr>
              <w:t>名高龄人员，使老年人及残疾人基本生活水平得到有效提升。</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困难残疾人补助人数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&gt;=637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=643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7.99</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重度残疾人补助人数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&gt;=875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=881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7.94</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高龄补贴发放人数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&gt;=1563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=1549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99.1%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7.82</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实际发放高龄补贴人数较低于预期，产生偏</w:t>
            </w:r>
            <w:r>
              <w:rPr>
                <w:rFonts w:ascii="宋体" w:hAnsi="宋体"/>
                <w:sz w:val="16"/>
              </w:rPr>
              <w:lastRenderedPageBreak/>
              <w:t>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应受助群体覆盖率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发放困难残疾人生活补助</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&lt;=88.24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=88.24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发放重度残疾人护理补助</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&lt;=121.3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=121.16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99.88%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6.98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重度残疾人补贴当年存在支付退款情况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发放高龄补助</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&lt;=110.71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=109.28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98.7%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因实际发放高龄补贴人数较低于预期，实际发放金额</w:t>
            </w:r>
            <w:r>
              <w:rPr>
                <w:rFonts w:ascii="宋体" w:hAnsi="宋体"/>
                <w:sz w:val="16"/>
              </w:rPr>
              <w:t>109.28</w:t>
            </w:r>
            <w:r>
              <w:rPr>
                <w:rFonts w:ascii="宋体" w:hAnsi="宋体"/>
                <w:sz w:val="16"/>
              </w:rPr>
              <w:t>万元，产生偏差。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残疾人及老年人基本生活水平情</w:t>
            </w:r>
            <w:r>
              <w:rPr>
                <w:rFonts w:ascii="宋体" w:hAnsi="宋体"/>
                <w:sz w:val="16"/>
              </w:rPr>
              <w:lastRenderedPageBreak/>
              <w:t>况</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补助对象满意度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年初设置满意度目标</w:t>
            </w:r>
            <w:r>
              <w:rPr>
                <w:rFonts w:ascii="宋体" w:hAnsi="宋体"/>
                <w:sz w:val="16"/>
              </w:rPr>
              <w:t>90%</w:t>
            </w:r>
            <w:r>
              <w:rPr>
                <w:rFonts w:ascii="宋体" w:hAnsi="宋体"/>
                <w:sz w:val="16"/>
              </w:rPr>
              <w:t>设置较低，实际满意度</w:t>
            </w:r>
            <w:r>
              <w:rPr>
                <w:rFonts w:ascii="宋体" w:hAnsi="宋体"/>
                <w:sz w:val="16"/>
              </w:rPr>
              <w:t>100%,</w:t>
            </w:r>
            <w:r>
              <w:rPr>
                <w:rFonts w:ascii="宋体" w:hAnsi="宋体"/>
                <w:sz w:val="16"/>
              </w:rPr>
              <w:t>偏差</w:t>
            </w:r>
            <w:r>
              <w:rPr>
                <w:rFonts w:ascii="宋体" w:hAnsi="宋体"/>
                <w:sz w:val="16"/>
              </w:rPr>
              <w:t>5%</w:t>
            </w:r>
            <w:r>
              <w:rPr>
                <w:rFonts w:ascii="宋体" w:hAnsi="宋体"/>
                <w:sz w:val="16"/>
              </w:rPr>
              <w:t>。</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99.53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年政府购买社会救助事务性服务示范项目</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通过政府购买服务的方式，促使社会救助工作中摸底排查、定期复核等环节更加透明、公正，坚决杜绝</w:t>
            </w:r>
            <w:r>
              <w:rPr>
                <w:rFonts w:ascii="宋体" w:hAnsi="宋体"/>
                <w:sz w:val="16"/>
              </w:rPr>
              <w:t>“</w:t>
            </w:r>
            <w:r>
              <w:rPr>
                <w:rFonts w:ascii="宋体" w:hAnsi="宋体"/>
                <w:sz w:val="16"/>
              </w:rPr>
              <w:t>漏保</w:t>
            </w:r>
            <w:r>
              <w:rPr>
                <w:rFonts w:ascii="宋体" w:hAnsi="宋体"/>
                <w:sz w:val="16"/>
              </w:rPr>
              <w:t>”“</w:t>
            </w:r>
            <w:r>
              <w:rPr>
                <w:rFonts w:ascii="宋体" w:hAnsi="宋体"/>
                <w:sz w:val="16"/>
              </w:rPr>
              <w:t>错保</w:t>
            </w:r>
            <w:r>
              <w:rPr>
                <w:rFonts w:ascii="宋体" w:hAnsi="宋体"/>
                <w:sz w:val="16"/>
              </w:rPr>
              <w:t>”</w:t>
            </w:r>
            <w:r>
              <w:rPr>
                <w:rFonts w:ascii="宋体" w:hAnsi="宋体"/>
                <w:sz w:val="16"/>
              </w:rPr>
              <w:t>等风险隐患，提升社会救助工作的服务质量，进一步保障和改善民生。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通过政府购买服务的方式，支持第三方开展社会救助摸底排查服务，促使社会救助摸底排查、定期复核等环节更加透明、公正，有效杜绝</w:t>
            </w:r>
            <w:r>
              <w:rPr>
                <w:rFonts w:ascii="宋体" w:hAnsi="宋体"/>
                <w:sz w:val="16"/>
              </w:rPr>
              <w:t>“</w:t>
            </w:r>
            <w:r>
              <w:rPr>
                <w:rFonts w:ascii="宋体" w:hAnsi="宋体"/>
                <w:sz w:val="16"/>
              </w:rPr>
              <w:t>漏保</w:t>
            </w:r>
            <w:r>
              <w:rPr>
                <w:rFonts w:ascii="宋体" w:hAnsi="宋体"/>
                <w:sz w:val="16"/>
              </w:rPr>
              <w:t>”“</w:t>
            </w:r>
            <w:r>
              <w:rPr>
                <w:rFonts w:ascii="宋体" w:hAnsi="宋体"/>
                <w:sz w:val="16"/>
              </w:rPr>
              <w:t>错保</w:t>
            </w:r>
            <w:r>
              <w:rPr>
                <w:rFonts w:ascii="宋体" w:hAnsi="宋体"/>
                <w:sz w:val="16"/>
              </w:rPr>
              <w:t>”</w:t>
            </w:r>
            <w:r>
              <w:rPr>
                <w:rFonts w:ascii="宋体" w:hAnsi="宋体"/>
                <w:sz w:val="16"/>
              </w:rPr>
              <w:t>等风险隐患，提升社会救助工作的服务质量，进一步保障和改善民生。</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实施政府购买社会救助事务性服务示范项目数量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项目验收合格，超过预期指标，出现偏</w:t>
            </w:r>
            <w:r>
              <w:rPr>
                <w:rFonts w:ascii="宋体" w:hAnsi="宋体"/>
                <w:sz w:val="16"/>
              </w:rPr>
              <w:lastRenderedPageBreak/>
              <w:t>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政府购社会救助事务性服务按时完成率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项目已完成验收，超出预期指标</w:t>
            </w:r>
            <w:r>
              <w:rPr>
                <w:rFonts w:ascii="宋体" w:hAnsi="宋体"/>
                <w:sz w:val="16"/>
              </w:rPr>
              <w:t>5%</w:t>
            </w:r>
            <w:r>
              <w:rPr>
                <w:rFonts w:ascii="宋体" w:hAnsi="宋体"/>
                <w:sz w:val="16"/>
              </w:rPr>
              <w:t>，出现偏差。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项目资金支付完成率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项目完成验收，按合同约定项目资金全部支付到位，出现偏差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示范项目补贴标准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&lt;=20</w:t>
            </w:r>
            <w:r>
              <w:rPr>
                <w:rFonts w:ascii="宋体" w:hAnsi="宋体"/>
                <w:sz w:val="16"/>
              </w:rPr>
              <w:t>万</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r>
              <w:rPr>
                <w:rFonts w:ascii="宋体" w:hAnsi="宋体"/>
                <w:sz w:val="16"/>
              </w:rPr>
              <w:t>万</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提高基层社会救助管理服务水平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年初设置满意度目标</w:t>
            </w:r>
            <w:r>
              <w:rPr>
                <w:rFonts w:ascii="宋体" w:hAnsi="宋体"/>
                <w:sz w:val="16"/>
              </w:rPr>
              <w:t>90%</w:t>
            </w:r>
            <w:r>
              <w:rPr>
                <w:rFonts w:ascii="宋体" w:hAnsi="宋体"/>
                <w:sz w:val="16"/>
              </w:rPr>
              <w:t>设置较低，实际满意度</w:t>
            </w:r>
            <w:r>
              <w:rPr>
                <w:rFonts w:ascii="宋体" w:hAnsi="宋体"/>
                <w:sz w:val="16"/>
              </w:rPr>
              <w:t>100%</w:t>
            </w:r>
            <w:r>
              <w:rPr>
                <w:rFonts w:ascii="宋体" w:hAnsi="宋体"/>
                <w:sz w:val="16"/>
              </w:rPr>
              <w:t>，</w:t>
            </w:r>
            <w:r>
              <w:rPr>
                <w:rFonts w:ascii="宋体" w:hAnsi="宋体"/>
                <w:sz w:val="16"/>
              </w:rPr>
              <w:lastRenderedPageBreak/>
              <w:t>偏差</w:t>
            </w:r>
            <w:r>
              <w:rPr>
                <w:rFonts w:ascii="宋体" w:hAnsi="宋体"/>
                <w:sz w:val="16"/>
              </w:rPr>
              <w:t>10%</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95.86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623"/>
        <w:gridCol w:w="605"/>
        <w:gridCol w:w="605"/>
        <w:gridCol w:w="604"/>
        <w:gridCol w:w="630"/>
        <w:gridCol w:w="604"/>
        <w:gridCol w:w="604"/>
        <w:gridCol w:w="613"/>
        <w:gridCol w:w="604"/>
        <w:gridCol w:w="604"/>
        <w:gridCol w:w="796"/>
        <w:gridCol w:w="776"/>
        <w:gridCol w:w="696"/>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年中央专项彩票公益金支持地方社会公益事业发展（社会福利）项目</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建设养老助餐点</w:t>
            </w:r>
            <w:r>
              <w:rPr>
                <w:rFonts w:ascii="宋体" w:hAnsi="宋体"/>
                <w:sz w:val="16"/>
              </w:rPr>
              <w:t>3</w:t>
            </w:r>
            <w:r>
              <w:rPr>
                <w:rFonts w:ascii="宋体" w:hAnsi="宋体"/>
                <w:sz w:val="16"/>
              </w:rPr>
              <w:t>个，有效提高社区养老助餐服务能力和品质。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为</w:t>
            </w:r>
            <w:r>
              <w:rPr>
                <w:rFonts w:ascii="宋体" w:hAnsi="宋体"/>
                <w:sz w:val="16"/>
              </w:rPr>
              <w:t>3</w:t>
            </w:r>
            <w:r>
              <w:rPr>
                <w:rFonts w:ascii="宋体" w:hAnsi="宋体"/>
                <w:sz w:val="16"/>
              </w:rPr>
              <w:t>个养老助餐点购置设备，共计花费</w:t>
            </w:r>
            <w:r>
              <w:rPr>
                <w:rFonts w:ascii="宋体" w:hAnsi="宋体"/>
                <w:sz w:val="16"/>
              </w:rPr>
              <w:t>15</w:t>
            </w:r>
            <w:r>
              <w:rPr>
                <w:rFonts w:ascii="宋体" w:hAnsi="宋体"/>
                <w:sz w:val="16"/>
              </w:rPr>
              <w:t>万元。建设</w:t>
            </w:r>
            <w:r>
              <w:rPr>
                <w:rFonts w:ascii="宋体" w:hAnsi="宋体"/>
                <w:sz w:val="16"/>
              </w:rPr>
              <w:t>3</w:t>
            </w:r>
            <w:r>
              <w:rPr>
                <w:rFonts w:ascii="宋体" w:hAnsi="宋体"/>
                <w:sz w:val="16"/>
              </w:rPr>
              <w:t>个养老助餐点，有效提高社区养老助餐服务能力和品质。</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打造养老助餐点数量</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项目按计划开工及时率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项目按计划完工及时率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助餐点平均打造费用</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&lt;=5</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社区养老助餐服务能力和品质</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ab/>
            </w: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社区老年人满意度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满意度指标设置为</w:t>
            </w:r>
            <w:r>
              <w:rPr>
                <w:rFonts w:ascii="宋体" w:hAnsi="宋体"/>
                <w:sz w:val="16"/>
              </w:rPr>
              <w:t>90%</w:t>
            </w:r>
            <w:r>
              <w:rPr>
                <w:rFonts w:ascii="宋体" w:hAnsi="宋体"/>
                <w:sz w:val="16"/>
              </w:rPr>
              <w:t>，指标值设置较低，实际满意度</w:t>
            </w:r>
            <w:r>
              <w:rPr>
                <w:rFonts w:ascii="宋体" w:hAnsi="宋体"/>
                <w:sz w:val="16"/>
              </w:rPr>
              <w:t>100%</w:t>
            </w:r>
            <w:r>
              <w:rPr>
                <w:rFonts w:ascii="宋体" w:hAnsi="宋体"/>
                <w:sz w:val="16"/>
              </w:rPr>
              <w:t>，产生</w:t>
            </w:r>
            <w:r>
              <w:rPr>
                <w:rFonts w:ascii="宋体" w:hAnsi="宋体"/>
                <w:sz w:val="16"/>
              </w:rPr>
              <w:t>10%</w:t>
            </w:r>
            <w:r>
              <w:rPr>
                <w:rFonts w:ascii="宋体" w:hAnsi="宋体"/>
                <w:sz w:val="16"/>
              </w:rPr>
              <w:t>偏差。</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96"/>
      </w:tblGrid>
      <w:tr w:rsidR="005956D2">
        <w:tc>
          <w:tcPr>
            <w:tcW w:w="8848" w:type="dxa"/>
            <w:gridSpan w:val="14"/>
            <w:vAlign w:val="center"/>
          </w:tcPr>
          <w:p w:rsidR="005956D2" w:rsidRDefault="0079256A">
            <w:pPr>
              <w:jc w:val="center"/>
            </w:pPr>
            <w:r>
              <w:rPr>
                <w:rFonts w:ascii="宋体" w:hAnsi="宋体"/>
                <w:sz w:val="24"/>
              </w:rPr>
              <w:lastRenderedPageBreak/>
              <w:t>项目支出绩效自评表</w:t>
            </w:r>
          </w:p>
        </w:tc>
      </w:tr>
      <w:tr w:rsidR="005956D2">
        <w:tc>
          <w:tcPr>
            <w:tcW w:w="8848" w:type="dxa"/>
            <w:gridSpan w:val="14"/>
            <w:vAlign w:val="center"/>
          </w:tcPr>
          <w:p w:rsidR="005956D2" w:rsidRDefault="0079256A">
            <w:pPr>
              <w:jc w:val="center"/>
            </w:pPr>
            <w:r>
              <w:rPr>
                <w:rFonts w:ascii="宋体" w:hAnsi="宋体"/>
                <w:sz w:val="24"/>
              </w:rPr>
              <w:t>(2024</w:t>
            </w:r>
            <w:r>
              <w:rPr>
                <w:rFonts w:ascii="宋体" w:hAnsi="宋体"/>
                <w:sz w:val="24"/>
              </w:rPr>
              <w:t>年度</w:t>
            </w:r>
            <w:r>
              <w:rPr>
                <w:rFonts w:ascii="宋体" w:hAnsi="宋体"/>
                <w:sz w:val="24"/>
              </w:rPr>
              <w:t>)</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2024</w:t>
            </w:r>
            <w:r>
              <w:rPr>
                <w:rFonts w:ascii="宋体" w:hAnsi="宋体"/>
                <w:sz w:val="16"/>
              </w:rPr>
              <w:t>年中央专项彩票公益金支持地方社会公益事业发展</w:t>
            </w:r>
            <w:r>
              <w:rPr>
                <w:rFonts w:ascii="宋体" w:hAnsi="宋体"/>
                <w:sz w:val="16"/>
              </w:rPr>
              <w:t>[</w:t>
            </w:r>
            <w:r>
              <w:rPr>
                <w:rFonts w:ascii="宋体" w:hAnsi="宋体"/>
                <w:sz w:val="16"/>
              </w:rPr>
              <w:t>社会福利</w:t>
            </w:r>
            <w:r>
              <w:rPr>
                <w:rFonts w:ascii="宋体" w:hAnsi="宋体"/>
                <w:sz w:val="16"/>
              </w:rPr>
              <w:t>]</w:t>
            </w:r>
            <w:r>
              <w:rPr>
                <w:rFonts w:ascii="宋体" w:hAnsi="宋体"/>
                <w:sz w:val="16"/>
              </w:rPr>
              <w:t>资金</w:t>
            </w:r>
          </w:p>
        </w:tc>
      </w:tr>
      <w:tr w:rsidR="005956D2">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尉犁县民政局</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得分</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32.60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10.00</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32.60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总体目标完成情况</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2024</w:t>
            </w:r>
            <w:r>
              <w:rPr>
                <w:rFonts w:ascii="宋体" w:hAnsi="宋体"/>
                <w:sz w:val="16"/>
              </w:rPr>
              <w:t>年上级下达项目资金</w:t>
            </w:r>
            <w:r>
              <w:rPr>
                <w:rFonts w:ascii="宋体" w:hAnsi="宋体"/>
                <w:sz w:val="16"/>
              </w:rPr>
              <w:t>32.6</w:t>
            </w:r>
            <w:r>
              <w:rPr>
                <w:rFonts w:ascii="宋体" w:hAnsi="宋体"/>
                <w:sz w:val="16"/>
              </w:rPr>
              <w:t>万元，</w:t>
            </w:r>
            <w:r>
              <w:rPr>
                <w:rFonts w:ascii="宋体" w:hAnsi="宋体"/>
                <w:sz w:val="16"/>
              </w:rPr>
              <w:t>2024</w:t>
            </w:r>
            <w:r>
              <w:rPr>
                <w:rFonts w:ascii="宋体" w:hAnsi="宋体"/>
                <w:sz w:val="16"/>
              </w:rPr>
              <w:t>年度支出</w:t>
            </w:r>
            <w:r>
              <w:rPr>
                <w:rFonts w:ascii="宋体" w:hAnsi="宋体"/>
                <w:sz w:val="16"/>
              </w:rPr>
              <w:t>8.12</w:t>
            </w:r>
            <w:r>
              <w:rPr>
                <w:rFonts w:ascii="宋体" w:hAnsi="宋体"/>
                <w:sz w:val="16"/>
              </w:rPr>
              <w:t>万元，其中：福彩圆梦孤儿助学金</w:t>
            </w:r>
            <w:r>
              <w:rPr>
                <w:rFonts w:ascii="宋体" w:hAnsi="宋体"/>
                <w:sz w:val="16"/>
              </w:rPr>
              <w:t>2</w:t>
            </w:r>
            <w:r>
              <w:rPr>
                <w:rFonts w:ascii="宋体" w:hAnsi="宋体"/>
                <w:sz w:val="16"/>
              </w:rPr>
              <w:t>万元，金色晚霞老年人助餐补助</w:t>
            </w:r>
            <w:r>
              <w:rPr>
                <w:rFonts w:ascii="宋体" w:hAnsi="宋体"/>
                <w:sz w:val="16"/>
              </w:rPr>
              <w:t>6.12</w:t>
            </w:r>
            <w:r>
              <w:rPr>
                <w:rFonts w:ascii="宋体" w:hAnsi="宋体"/>
                <w:sz w:val="16"/>
              </w:rPr>
              <w:t>万元（</w:t>
            </w:r>
            <w:r>
              <w:rPr>
                <w:rFonts w:ascii="宋体" w:hAnsi="宋体"/>
                <w:sz w:val="16"/>
              </w:rPr>
              <w:t>4</w:t>
            </w:r>
            <w:r>
              <w:rPr>
                <w:rFonts w:ascii="宋体" w:hAnsi="宋体"/>
                <w:sz w:val="16"/>
              </w:rPr>
              <w:t>个养老助餐点合计</w:t>
            </w:r>
            <w:r>
              <w:rPr>
                <w:rFonts w:ascii="宋体" w:hAnsi="宋体"/>
                <w:sz w:val="16"/>
              </w:rPr>
              <w:t>12</w:t>
            </w:r>
            <w:r>
              <w:rPr>
                <w:rFonts w:ascii="宋体" w:hAnsi="宋体"/>
                <w:sz w:val="16"/>
              </w:rPr>
              <w:t>个月助餐补助）。结转至</w:t>
            </w:r>
            <w:r>
              <w:rPr>
                <w:rFonts w:ascii="宋体" w:hAnsi="宋体"/>
                <w:sz w:val="16"/>
              </w:rPr>
              <w:t>2025</w:t>
            </w:r>
            <w:r>
              <w:rPr>
                <w:rFonts w:ascii="宋体" w:hAnsi="宋体"/>
                <w:sz w:val="16"/>
              </w:rPr>
              <w:t>年</w:t>
            </w:r>
            <w:r>
              <w:rPr>
                <w:rFonts w:ascii="宋体" w:hAnsi="宋体"/>
                <w:sz w:val="16"/>
              </w:rPr>
              <w:t>24.4880</w:t>
            </w:r>
            <w:r>
              <w:rPr>
                <w:rFonts w:ascii="宋体" w:hAnsi="宋体"/>
                <w:sz w:val="16"/>
              </w:rPr>
              <w:t>万元，计划</w:t>
            </w:r>
            <w:r>
              <w:rPr>
                <w:rFonts w:ascii="宋体" w:hAnsi="宋体"/>
                <w:sz w:val="16"/>
              </w:rPr>
              <w:t>2025</w:t>
            </w:r>
            <w:r>
              <w:rPr>
                <w:rFonts w:ascii="宋体" w:hAnsi="宋体"/>
                <w:sz w:val="16"/>
              </w:rPr>
              <w:t>年进行项目支出，</w:t>
            </w:r>
            <w:r>
              <w:rPr>
                <w:rFonts w:ascii="宋体" w:hAnsi="宋体"/>
                <w:sz w:val="16"/>
              </w:rPr>
              <w:t>2024</w:t>
            </w:r>
            <w:r>
              <w:rPr>
                <w:rFonts w:ascii="宋体" w:hAnsi="宋体"/>
                <w:sz w:val="16"/>
              </w:rPr>
              <w:t>年依托社区日间照料中心或老年食堂等，引导第三方开展老年人助餐服务、为被认定为孤儿身份、年满</w:t>
            </w:r>
            <w:r>
              <w:rPr>
                <w:rFonts w:ascii="宋体" w:hAnsi="宋体"/>
                <w:sz w:val="16"/>
              </w:rPr>
              <w:t>18</w:t>
            </w:r>
            <w:r>
              <w:rPr>
                <w:rFonts w:ascii="宋体" w:hAnsi="宋体"/>
                <w:sz w:val="16"/>
              </w:rPr>
              <w:t>周岁后在普通全日制本科学校、普通全日制专科学校、高等职业学校等高等院校及中等职业学校就读的中专、大专、本科学生和硕研究生孤儿，发放补助费用，资助标准为每人每学年</w:t>
            </w:r>
            <w:r>
              <w:rPr>
                <w:rFonts w:ascii="宋体" w:hAnsi="宋体"/>
                <w:sz w:val="16"/>
              </w:rPr>
              <w:t>1</w:t>
            </w:r>
            <w:r>
              <w:rPr>
                <w:rFonts w:ascii="宋体" w:hAnsi="宋体"/>
                <w:sz w:val="16"/>
              </w:rPr>
              <w:t>万元助学</w:t>
            </w:r>
            <w:r>
              <w:rPr>
                <w:rFonts w:ascii="宋体" w:hAnsi="宋体"/>
                <w:sz w:val="16"/>
              </w:rPr>
              <w:t>金。有效保障孤儿就学。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956D2" w:rsidRDefault="0079256A">
            <w:r>
              <w:rPr>
                <w:rFonts w:ascii="宋体" w:hAnsi="宋体"/>
                <w:sz w:val="16"/>
              </w:rPr>
              <w:t>支出</w:t>
            </w:r>
            <w:r>
              <w:rPr>
                <w:rFonts w:ascii="宋体" w:hAnsi="宋体"/>
                <w:sz w:val="16"/>
              </w:rPr>
              <w:t>8.12</w:t>
            </w:r>
            <w:r>
              <w:rPr>
                <w:rFonts w:ascii="宋体" w:hAnsi="宋体"/>
                <w:sz w:val="16"/>
              </w:rPr>
              <w:t>万元，其中：福彩圆梦孤儿助学金</w:t>
            </w:r>
            <w:r>
              <w:rPr>
                <w:rFonts w:ascii="宋体" w:hAnsi="宋体"/>
                <w:sz w:val="16"/>
              </w:rPr>
              <w:t>2</w:t>
            </w:r>
            <w:r>
              <w:rPr>
                <w:rFonts w:ascii="宋体" w:hAnsi="宋体"/>
                <w:sz w:val="16"/>
              </w:rPr>
              <w:t>万元，金色晚霞老年人助餐补助</w:t>
            </w:r>
            <w:r>
              <w:rPr>
                <w:rFonts w:ascii="宋体" w:hAnsi="宋体"/>
                <w:sz w:val="16"/>
              </w:rPr>
              <w:t>6.12</w:t>
            </w:r>
            <w:r>
              <w:rPr>
                <w:rFonts w:ascii="宋体" w:hAnsi="宋体"/>
                <w:sz w:val="16"/>
              </w:rPr>
              <w:t>万元（</w:t>
            </w:r>
            <w:r>
              <w:rPr>
                <w:rFonts w:ascii="宋体" w:hAnsi="宋体"/>
                <w:sz w:val="16"/>
              </w:rPr>
              <w:t>4</w:t>
            </w:r>
            <w:r>
              <w:rPr>
                <w:rFonts w:ascii="宋体" w:hAnsi="宋体"/>
                <w:sz w:val="16"/>
              </w:rPr>
              <w:t>个养老助餐点合计</w:t>
            </w:r>
            <w:r>
              <w:rPr>
                <w:rFonts w:ascii="宋体" w:hAnsi="宋体"/>
                <w:sz w:val="16"/>
              </w:rPr>
              <w:t>12</w:t>
            </w:r>
            <w:r>
              <w:rPr>
                <w:rFonts w:ascii="宋体" w:hAnsi="宋体"/>
                <w:sz w:val="16"/>
              </w:rPr>
              <w:t>个月助餐补助）。</w:t>
            </w:r>
            <w:r>
              <w:rPr>
                <w:rFonts w:ascii="宋体" w:hAnsi="宋体"/>
                <w:sz w:val="16"/>
              </w:rPr>
              <w:t>2024</w:t>
            </w:r>
            <w:r>
              <w:rPr>
                <w:rFonts w:ascii="宋体" w:hAnsi="宋体"/>
                <w:sz w:val="16"/>
              </w:rPr>
              <w:t>年依托社区日间照料中心或老年食堂等，引导第三方开展老年人助餐服务、为被认定为孤儿身份、年满</w:t>
            </w:r>
            <w:r>
              <w:rPr>
                <w:rFonts w:ascii="宋体" w:hAnsi="宋体"/>
                <w:sz w:val="16"/>
              </w:rPr>
              <w:t>18</w:t>
            </w:r>
            <w:r>
              <w:rPr>
                <w:rFonts w:ascii="宋体" w:hAnsi="宋体"/>
                <w:sz w:val="16"/>
              </w:rPr>
              <w:t>周岁后在普通全日制本科学校、普通全日制专科学校、高等职业学校等高等院校及中等职业学校就读的中专、大专、本科学生和硕研究生孤儿，发放补助费用，资助标准为每人每学年</w:t>
            </w:r>
            <w:r>
              <w:rPr>
                <w:rFonts w:ascii="宋体" w:hAnsi="宋体"/>
                <w:sz w:val="16"/>
              </w:rPr>
              <w:t>1</w:t>
            </w:r>
            <w:r>
              <w:rPr>
                <w:rFonts w:ascii="宋体" w:hAnsi="宋体"/>
                <w:sz w:val="16"/>
              </w:rPr>
              <w:t>万元助学金。有效保障孤儿就学。</w:t>
            </w:r>
          </w:p>
        </w:tc>
      </w:tr>
      <w:tr w:rsidR="005956D2">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偏差原因分析及改进措施</w:t>
            </w:r>
          </w:p>
        </w:tc>
      </w:tr>
      <w:tr w:rsidR="005956D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老年人助餐</w:t>
            </w:r>
            <w:r>
              <w:rPr>
                <w:rFonts w:ascii="宋体" w:hAnsi="宋体"/>
                <w:sz w:val="16"/>
              </w:rPr>
              <w:t>“</w:t>
            </w:r>
            <w:r>
              <w:rPr>
                <w:rFonts w:ascii="宋体" w:hAnsi="宋体"/>
                <w:sz w:val="16"/>
              </w:rPr>
              <w:t>金色晚霞</w:t>
            </w:r>
            <w:r>
              <w:rPr>
                <w:rFonts w:ascii="宋体" w:hAnsi="宋体"/>
                <w:sz w:val="16"/>
              </w:rPr>
              <w:t>”</w:t>
            </w:r>
            <w:r>
              <w:rPr>
                <w:rFonts w:ascii="宋体" w:hAnsi="宋体"/>
                <w:sz w:val="16"/>
              </w:rPr>
              <w:t>服务示范点数量</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资助</w:t>
            </w:r>
            <w:r>
              <w:rPr>
                <w:rFonts w:ascii="宋体" w:hAnsi="宋体"/>
                <w:sz w:val="16"/>
              </w:rPr>
              <w:t>“</w:t>
            </w:r>
            <w:r>
              <w:rPr>
                <w:rFonts w:ascii="宋体" w:hAnsi="宋体"/>
                <w:sz w:val="16"/>
              </w:rPr>
              <w:t>福</w:t>
            </w:r>
            <w:r>
              <w:rPr>
                <w:rFonts w:ascii="宋体" w:hAnsi="宋体"/>
                <w:sz w:val="16"/>
              </w:rPr>
              <w:lastRenderedPageBreak/>
              <w:t>彩圆梦，孤儿助学工程</w:t>
            </w:r>
            <w:r>
              <w:rPr>
                <w:rFonts w:ascii="宋体" w:hAnsi="宋体"/>
                <w:sz w:val="16"/>
              </w:rPr>
              <w:t>”</w:t>
            </w:r>
            <w:r>
              <w:rPr>
                <w:rFonts w:ascii="宋体" w:hAnsi="宋体"/>
                <w:sz w:val="16"/>
              </w:rPr>
              <w:t>项目人数</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&gt;=2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受助孤儿毕业率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受助孤儿完成当期教育，产生偏差。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老年助餐</w:t>
            </w:r>
            <w:r>
              <w:rPr>
                <w:rFonts w:ascii="宋体" w:hAnsi="宋体"/>
                <w:sz w:val="16"/>
              </w:rPr>
              <w:t>“</w:t>
            </w:r>
            <w:r>
              <w:rPr>
                <w:rFonts w:ascii="宋体" w:hAnsi="宋体"/>
                <w:sz w:val="16"/>
              </w:rPr>
              <w:t>金色晚霞</w:t>
            </w:r>
            <w:r>
              <w:rPr>
                <w:rFonts w:ascii="宋体" w:hAnsi="宋体"/>
                <w:sz w:val="16"/>
              </w:rPr>
              <w:t>”</w:t>
            </w:r>
            <w:r>
              <w:rPr>
                <w:rFonts w:ascii="宋体" w:hAnsi="宋体"/>
                <w:sz w:val="16"/>
              </w:rPr>
              <w:t>服务按时完成率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6.22</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对</w:t>
            </w:r>
            <w:r>
              <w:rPr>
                <w:rFonts w:ascii="宋体" w:hAnsi="宋体"/>
                <w:sz w:val="16"/>
              </w:rPr>
              <w:t>4</w:t>
            </w:r>
            <w:r>
              <w:rPr>
                <w:rFonts w:ascii="宋体" w:hAnsi="宋体"/>
                <w:sz w:val="16"/>
              </w:rPr>
              <w:t>个老年助餐点享受助餐补助人员补助及时发放，高于预期指标，产生偏差。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助学金按月或按季社会化发放到位率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6.22</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助学金按季社会化发放到位，高于预期，产生偏差。</w:t>
            </w: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资助每位</w:t>
            </w:r>
            <w:r>
              <w:rPr>
                <w:rFonts w:ascii="宋体" w:hAnsi="宋体"/>
                <w:sz w:val="16"/>
              </w:rPr>
              <w:lastRenderedPageBreak/>
              <w:t>孤儿助学费用</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&lt;=1</w:t>
            </w:r>
            <w:r>
              <w:rPr>
                <w:rFonts w:ascii="宋体" w:hAnsi="宋体"/>
                <w:sz w:val="16"/>
              </w:rPr>
              <w:t>万元</w:t>
            </w:r>
            <w:r>
              <w:rPr>
                <w:rFonts w:ascii="宋体" w:hAnsi="宋体"/>
                <w:sz w:val="16"/>
              </w:rPr>
              <w:t>/</w:t>
            </w:r>
            <w:r>
              <w:rPr>
                <w:rFonts w:ascii="宋体" w:hAnsi="宋体"/>
                <w:sz w:val="16"/>
              </w:rPr>
              <w:lastRenderedPageBreak/>
              <w:t>年</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老年助餐</w:t>
            </w:r>
            <w:r>
              <w:rPr>
                <w:rFonts w:ascii="宋体" w:hAnsi="宋体"/>
                <w:sz w:val="16"/>
              </w:rPr>
              <w:t>“</w:t>
            </w:r>
            <w:r>
              <w:rPr>
                <w:rFonts w:ascii="宋体" w:hAnsi="宋体"/>
                <w:sz w:val="16"/>
              </w:rPr>
              <w:t>金色晚霞</w:t>
            </w:r>
            <w:r>
              <w:rPr>
                <w:rFonts w:ascii="宋体" w:hAnsi="宋体"/>
                <w:sz w:val="16"/>
              </w:rPr>
              <w:t>”</w:t>
            </w:r>
            <w:r>
              <w:rPr>
                <w:rFonts w:ascii="宋体" w:hAnsi="宋体"/>
                <w:sz w:val="16"/>
              </w:rPr>
              <w:t>服务每人每月标准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&lt;=150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=150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提升老年人服务保障能力和水平</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孤儿教育水平提升情况</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5956D2">
            <w:pPr>
              <w:jc w:val="center"/>
            </w:pPr>
          </w:p>
        </w:tc>
      </w:tr>
      <w:tr w:rsidR="005956D2">
        <w:tc>
          <w:tcPr>
            <w:tcW w:w="632" w:type="dxa"/>
            <w:vMerge/>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受益对象满意度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年初设置满意度目标</w:t>
            </w:r>
            <w:r>
              <w:rPr>
                <w:rFonts w:ascii="宋体" w:hAnsi="宋体"/>
                <w:sz w:val="16"/>
              </w:rPr>
              <w:t>90%</w:t>
            </w:r>
            <w:r>
              <w:rPr>
                <w:rFonts w:ascii="宋体" w:hAnsi="宋体"/>
                <w:sz w:val="16"/>
              </w:rPr>
              <w:t>设置较低，受益对象满意度</w:t>
            </w:r>
            <w:r>
              <w:rPr>
                <w:rFonts w:ascii="宋体" w:hAnsi="宋体"/>
                <w:sz w:val="16"/>
              </w:rPr>
              <w:t>100%</w:t>
            </w:r>
            <w:r>
              <w:rPr>
                <w:rFonts w:ascii="宋体" w:hAnsi="宋体"/>
                <w:sz w:val="16"/>
              </w:rPr>
              <w:t>，偏差</w:t>
            </w:r>
            <w:r>
              <w:rPr>
                <w:rFonts w:ascii="宋体" w:hAnsi="宋体"/>
                <w:sz w:val="16"/>
              </w:rPr>
              <w:t>10%</w:t>
            </w:r>
            <w:r>
              <w:rPr>
                <w:rFonts w:ascii="宋体" w:hAnsi="宋体"/>
                <w:sz w:val="16"/>
              </w:rPr>
              <w:t>。</w:t>
            </w:r>
          </w:p>
        </w:tc>
      </w:tr>
      <w:tr w:rsidR="005956D2">
        <w:tc>
          <w:tcPr>
            <w:tcW w:w="2528" w:type="dxa"/>
            <w:gridSpan w:val="4"/>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tcPr>
          <w:p w:rsidR="005956D2" w:rsidRDefault="005956D2"/>
        </w:tc>
        <w:tc>
          <w:tcPr>
            <w:tcW w:w="632" w:type="dxa"/>
            <w:tcBorders>
              <w:top w:val="single" w:sz="10" w:space="0" w:color="auto"/>
              <w:left w:val="single" w:sz="10" w:space="0" w:color="auto"/>
              <w:bottom w:val="single" w:sz="10" w:space="0" w:color="auto"/>
              <w:right w:val="single" w:sz="10" w:space="0" w:color="auto"/>
            </w:tcBorders>
            <w:vAlign w:val="center"/>
          </w:tcPr>
          <w:p w:rsidR="005956D2" w:rsidRDefault="0079256A">
            <w:pPr>
              <w:jc w:val="center"/>
            </w:pPr>
            <w:r>
              <w:rPr>
                <w:rFonts w:ascii="宋体" w:hAnsi="宋体"/>
                <w:sz w:val="16"/>
              </w:rPr>
              <w:t>97.77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956D2" w:rsidRDefault="005956D2"/>
        </w:tc>
      </w:tr>
    </w:tbl>
    <w:p w:rsidR="005956D2" w:rsidRDefault="0079256A">
      <w:r>
        <w:br w:type="page"/>
      </w:r>
    </w:p>
    <w:p w:rsidR="005956D2" w:rsidRDefault="0079256A">
      <w:pPr>
        <w:spacing w:line="640" w:lineRule="exact"/>
        <w:ind w:firstLine="640"/>
        <w:outlineLvl w:val="2"/>
      </w:pPr>
      <w:r>
        <w:rPr>
          <w:rFonts w:ascii="黑体" w:eastAsia="黑体" w:hAnsi="黑体"/>
        </w:rPr>
        <w:lastRenderedPageBreak/>
        <w:t>十二、其他需说明的事项</w:t>
      </w:r>
    </w:p>
    <w:p w:rsidR="005956D2" w:rsidRDefault="0079256A">
      <w:pPr>
        <w:spacing w:line="580" w:lineRule="exact"/>
        <w:ind w:firstLine="640"/>
      </w:pPr>
      <w:r>
        <w:rPr>
          <w:rFonts w:ascii="仿宋_GB2312" w:eastAsia="仿宋_GB2312" w:hAnsi="仿宋_GB2312"/>
        </w:rPr>
        <w:t>本单位无其他需说明的事项。</w:t>
      </w:r>
    </w:p>
    <w:p w:rsidR="005956D2" w:rsidRDefault="0079256A">
      <w:r>
        <w:br w:type="page"/>
      </w:r>
    </w:p>
    <w:p w:rsidR="005956D2" w:rsidRDefault="0079256A">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5956D2" w:rsidRDefault="0079256A">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5956D2" w:rsidRDefault="0079256A">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5956D2" w:rsidRDefault="0079256A">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5956D2" w:rsidRDefault="0079256A">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5956D2" w:rsidRDefault="0079256A">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5956D2" w:rsidRDefault="0079256A">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5956D2" w:rsidRDefault="0079256A">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5956D2" w:rsidRDefault="0079256A">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5956D2" w:rsidRDefault="0079256A">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5956D2" w:rsidRDefault="0079256A">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w:t>
      </w:r>
      <w:r>
        <w:rPr>
          <w:rFonts w:ascii="仿宋_GB2312" w:eastAsia="仿宋_GB2312" w:hAnsi="仿宋_GB2312"/>
        </w:rPr>
        <w:t>的支出。</w:t>
      </w:r>
    </w:p>
    <w:p w:rsidR="005956D2" w:rsidRDefault="0079256A">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5956D2" w:rsidRDefault="0079256A">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5956D2" w:rsidRDefault="0079256A">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w:t>
      </w:r>
      <w:r>
        <w:rPr>
          <w:rFonts w:ascii="仿宋_GB2312" w:eastAsia="仿宋_GB2312" w:hAnsi="仿宋_GB2312"/>
        </w:rPr>
        <w:t>桥费、保险费、安全奖励费用等支出；公务接待费反映单位按规定开支的各类公务接待（含外宾接待）费用。</w:t>
      </w:r>
    </w:p>
    <w:p w:rsidR="005956D2" w:rsidRDefault="0079256A">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5956D2" w:rsidRDefault="0079256A">
      <w:r>
        <w:br w:type="page"/>
      </w:r>
    </w:p>
    <w:p w:rsidR="005956D2" w:rsidRDefault="0079256A">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5956D2" w:rsidRDefault="0079256A">
      <w:pPr>
        <w:ind w:firstLine="640"/>
      </w:pPr>
      <w:r>
        <w:rPr>
          <w:rFonts w:ascii="仿宋_GB2312" w:eastAsia="仿宋_GB2312" w:hAnsi="仿宋_GB2312"/>
        </w:rPr>
        <w:t>一、《收入支出决算总表》</w:t>
      </w:r>
    </w:p>
    <w:p w:rsidR="005956D2" w:rsidRDefault="0079256A">
      <w:pPr>
        <w:ind w:firstLine="640"/>
      </w:pPr>
      <w:r>
        <w:rPr>
          <w:rFonts w:ascii="仿宋_GB2312" w:eastAsia="仿宋_GB2312" w:hAnsi="仿宋_GB2312"/>
        </w:rPr>
        <w:t>二、《收入决算表》</w:t>
      </w:r>
    </w:p>
    <w:p w:rsidR="005956D2" w:rsidRDefault="0079256A">
      <w:pPr>
        <w:ind w:firstLine="640"/>
      </w:pPr>
      <w:r>
        <w:rPr>
          <w:rFonts w:ascii="仿宋_GB2312" w:eastAsia="仿宋_GB2312" w:hAnsi="仿宋_GB2312"/>
        </w:rPr>
        <w:t>三、《支出决算表》</w:t>
      </w:r>
    </w:p>
    <w:p w:rsidR="005956D2" w:rsidRDefault="0079256A">
      <w:pPr>
        <w:ind w:firstLine="640"/>
      </w:pPr>
      <w:r>
        <w:rPr>
          <w:rFonts w:ascii="仿宋_GB2312" w:eastAsia="仿宋_GB2312" w:hAnsi="仿宋_GB2312"/>
        </w:rPr>
        <w:t>四、《财政拨款收入支出决算总表》</w:t>
      </w:r>
    </w:p>
    <w:p w:rsidR="005956D2" w:rsidRDefault="0079256A">
      <w:pPr>
        <w:ind w:firstLine="640"/>
      </w:pPr>
      <w:r>
        <w:rPr>
          <w:rFonts w:ascii="仿宋_GB2312" w:eastAsia="仿宋_GB2312" w:hAnsi="仿宋_GB2312"/>
        </w:rPr>
        <w:t>五、《一般公共预算财政拨款支出决算表》</w:t>
      </w:r>
    </w:p>
    <w:p w:rsidR="005956D2" w:rsidRDefault="0079256A">
      <w:pPr>
        <w:ind w:firstLine="640"/>
      </w:pPr>
      <w:r>
        <w:rPr>
          <w:rFonts w:ascii="仿宋_GB2312" w:eastAsia="仿宋_GB2312" w:hAnsi="仿宋_GB2312"/>
        </w:rPr>
        <w:t>六、《一般公共预算财政拨款基本支出决算表》</w:t>
      </w:r>
    </w:p>
    <w:p w:rsidR="005956D2" w:rsidRDefault="0079256A">
      <w:pPr>
        <w:ind w:firstLine="640"/>
      </w:pPr>
      <w:r>
        <w:rPr>
          <w:rFonts w:ascii="仿宋_GB2312" w:eastAsia="仿宋_GB2312" w:hAnsi="仿宋_GB2312"/>
        </w:rPr>
        <w:t>七、《政府性基金预算财政拨款收入支出决算表》</w:t>
      </w:r>
    </w:p>
    <w:p w:rsidR="005956D2" w:rsidRDefault="0079256A">
      <w:pPr>
        <w:ind w:firstLine="640"/>
      </w:pPr>
      <w:r>
        <w:rPr>
          <w:rFonts w:ascii="仿宋_GB2312" w:eastAsia="仿宋_GB2312" w:hAnsi="仿宋_GB2312"/>
        </w:rPr>
        <w:t>八、《国有资本经营预算财政拨款收入支出决算表》</w:t>
      </w:r>
    </w:p>
    <w:p w:rsidR="005956D2" w:rsidRDefault="0079256A">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5956D2" w:rsidRDefault="005956D2">
      <w:pPr>
        <w:ind w:firstLine="640"/>
      </w:pPr>
    </w:p>
    <w:p w:rsidR="005956D2" w:rsidRDefault="005956D2">
      <w:pPr>
        <w:ind w:firstLine="640"/>
      </w:pPr>
    </w:p>
    <w:p w:rsidR="005956D2" w:rsidRDefault="005956D2">
      <w:pPr>
        <w:ind w:firstLine="640"/>
      </w:pPr>
    </w:p>
    <w:p w:rsidR="005956D2" w:rsidRDefault="005956D2">
      <w:pPr>
        <w:ind w:firstLine="640"/>
      </w:pPr>
    </w:p>
    <w:p w:rsidR="005956D2" w:rsidRDefault="005956D2">
      <w:pPr>
        <w:ind w:firstLine="640"/>
      </w:pPr>
    </w:p>
    <w:sectPr w:rsidR="005956D2">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56A" w:rsidRDefault="0079256A">
      <w:r>
        <w:separator/>
      </w:r>
    </w:p>
  </w:endnote>
  <w:endnote w:type="continuationSeparator" w:id="0">
    <w:p w:rsidR="0079256A" w:rsidRDefault="00792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D2" w:rsidRDefault="0079256A">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956D2" w:rsidRDefault="0079256A">
                          <w:pPr>
                            <w:pStyle w:val="a4"/>
                          </w:pPr>
                          <w:r>
                            <w:rPr>
                              <w:rFonts w:hint="eastAsia"/>
                            </w:rPr>
                            <w:fldChar w:fldCharType="begin"/>
                          </w:r>
                          <w:r>
                            <w:rPr>
                              <w:rFonts w:hint="eastAsia"/>
                            </w:rPr>
                            <w:instrText xml:space="preserve"> PAGE  \* MERGEFORMAT </w:instrText>
                          </w:r>
                          <w:r>
                            <w:rPr>
                              <w:rFonts w:hint="eastAsia"/>
                            </w:rPr>
                            <w:fldChar w:fldCharType="separate"/>
                          </w:r>
                          <w:r w:rsidR="00A55E66">
                            <w:rPr>
                              <w:noProof/>
                            </w:rPr>
                            <w:t>28</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5956D2" w:rsidRDefault="0079256A">
                    <w:pPr>
                      <w:pStyle w:val="a4"/>
                    </w:pPr>
                    <w:r>
                      <w:rPr>
                        <w:rFonts w:hint="eastAsia"/>
                      </w:rPr>
                      <w:fldChar w:fldCharType="begin"/>
                    </w:r>
                    <w:r>
                      <w:rPr>
                        <w:rFonts w:hint="eastAsia"/>
                      </w:rPr>
                      <w:instrText xml:space="preserve"> PAGE  \* MERGEFORMAT </w:instrText>
                    </w:r>
                    <w:r>
                      <w:rPr>
                        <w:rFonts w:hint="eastAsia"/>
                      </w:rPr>
                      <w:fldChar w:fldCharType="separate"/>
                    </w:r>
                    <w:r w:rsidR="00A55E66">
                      <w:rPr>
                        <w:noProof/>
                      </w:rPr>
                      <w:t>28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56A" w:rsidRDefault="0079256A">
      <w:r>
        <w:separator/>
      </w:r>
    </w:p>
  </w:footnote>
  <w:footnote w:type="continuationSeparator" w:id="0">
    <w:p w:rsidR="0079256A" w:rsidRDefault="007925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5956D2"/>
    <w:rsid w:val="005956D2"/>
    <w:rsid w:val="0079256A"/>
    <w:rsid w:val="00A55E66"/>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8838D2-D139-4470-8776-E1350E28C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4448</Words>
  <Characters>25360</Characters>
  <Application>Microsoft Office Word</Application>
  <DocSecurity>0</DocSecurity>
  <Lines>211</Lines>
  <Paragraphs>59</Paragraphs>
  <ScaleCrop>false</ScaleCrop>
  <Company>Organization</Company>
  <LinksUpToDate>false</LinksUpToDate>
  <CharactersWithSpaces>29749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