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77AD" w:rsidRDefault="006F77AD">
      <w:pPr>
        <w:rPr>
          <w:rFonts w:ascii="黑体" w:eastAsia="黑体" w:hAnsi="黑体"/>
          <w:szCs w:val="32"/>
        </w:rPr>
      </w:pPr>
    </w:p>
    <w:p w:rsidR="006F77AD" w:rsidRDefault="006F77AD">
      <w:pPr>
        <w:jc w:val="center"/>
        <w:rPr>
          <w:rFonts w:ascii="方正小标宋_GBK" w:eastAsia="方正小标宋_GBK" w:hAnsi="宋体"/>
          <w:sz w:val="44"/>
          <w:szCs w:val="44"/>
        </w:rPr>
      </w:pPr>
    </w:p>
    <w:p w:rsidR="006F77AD" w:rsidRDefault="006F77AD">
      <w:pPr>
        <w:jc w:val="center"/>
        <w:rPr>
          <w:rFonts w:ascii="方正小标宋_GBK" w:eastAsia="方正小标宋_GBK" w:hAnsi="宋体"/>
          <w:sz w:val="44"/>
          <w:szCs w:val="44"/>
        </w:rPr>
      </w:pPr>
    </w:p>
    <w:p w:rsidR="006F77AD" w:rsidRDefault="006F77AD">
      <w:pPr>
        <w:jc w:val="center"/>
        <w:rPr>
          <w:rFonts w:ascii="方正小标宋_GBK" w:eastAsia="方正小标宋_GBK" w:hAnsi="宋体"/>
          <w:sz w:val="44"/>
          <w:szCs w:val="44"/>
        </w:rPr>
      </w:pPr>
    </w:p>
    <w:p w:rsidR="006F77AD" w:rsidRDefault="006F77AD">
      <w:pPr>
        <w:jc w:val="center"/>
        <w:rPr>
          <w:rFonts w:ascii="方正小标宋_GBK" w:eastAsia="方正小标宋_GBK" w:hAnsi="宋体"/>
          <w:sz w:val="44"/>
          <w:szCs w:val="44"/>
        </w:rPr>
      </w:pPr>
    </w:p>
    <w:p w:rsidR="006F77AD" w:rsidRDefault="00A21734">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尉犁县水利局</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6F77AD" w:rsidRDefault="00A21734">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6F77AD" w:rsidRDefault="00A21734">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6F77AD" w:rsidRDefault="00A21734">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6F77AD" w:rsidRDefault="00A21734">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6F77AD" w:rsidRDefault="00A21734">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6F77AD" w:rsidRDefault="00A21734">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6F77AD" w:rsidRDefault="00A21734">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6F77AD" w:rsidRDefault="00A21734">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6F77AD" w:rsidRDefault="00A21734">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6F77AD" w:rsidRDefault="00A21734">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6F77AD" w:rsidRDefault="00A21734">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6F77AD" w:rsidRDefault="00A21734">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6F77AD" w:rsidRDefault="00A21734">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6F77AD" w:rsidRDefault="00A21734">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6F77AD" w:rsidRDefault="00A21734">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6F77AD" w:rsidRDefault="00A21734">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6F77AD" w:rsidRDefault="00A21734">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6F77AD" w:rsidRDefault="00A21734">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6F77AD" w:rsidRDefault="00A21734">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6F77AD" w:rsidRDefault="00A21734">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6F77AD" w:rsidRDefault="00A21734">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6F77AD" w:rsidRDefault="00A21734">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6F77AD" w:rsidRDefault="00A21734">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6F77AD" w:rsidRDefault="00A21734">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6F77AD" w:rsidRDefault="00A21734">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6F77AD" w:rsidRDefault="00A21734">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6F77AD" w:rsidRDefault="00A21734">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6F77AD" w:rsidRDefault="00A21734">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6F77AD" w:rsidRDefault="00A21734">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6F77AD" w:rsidRDefault="00A21734">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6F77AD" w:rsidRDefault="00A21734">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6F77AD" w:rsidRDefault="00A21734">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6F77AD" w:rsidRDefault="00A21734">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6F77AD" w:rsidRDefault="00A21734">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6F77AD" w:rsidRDefault="00A21734">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6F77AD" w:rsidRDefault="00A21734">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6F77AD" w:rsidRDefault="00A21734">
      <w:r>
        <w:br w:type="page"/>
      </w:r>
    </w:p>
    <w:p w:rsidR="006F77AD" w:rsidRDefault="00A21734">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6F77AD" w:rsidRDefault="00A21734">
      <w:pPr>
        <w:spacing w:line="640" w:lineRule="exact"/>
        <w:ind w:firstLine="640"/>
        <w:outlineLvl w:val="2"/>
      </w:pPr>
      <w:r>
        <w:rPr>
          <w:rFonts w:ascii="黑体" w:eastAsia="黑体" w:hAnsi="黑体"/>
        </w:rPr>
        <w:t>一、主要职能</w:t>
      </w:r>
    </w:p>
    <w:p w:rsidR="006F77AD" w:rsidRDefault="00A21734">
      <w:pPr>
        <w:spacing w:line="580" w:lineRule="exact"/>
        <w:ind w:firstLine="640"/>
      </w:pPr>
      <w:r>
        <w:rPr>
          <w:rFonts w:ascii="仿宋_GB2312" w:eastAsia="仿宋_GB2312" w:hAnsi="仿宋_GB2312"/>
        </w:rPr>
        <w:t>（</w:t>
      </w:r>
      <w:r>
        <w:rPr>
          <w:rFonts w:ascii="仿宋_GB2312" w:eastAsia="仿宋_GB2312" w:hAnsi="仿宋_GB2312"/>
        </w:rPr>
        <w:t>1</w:t>
      </w:r>
      <w:r>
        <w:rPr>
          <w:rFonts w:ascii="仿宋_GB2312" w:eastAsia="仿宋_GB2312" w:hAnsi="仿宋_GB2312"/>
        </w:rPr>
        <w:t>）负责保障水资源的合理开发利用。拟定尉犁县水利发展规划和政策。组织编制水资源发展规划，重要河流湖泊流域综合规划，防洪规划等重大水利规划。</w:t>
      </w:r>
    </w:p>
    <w:p w:rsidR="006F77AD" w:rsidRDefault="00A21734">
      <w:pPr>
        <w:spacing w:line="580" w:lineRule="exact"/>
        <w:ind w:firstLine="640"/>
      </w:pPr>
      <w:r>
        <w:rPr>
          <w:rFonts w:ascii="仿宋_GB2312" w:eastAsia="仿宋_GB2312" w:hAnsi="仿宋_GB2312"/>
        </w:rPr>
        <w:t>（</w:t>
      </w:r>
      <w:r>
        <w:rPr>
          <w:rFonts w:ascii="仿宋_GB2312" w:eastAsia="仿宋_GB2312" w:hAnsi="仿宋_GB2312"/>
        </w:rPr>
        <w:t>2</w:t>
      </w:r>
      <w:r>
        <w:rPr>
          <w:rFonts w:ascii="仿宋_GB2312" w:eastAsia="仿宋_GB2312" w:hAnsi="仿宋_GB2312"/>
        </w:rPr>
        <w:t>）负责生活、生产经营和生态环境用水的统筹和保障，组织实施最严格水资源管理制度，实施水资源的统一监督管理，拟定县域水中长期供求规划、年度用水计划、水量分配方案并监督实施。组织实施取水许可、水资源论证和防洪论证制度，负责水资源费、水土保持补偿费等水利</w:t>
      </w:r>
      <w:proofErr w:type="gramStart"/>
      <w:r>
        <w:rPr>
          <w:rFonts w:ascii="仿宋_GB2312" w:eastAsia="仿宋_GB2312" w:hAnsi="仿宋_GB2312"/>
        </w:rPr>
        <w:t>规</w:t>
      </w:r>
      <w:proofErr w:type="gramEnd"/>
      <w:r>
        <w:rPr>
          <w:rFonts w:ascii="仿宋_GB2312" w:eastAsia="仿宋_GB2312" w:hAnsi="仿宋_GB2312"/>
        </w:rPr>
        <w:t>费的征收。指导水利行业供水和乡镇供水工作。</w:t>
      </w:r>
    </w:p>
    <w:p w:rsidR="006F77AD" w:rsidRDefault="00A21734">
      <w:pPr>
        <w:spacing w:line="580" w:lineRule="exact"/>
        <w:ind w:firstLine="640"/>
      </w:pPr>
      <w:r>
        <w:rPr>
          <w:rFonts w:ascii="仿宋_GB2312" w:eastAsia="仿宋_GB2312" w:hAnsi="仿宋_GB2312"/>
        </w:rPr>
        <w:t>（</w:t>
      </w:r>
      <w:r>
        <w:rPr>
          <w:rFonts w:ascii="仿宋_GB2312" w:eastAsia="仿宋_GB2312" w:hAnsi="仿宋_GB2312"/>
        </w:rPr>
        <w:t>3</w:t>
      </w:r>
      <w:r>
        <w:rPr>
          <w:rFonts w:ascii="仿宋_GB2312" w:eastAsia="仿宋_GB2312" w:hAnsi="仿宋_GB2312"/>
        </w:rPr>
        <w:t>）按规定制定水利工程建设有关制度并组织实施，负责水利工程的监督管理。</w:t>
      </w:r>
    </w:p>
    <w:p w:rsidR="006F77AD" w:rsidRDefault="00A21734">
      <w:pPr>
        <w:spacing w:line="580" w:lineRule="exact"/>
        <w:ind w:firstLine="640"/>
      </w:pPr>
      <w:r>
        <w:rPr>
          <w:rFonts w:ascii="仿宋_GB2312" w:eastAsia="仿宋_GB2312" w:hAnsi="仿宋_GB2312"/>
        </w:rPr>
        <w:t>（</w:t>
      </w:r>
      <w:r>
        <w:rPr>
          <w:rFonts w:ascii="仿宋_GB2312" w:eastAsia="仿宋_GB2312" w:hAnsi="仿宋_GB2312"/>
        </w:rPr>
        <w:t>4</w:t>
      </w:r>
      <w:r>
        <w:rPr>
          <w:rFonts w:ascii="仿宋_GB2312" w:eastAsia="仿宋_GB2312" w:hAnsi="仿宋_GB2312"/>
        </w:rPr>
        <w:t>）组织水资源保护工作。组织编制水资源保护规划。指导地下水开发利用和地下水资源管理保护；组织指导地下水超采区综合治理。</w:t>
      </w:r>
    </w:p>
    <w:p w:rsidR="006F77AD" w:rsidRDefault="00A21734">
      <w:pPr>
        <w:spacing w:line="580" w:lineRule="exact"/>
        <w:ind w:firstLine="640"/>
      </w:pPr>
      <w:r>
        <w:rPr>
          <w:rFonts w:ascii="仿宋_GB2312" w:eastAsia="仿宋_GB2312" w:hAnsi="仿宋_GB2312"/>
        </w:rPr>
        <w:t>（</w:t>
      </w:r>
      <w:r>
        <w:rPr>
          <w:rFonts w:ascii="仿宋_GB2312" w:eastAsia="仿宋_GB2312" w:hAnsi="仿宋_GB2312"/>
        </w:rPr>
        <w:t>5</w:t>
      </w:r>
      <w:r>
        <w:rPr>
          <w:rFonts w:ascii="仿宋_GB2312" w:eastAsia="仿宋_GB2312" w:hAnsi="仿宋_GB2312"/>
        </w:rPr>
        <w:t>）负责节约用水工作。拟定节约用水政策，组织编制节约用水规划并监督实施。组织实施用水总量控制等管理制度，指导和推动节水型社会建设工作。</w:t>
      </w:r>
    </w:p>
    <w:p w:rsidR="006F77AD" w:rsidRDefault="00A21734">
      <w:pPr>
        <w:spacing w:line="580" w:lineRule="exact"/>
        <w:ind w:firstLine="640"/>
      </w:pPr>
      <w:r>
        <w:rPr>
          <w:rFonts w:ascii="仿宋_GB2312" w:eastAsia="仿宋_GB2312" w:hAnsi="仿宋_GB2312"/>
        </w:rPr>
        <w:t>（</w:t>
      </w:r>
      <w:r>
        <w:rPr>
          <w:rFonts w:ascii="仿宋_GB2312" w:eastAsia="仿宋_GB2312" w:hAnsi="仿宋_GB2312"/>
        </w:rPr>
        <w:t>6</w:t>
      </w:r>
      <w:r>
        <w:rPr>
          <w:rFonts w:ascii="仿宋_GB2312" w:eastAsia="仿宋_GB2312" w:hAnsi="仿宋_GB2312"/>
        </w:rPr>
        <w:t>）组织实施水利设施、水域及其岸线的管理、保护与综合利用。组织实施水利设施网络建设。指导重要河流湖泊及河口</w:t>
      </w:r>
      <w:r>
        <w:rPr>
          <w:rFonts w:ascii="仿宋_GB2312" w:eastAsia="仿宋_GB2312" w:hAnsi="仿宋_GB2312"/>
        </w:rPr>
        <w:lastRenderedPageBreak/>
        <w:t>的治理、开发和保护。指导河湖水生态保护与修复、河湖生态流量水量管理以及河湖水系连通工作。</w:t>
      </w:r>
    </w:p>
    <w:p w:rsidR="006F77AD" w:rsidRDefault="00A21734">
      <w:pPr>
        <w:spacing w:line="580" w:lineRule="exact"/>
        <w:ind w:firstLine="640"/>
      </w:pPr>
      <w:r>
        <w:rPr>
          <w:rFonts w:ascii="仿宋_GB2312" w:eastAsia="仿宋_GB2312" w:hAnsi="仿宋_GB2312"/>
        </w:rPr>
        <w:t>（</w:t>
      </w:r>
      <w:r>
        <w:rPr>
          <w:rFonts w:ascii="仿宋_GB2312" w:eastAsia="仿宋_GB2312" w:hAnsi="仿宋_GB2312"/>
        </w:rPr>
        <w:t>7</w:t>
      </w:r>
      <w:r>
        <w:rPr>
          <w:rFonts w:ascii="仿宋_GB2312" w:eastAsia="仿宋_GB2312" w:hAnsi="仿宋_GB2312"/>
        </w:rPr>
        <w:t>）组织实施水利工程建设与运行管理。组织实施具有控制</w:t>
      </w:r>
      <w:r>
        <w:rPr>
          <w:rFonts w:ascii="仿宋_GB2312" w:eastAsia="仿宋_GB2312" w:hAnsi="仿宋_GB2312"/>
        </w:rPr>
        <w:t>性的重要水利工程的建设与运行管理。指导监督水利工程安全运行。</w:t>
      </w:r>
    </w:p>
    <w:p w:rsidR="006F77AD" w:rsidRDefault="00A21734">
      <w:pPr>
        <w:spacing w:line="580" w:lineRule="exact"/>
        <w:ind w:firstLine="640"/>
      </w:pPr>
      <w:r>
        <w:rPr>
          <w:rFonts w:ascii="仿宋_GB2312" w:eastAsia="仿宋_GB2312" w:hAnsi="仿宋_GB2312"/>
        </w:rPr>
        <w:t>（</w:t>
      </w:r>
      <w:r>
        <w:rPr>
          <w:rFonts w:ascii="仿宋_GB2312" w:eastAsia="仿宋_GB2312" w:hAnsi="仿宋_GB2312"/>
        </w:rPr>
        <w:t>8</w:t>
      </w:r>
      <w:r>
        <w:rPr>
          <w:rFonts w:ascii="仿宋_GB2312" w:eastAsia="仿宋_GB2312" w:hAnsi="仿宋_GB2312"/>
        </w:rPr>
        <w:t>）负责水土保持工作。拟定水土保持规划并组织实施，组织水土流失的综合防治。负责建设项目水土保持监督管理工作、重点水土保持建设项目的实施。</w:t>
      </w:r>
    </w:p>
    <w:p w:rsidR="006F77AD" w:rsidRDefault="00A21734">
      <w:pPr>
        <w:spacing w:line="580" w:lineRule="exact"/>
        <w:ind w:firstLine="640"/>
      </w:pPr>
      <w:r>
        <w:rPr>
          <w:rFonts w:ascii="仿宋_GB2312" w:eastAsia="仿宋_GB2312" w:hAnsi="仿宋_GB2312"/>
        </w:rPr>
        <w:t>（</w:t>
      </w:r>
      <w:r>
        <w:rPr>
          <w:rFonts w:ascii="仿宋_GB2312" w:eastAsia="仿宋_GB2312" w:hAnsi="仿宋_GB2312"/>
        </w:rPr>
        <w:t>9</w:t>
      </w:r>
      <w:r>
        <w:rPr>
          <w:rFonts w:ascii="仿宋_GB2312" w:eastAsia="仿宋_GB2312" w:hAnsi="仿宋_GB2312"/>
        </w:rPr>
        <w:t>）指导农村水利工作。组织开展大中型灌排工程建设与改造。指导并组织农村饮水安全工程建设管理工作和节水灌溉有关工作。协调牧区水利工作，组织实施农村水利改革创新和社会化服务体系建设。</w:t>
      </w:r>
    </w:p>
    <w:p w:rsidR="006F77AD" w:rsidRDefault="00A21734">
      <w:pPr>
        <w:spacing w:line="580" w:lineRule="exact"/>
        <w:ind w:firstLine="640"/>
      </w:pPr>
      <w:r>
        <w:rPr>
          <w:rFonts w:ascii="仿宋_GB2312" w:eastAsia="仿宋_GB2312" w:hAnsi="仿宋_GB2312"/>
        </w:rPr>
        <w:t>（</w:t>
      </w:r>
      <w:r>
        <w:rPr>
          <w:rFonts w:ascii="仿宋_GB2312" w:eastAsia="仿宋_GB2312" w:hAnsi="仿宋_GB2312"/>
        </w:rPr>
        <w:t>10</w:t>
      </w:r>
      <w:r>
        <w:rPr>
          <w:rFonts w:ascii="仿宋_GB2312" w:eastAsia="仿宋_GB2312" w:hAnsi="仿宋_GB2312"/>
        </w:rPr>
        <w:t>）负责县域内</w:t>
      </w:r>
      <w:proofErr w:type="gramStart"/>
      <w:r>
        <w:rPr>
          <w:rFonts w:ascii="仿宋_GB2312" w:eastAsia="仿宋_GB2312" w:hAnsi="仿宋_GB2312"/>
        </w:rPr>
        <w:t>涉违法</w:t>
      </w:r>
      <w:proofErr w:type="gramEnd"/>
      <w:r>
        <w:rPr>
          <w:rFonts w:ascii="仿宋_GB2312" w:eastAsia="仿宋_GB2312" w:hAnsi="仿宋_GB2312"/>
        </w:rPr>
        <w:t>事件的查处，协调和裁决县域</w:t>
      </w:r>
      <w:proofErr w:type="gramStart"/>
      <w:r>
        <w:rPr>
          <w:rFonts w:ascii="仿宋_GB2312" w:eastAsia="仿宋_GB2312" w:hAnsi="仿宋_GB2312"/>
        </w:rPr>
        <w:t>内水事</w:t>
      </w:r>
      <w:proofErr w:type="gramEnd"/>
      <w:r>
        <w:rPr>
          <w:rFonts w:ascii="仿宋_GB2312" w:eastAsia="仿宋_GB2312" w:hAnsi="仿宋_GB2312"/>
        </w:rPr>
        <w:t>纠纷，组织水政监察和水行政执法。依法负责水利行业安全生产工作，组织指导水</w:t>
      </w:r>
      <w:r>
        <w:rPr>
          <w:rFonts w:ascii="仿宋_GB2312" w:eastAsia="仿宋_GB2312" w:hAnsi="仿宋_GB2312"/>
        </w:rPr>
        <w:t>库大坝、水利工程的安全监管。组织指导水利建设市场的监督管理，组织实施水利工程建设的监督。</w:t>
      </w:r>
    </w:p>
    <w:p w:rsidR="006F77AD" w:rsidRDefault="00A21734">
      <w:pPr>
        <w:spacing w:line="580" w:lineRule="exact"/>
        <w:ind w:firstLine="640"/>
      </w:pPr>
      <w:r>
        <w:rPr>
          <w:rFonts w:ascii="仿宋_GB2312" w:eastAsia="仿宋_GB2312" w:hAnsi="仿宋_GB2312"/>
        </w:rPr>
        <w:t>（</w:t>
      </w:r>
      <w:r>
        <w:rPr>
          <w:rFonts w:ascii="仿宋_GB2312" w:eastAsia="仿宋_GB2312" w:hAnsi="仿宋_GB2312"/>
        </w:rPr>
        <w:t>11</w:t>
      </w:r>
      <w:r>
        <w:rPr>
          <w:rFonts w:ascii="仿宋_GB2312" w:eastAsia="仿宋_GB2312" w:hAnsi="仿宋_GB2312"/>
        </w:rPr>
        <w:t>）开展水利科技工作。组织开展水利行业质量监督工作；监督实施水利行业的技术标准、规程规范。</w:t>
      </w:r>
    </w:p>
    <w:p w:rsidR="006F77AD" w:rsidRDefault="00A21734">
      <w:pPr>
        <w:spacing w:line="580" w:lineRule="exact"/>
        <w:ind w:firstLine="640"/>
      </w:pPr>
      <w:r>
        <w:rPr>
          <w:rFonts w:ascii="仿宋_GB2312" w:eastAsia="仿宋_GB2312" w:hAnsi="仿宋_GB2312"/>
        </w:rPr>
        <w:t>（</w:t>
      </w:r>
      <w:r>
        <w:rPr>
          <w:rFonts w:ascii="仿宋_GB2312" w:eastAsia="仿宋_GB2312" w:hAnsi="仿宋_GB2312"/>
        </w:rPr>
        <w:t>12</w:t>
      </w:r>
      <w:r>
        <w:rPr>
          <w:rFonts w:ascii="仿宋_GB2312" w:eastAsia="仿宋_GB2312" w:hAnsi="仿宋_GB2312"/>
        </w:rPr>
        <w:t>）负责落实综合防灾减灾规划相关要求，组织编制洪水干旱灾害防治规划和防护标准并组织实施。组织编制重要河流湖泊和重要水工程的防御洪水抗御旱灾调度及应急水量调度方案，</w:t>
      </w:r>
      <w:r>
        <w:rPr>
          <w:rFonts w:ascii="仿宋_GB2312" w:eastAsia="仿宋_GB2312" w:hAnsi="仿宋_GB2312"/>
        </w:rPr>
        <w:lastRenderedPageBreak/>
        <w:t>按程序报批并组织实施。承担防御洪水应急抢险的技术支撑工作。</w:t>
      </w:r>
    </w:p>
    <w:p w:rsidR="006F77AD" w:rsidRDefault="00A21734">
      <w:pPr>
        <w:spacing w:line="580" w:lineRule="exact"/>
        <w:ind w:firstLine="640"/>
      </w:pPr>
      <w:r>
        <w:rPr>
          <w:rFonts w:ascii="仿宋_GB2312" w:eastAsia="仿宋_GB2312" w:hAnsi="仿宋_GB2312"/>
        </w:rPr>
        <w:t>（</w:t>
      </w:r>
      <w:r>
        <w:rPr>
          <w:rFonts w:ascii="仿宋_GB2312" w:eastAsia="仿宋_GB2312" w:hAnsi="仿宋_GB2312"/>
        </w:rPr>
        <w:t>13</w:t>
      </w:r>
      <w:r>
        <w:rPr>
          <w:rFonts w:ascii="仿宋_GB2312" w:eastAsia="仿宋_GB2312" w:hAnsi="仿宋_GB2312"/>
        </w:rPr>
        <w:t>）承担本部门党的建设、党风廉政建设和反腐败工作、精神文明、安全生产、扶贫等工作。</w:t>
      </w:r>
    </w:p>
    <w:p w:rsidR="006F77AD" w:rsidRDefault="00A21734">
      <w:pPr>
        <w:spacing w:line="580" w:lineRule="exact"/>
        <w:ind w:firstLine="640"/>
      </w:pPr>
      <w:r>
        <w:rPr>
          <w:rFonts w:ascii="仿宋_GB2312" w:eastAsia="仿宋_GB2312" w:hAnsi="仿宋_GB2312"/>
        </w:rPr>
        <w:t>（</w:t>
      </w:r>
      <w:r>
        <w:rPr>
          <w:rFonts w:ascii="仿宋_GB2312" w:eastAsia="仿宋_GB2312" w:hAnsi="仿宋_GB2312"/>
        </w:rPr>
        <w:t>14</w:t>
      </w:r>
      <w:r>
        <w:rPr>
          <w:rFonts w:ascii="仿宋_GB2312" w:eastAsia="仿宋_GB2312" w:hAnsi="仿宋_GB2312"/>
        </w:rPr>
        <w:t>）完成</w:t>
      </w:r>
      <w:r>
        <w:rPr>
          <w:rFonts w:ascii="仿宋_GB2312" w:eastAsia="仿宋_GB2312" w:hAnsi="仿宋_GB2312"/>
        </w:rPr>
        <w:t>县委、县人民政府交办的其他任务。</w:t>
      </w:r>
    </w:p>
    <w:p w:rsidR="006F77AD" w:rsidRDefault="00A21734">
      <w:pPr>
        <w:spacing w:line="580" w:lineRule="exact"/>
        <w:ind w:firstLine="640"/>
      </w:pPr>
      <w:r>
        <w:rPr>
          <w:rFonts w:ascii="仿宋_GB2312" w:eastAsia="仿宋_GB2312" w:hAnsi="仿宋_GB2312"/>
        </w:rPr>
        <w:t>（</w:t>
      </w:r>
      <w:r>
        <w:rPr>
          <w:rFonts w:ascii="仿宋_GB2312" w:eastAsia="仿宋_GB2312" w:hAnsi="仿宋_GB2312"/>
        </w:rPr>
        <w:t>15</w:t>
      </w:r>
      <w:r>
        <w:rPr>
          <w:rFonts w:ascii="仿宋_GB2312" w:eastAsia="仿宋_GB2312" w:hAnsi="仿宋_GB2312"/>
        </w:rPr>
        <w:t>）职能转变。尉犁县水利局应切实加强水资源合理利用、优化配置和节约保护。坚持节水优先，从增加供给转向更加重视需求管理，严格控制用水总量和提高用水效率。坚持保护优先，加强水资源、水域和水利工程的管理保护，维护河湖健康美丽。坚持统筹兼顾，保障合理用水需求和水资源的可持续利用，为经济社会发展提供水安全保障。</w:t>
      </w:r>
    </w:p>
    <w:p w:rsidR="006F77AD" w:rsidRDefault="00A21734">
      <w:pPr>
        <w:spacing w:line="640" w:lineRule="exact"/>
        <w:ind w:firstLine="640"/>
        <w:outlineLvl w:val="2"/>
      </w:pPr>
      <w:r>
        <w:rPr>
          <w:rFonts w:ascii="黑体" w:eastAsia="黑体" w:hAnsi="黑体"/>
        </w:rPr>
        <w:t>二、机构设置及人员情况</w:t>
      </w:r>
    </w:p>
    <w:p w:rsidR="006F77AD" w:rsidRDefault="00A21734">
      <w:pPr>
        <w:spacing w:line="580" w:lineRule="exact"/>
        <w:ind w:firstLine="640"/>
      </w:pPr>
      <w:r>
        <w:rPr>
          <w:rFonts w:ascii="仿宋_GB2312" w:eastAsia="仿宋_GB2312" w:hAnsi="仿宋_GB2312"/>
        </w:rPr>
        <w:t>尉犁县水利局</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27</w:t>
      </w:r>
      <w:r>
        <w:rPr>
          <w:rFonts w:ascii="仿宋_GB2312" w:eastAsia="仿宋_GB2312" w:hAnsi="仿宋_GB2312"/>
        </w:rPr>
        <w:t>人，其中：在职人员</w:t>
      </w:r>
      <w:r>
        <w:rPr>
          <w:rFonts w:ascii="仿宋_GB2312" w:eastAsia="仿宋_GB2312" w:hAnsi="仿宋_GB2312"/>
        </w:rPr>
        <w:t>17</w:t>
      </w:r>
      <w:r>
        <w:rPr>
          <w:rFonts w:ascii="仿宋_GB2312" w:eastAsia="仿宋_GB2312" w:hAnsi="仿宋_GB2312"/>
        </w:rPr>
        <w:t>人，增加</w:t>
      </w:r>
      <w:r>
        <w:rPr>
          <w:rFonts w:ascii="仿宋_GB2312" w:eastAsia="仿宋_GB2312" w:hAnsi="仿宋_GB2312"/>
        </w:rPr>
        <w:t>1</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10</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0</w:t>
      </w:r>
      <w:r>
        <w:rPr>
          <w:rFonts w:ascii="仿宋_GB2312" w:eastAsia="仿宋_GB2312" w:hAnsi="仿宋_GB2312"/>
        </w:rPr>
        <w:t>人。</w:t>
      </w:r>
    </w:p>
    <w:p w:rsidR="006F77AD" w:rsidRDefault="00A21734">
      <w:pPr>
        <w:spacing w:line="580" w:lineRule="exact"/>
        <w:ind w:firstLine="640"/>
      </w:pPr>
      <w:r>
        <w:rPr>
          <w:rFonts w:ascii="仿宋_GB2312" w:eastAsia="仿宋_GB2312" w:hAnsi="仿宋_GB2312"/>
        </w:rPr>
        <w:t>尉犁县水利局无下属预算单位，下设</w:t>
      </w:r>
      <w:r>
        <w:rPr>
          <w:rFonts w:ascii="仿宋_GB2312" w:eastAsia="仿宋_GB2312" w:hAnsi="仿宋_GB2312"/>
        </w:rPr>
        <w:t>5</w:t>
      </w:r>
      <w:r>
        <w:rPr>
          <w:rFonts w:ascii="仿宋_GB2312" w:eastAsia="仿宋_GB2312" w:hAnsi="仿宋_GB2312"/>
        </w:rPr>
        <w:t>个科室，分别是：办公室、财务室、项目办、水政办、水管科。</w:t>
      </w:r>
    </w:p>
    <w:p w:rsidR="006F77AD" w:rsidRDefault="00A21734">
      <w:r>
        <w:br w:type="page"/>
      </w:r>
    </w:p>
    <w:p w:rsidR="006F77AD" w:rsidRDefault="00A21734">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6F77AD" w:rsidRDefault="00A21734">
      <w:pPr>
        <w:spacing w:line="640" w:lineRule="exact"/>
        <w:ind w:firstLine="640"/>
        <w:outlineLvl w:val="2"/>
      </w:pPr>
      <w:r>
        <w:rPr>
          <w:rFonts w:ascii="黑体" w:eastAsia="黑体" w:hAnsi="黑体"/>
        </w:rPr>
        <w:t>一、收入支出决算总体情况说明</w:t>
      </w:r>
    </w:p>
    <w:p w:rsidR="006F77AD" w:rsidRDefault="00A21734">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7,171.03</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7,171.03</w:t>
      </w:r>
      <w:r>
        <w:rPr>
          <w:rFonts w:ascii="仿宋_GB2312" w:eastAsia="仿宋_GB2312" w:hAnsi="仿宋_GB2312"/>
        </w:rPr>
        <w:t>万元，使用非财政拨款结余（含专用结余）</w:t>
      </w:r>
      <w:r>
        <w:rPr>
          <w:rFonts w:ascii="仿宋_GB2312" w:eastAsia="仿宋_GB2312" w:hAnsi="仿宋_GB2312"/>
        </w:rPr>
        <w:t>0.00</w:t>
      </w:r>
      <w:r>
        <w:rPr>
          <w:rFonts w:ascii="仿宋_GB2312" w:eastAsia="仿宋_GB2312" w:hAnsi="仿宋_GB2312"/>
        </w:rPr>
        <w:t>万元，年初结转和结余</w:t>
      </w:r>
      <w:r>
        <w:rPr>
          <w:rFonts w:ascii="仿宋_GB2312" w:eastAsia="仿宋_GB2312" w:hAnsi="仿宋_GB2312"/>
        </w:rPr>
        <w:t>0.00</w:t>
      </w:r>
      <w:r>
        <w:rPr>
          <w:rFonts w:ascii="仿宋_GB2312" w:eastAsia="仿宋_GB2312" w:hAnsi="仿宋_GB2312"/>
        </w:rPr>
        <w:t>万元。</w:t>
      </w:r>
    </w:p>
    <w:p w:rsidR="006F77AD" w:rsidRDefault="00A21734">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7,171.03</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7,171.03</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0.00</w:t>
      </w:r>
      <w:r>
        <w:rPr>
          <w:rFonts w:ascii="仿宋_GB2312" w:eastAsia="仿宋_GB2312" w:hAnsi="仿宋_GB2312"/>
        </w:rPr>
        <w:t>万元。</w:t>
      </w:r>
    </w:p>
    <w:p w:rsidR="006F77AD" w:rsidRDefault="00A21734">
      <w:pPr>
        <w:spacing w:line="580" w:lineRule="exact"/>
        <w:ind w:firstLine="640"/>
      </w:pPr>
      <w:r>
        <w:rPr>
          <w:rFonts w:ascii="仿宋_GB2312" w:eastAsia="仿宋_GB2312" w:hAnsi="仿宋_GB2312"/>
        </w:rPr>
        <w:t>收入支出总体与上年相比，增加</w:t>
      </w:r>
      <w:r>
        <w:rPr>
          <w:rFonts w:ascii="仿宋_GB2312" w:eastAsia="仿宋_GB2312" w:hAnsi="仿宋_GB2312"/>
        </w:rPr>
        <w:t>4,691.26</w:t>
      </w:r>
      <w:r>
        <w:rPr>
          <w:rFonts w:ascii="仿宋_GB2312" w:eastAsia="仿宋_GB2312" w:hAnsi="仿宋_GB2312"/>
        </w:rPr>
        <w:t>万元，增长</w:t>
      </w:r>
      <w:r>
        <w:rPr>
          <w:rFonts w:ascii="仿宋_GB2312" w:eastAsia="仿宋_GB2312" w:hAnsi="仿宋_GB2312"/>
        </w:rPr>
        <w:t>189.18</w:t>
      </w:r>
      <w:r>
        <w:rPr>
          <w:rFonts w:ascii="仿宋_GB2312" w:eastAsia="仿宋_GB2312" w:hAnsi="仿宋_GB2312"/>
        </w:rPr>
        <w:t>%</w:t>
      </w:r>
      <w:r>
        <w:rPr>
          <w:rFonts w:ascii="仿宋_GB2312" w:eastAsia="仿宋_GB2312" w:hAnsi="仿宋_GB2312"/>
        </w:rPr>
        <w:t>，主要原因是：本年增加</w:t>
      </w:r>
      <w:r>
        <w:rPr>
          <w:rFonts w:ascii="仿宋_GB2312" w:eastAsia="仿宋_GB2312" w:hAnsi="仿宋_GB2312"/>
        </w:rPr>
        <w:t>2024</w:t>
      </w:r>
      <w:r>
        <w:rPr>
          <w:rFonts w:ascii="仿宋_GB2312" w:eastAsia="仿宋_GB2312" w:hAnsi="仿宋_GB2312"/>
        </w:rPr>
        <w:t>年中央水利发展资金（尉犁县塔里木古勒巴格中型罐区改造项目）、塔里木水库提升工程可行性研究阶段勘察设计费等项目经费，导致相关经费增加。</w:t>
      </w:r>
    </w:p>
    <w:p w:rsidR="006F77AD" w:rsidRDefault="00A21734">
      <w:pPr>
        <w:spacing w:line="640" w:lineRule="exact"/>
        <w:ind w:firstLine="640"/>
        <w:outlineLvl w:val="2"/>
      </w:pPr>
      <w:r>
        <w:rPr>
          <w:rFonts w:ascii="黑体" w:eastAsia="黑体" w:hAnsi="黑体"/>
        </w:rPr>
        <w:t>二、收入决算情况说明</w:t>
      </w:r>
    </w:p>
    <w:p w:rsidR="006F77AD" w:rsidRDefault="00A21734">
      <w:pPr>
        <w:spacing w:line="580" w:lineRule="exact"/>
        <w:ind w:firstLine="640"/>
      </w:pPr>
      <w:r>
        <w:rPr>
          <w:rFonts w:ascii="仿宋_GB2312" w:eastAsia="仿宋_GB2312" w:hAnsi="仿宋_GB2312"/>
          <w:b/>
        </w:rPr>
        <w:t>本年收入</w:t>
      </w:r>
      <w:r>
        <w:rPr>
          <w:rFonts w:ascii="仿宋_GB2312" w:eastAsia="仿宋_GB2312" w:hAnsi="仿宋_GB2312"/>
          <w:b/>
        </w:rPr>
        <w:t>7,171.03</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7,063.86</w:t>
      </w:r>
      <w:r>
        <w:rPr>
          <w:rFonts w:ascii="仿宋_GB2312" w:eastAsia="仿宋_GB2312" w:hAnsi="仿宋_GB2312"/>
        </w:rPr>
        <w:t>万元，占</w:t>
      </w:r>
      <w:r>
        <w:rPr>
          <w:rFonts w:ascii="仿宋_GB2312" w:eastAsia="仿宋_GB2312" w:hAnsi="仿宋_GB2312"/>
        </w:rPr>
        <w:t>98.51%</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107.18</w:t>
      </w:r>
      <w:r>
        <w:rPr>
          <w:rFonts w:ascii="仿宋_GB2312" w:eastAsia="仿宋_GB2312" w:hAnsi="仿宋_GB2312"/>
        </w:rPr>
        <w:t>万元，占</w:t>
      </w:r>
      <w:r>
        <w:rPr>
          <w:rFonts w:ascii="仿宋_GB2312" w:eastAsia="仿宋_GB2312" w:hAnsi="仿宋_GB2312"/>
        </w:rPr>
        <w:t>1.49%</w:t>
      </w:r>
      <w:r>
        <w:rPr>
          <w:rFonts w:ascii="仿宋_GB2312" w:eastAsia="仿宋_GB2312" w:hAnsi="仿宋_GB2312"/>
        </w:rPr>
        <w:t>。</w:t>
      </w:r>
    </w:p>
    <w:p w:rsidR="006F77AD" w:rsidRDefault="00A21734">
      <w:pPr>
        <w:spacing w:line="640" w:lineRule="exact"/>
        <w:ind w:firstLine="640"/>
        <w:outlineLvl w:val="2"/>
      </w:pPr>
      <w:r>
        <w:rPr>
          <w:rFonts w:ascii="黑体" w:eastAsia="黑体" w:hAnsi="黑体"/>
        </w:rPr>
        <w:t>三、支出决算情况说明</w:t>
      </w:r>
    </w:p>
    <w:p w:rsidR="006F77AD" w:rsidRDefault="00A21734">
      <w:pPr>
        <w:spacing w:line="580" w:lineRule="exact"/>
        <w:ind w:firstLine="640"/>
      </w:pPr>
      <w:r>
        <w:rPr>
          <w:rFonts w:ascii="仿宋_GB2312" w:eastAsia="仿宋_GB2312" w:hAnsi="仿宋_GB2312"/>
          <w:b/>
        </w:rPr>
        <w:t>本年支出</w:t>
      </w:r>
      <w:r>
        <w:rPr>
          <w:rFonts w:ascii="仿宋_GB2312" w:eastAsia="仿宋_GB2312" w:hAnsi="仿宋_GB2312"/>
          <w:b/>
        </w:rPr>
        <w:t>7,171.03</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402.94</w:t>
      </w:r>
      <w:r>
        <w:rPr>
          <w:rFonts w:ascii="仿宋_GB2312" w:eastAsia="仿宋_GB2312" w:hAnsi="仿宋_GB2312"/>
        </w:rPr>
        <w:t>万元，占</w:t>
      </w:r>
      <w:r>
        <w:rPr>
          <w:rFonts w:ascii="仿宋_GB2312" w:eastAsia="仿宋_GB2312" w:hAnsi="仿宋_GB2312"/>
        </w:rPr>
        <w:t>5.62%</w:t>
      </w:r>
      <w:r>
        <w:rPr>
          <w:rFonts w:ascii="仿宋_GB2312" w:eastAsia="仿宋_GB2312" w:hAnsi="仿宋_GB2312"/>
        </w:rPr>
        <w:t>；项目支出</w:t>
      </w:r>
      <w:r>
        <w:rPr>
          <w:rFonts w:ascii="仿宋_GB2312" w:eastAsia="仿宋_GB2312" w:hAnsi="仿宋_GB2312"/>
        </w:rPr>
        <w:t>6,768.09</w:t>
      </w:r>
      <w:r>
        <w:rPr>
          <w:rFonts w:ascii="仿宋_GB2312" w:eastAsia="仿宋_GB2312" w:hAnsi="仿宋_GB2312"/>
        </w:rPr>
        <w:t>万元，占</w:t>
      </w:r>
      <w:r>
        <w:rPr>
          <w:rFonts w:ascii="仿宋_GB2312" w:eastAsia="仿宋_GB2312" w:hAnsi="仿宋_GB2312"/>
        </w:rPr>
        <w:t>94.38%</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6F77AD" w:rsidRDefault="00A21734">
      <w:pPr>
        <w:spacing w:line="640" w:lineRule="exact"/>
        <w:ind w:firstLine="640"/>
        <w:outlineLvl w:val="2"/>
      </w:pPr>
      <w:r>
        <w:rPr>
          <w:rFonts w:ascii="黑体" w:eastAsia="黑体" w:hAnsi="黑体"/>
        </w:rPr>
        <w:lastRenderedPageBreak/>
        <w:t>四、财政拨款收入支出决算总体情况说明</w:t>
      </w:r>
    </w:p>
    <w:p w:rsidR="006F77AD" w:rsidRDefault="00A21734">
      <w:pPr>
        <w:spacing w:line="580" w:lineRule="exact"/>
        <w:ind w:firstLine="640"/>
      </w:pPr>
      <w:r>
        <w:rPr>
          <w:rFonts w:ascii="仿宋_GB2312" w:eastAsia="仿宋_GB2312" w:hAnsi="仿宋_GB2312"/>
          <w:b/>
        </w:rPr>
        <w:t>2024</w:t>
      </w:r>
      <w:r>
        <w:rPr>
          <w:rFonts w:ascii="仿宋_GB2312" w:eastAsia="仿宋_GB2312" w:hAnsi="仿宋_GB2312"/>
          <w:b/>
        </w:rPr>
        <w:t>年度财政拨款收入总计</w:t>
      </w:r>
      <w:r>
        <w:rPr>
          <w:rFonts w:ascii="仿宋_GB2312" w:eastAsia="仿宋_GB2312" w:hAnsi="仿宋_GB2312"/>
          <w:b/>
        </w:rPr>
        <w:t>7,063.86</w:t>
      </w:r>
      <w:r>
        <w:rPr>
          <w:rFonts w:ascii="仿宋_GB2312" w:eastAsia="仿宋_GB2312" w:hAnsi="仿宋_GB2312"/>
          <w:b/>
        </w:rPr>
        <w:t>万元，</w:t>
      </w:r>
      <w:r>
        <w:rPr>
          <w:rFonts w:ascii="仿宋_GB2312" w:eastAsia="仿宋_GB2312" w:hAnsi="仿宋_GB2312"/>
        </w:rPr>
        <w:t>其中：年初财政拨款结转和结余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7,063.86</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7,063.86</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7</w:t>
      </w:r>
      <w:r>
        <w:rPr>
          <w:rFonts w:ascii="仿宋_GB2312" w:eastAsia="仿宋_GB2312" w:hAnsi="仿宋_GB2312"/>
        </w:rPr>
        <w:t>,063.86</w:t>
      </w:r>
      <w:r>
        <w:rPr>
          <w:rFonts w:ascii="仿宋_GB2312" w:eastAsia="仿宋_GB2312" w:hAnsi="仿宋_GB2312"/>
        </w:rPr>
        <w:t>万元。</w:t>
      </w:r>
    </w:p>
    <w:p w:rsidR="006F77AD" w:rsidRDefault="00A21734">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增加</w:t>
      </w:r>
      <w:r>
        <w:rPr>
          <w:rFonts w:ascii="仿宋_GB2312" w:eastAsia="仿宋_GB2312" w:hAnsi="仿宋_GB2312"/>
        </w:rPr>
        <w:t>4,679.50</w:t>
      </w:r>
      <w:r>
        <w:rPr>
          <w:rFonts w:ascii="仿宋_GB2312" w:eastAsia="仿宋_GB2312" w:hAnsi="仿宋_GB2312"/>
        </w:rPr>
        <w:t>万元，增长</w:t>
      </w:r>
      <w:r>
        <w:rPr>
          <w:rFonts w:ascii="仿宋_GB2312" w:eastAsia="仿宋_GB2312" w:hAnsi="仿宋_GB2312"/>
        </w:rPr>
        <w:t>196.26%</w:t>
      </w:r>
      <w:r>
        <w:rPr>
          <w:rFonts w:ascii="仿宋_GB2312" w:eastAsia="仿宋_GB2312" w:hAnsi="仿宋_GB2312"/>
        </w:rPr>
        <w:t>，主要原因是：本年增加</w:t>
      </w:r>
      <w:r>
        <w:rPr>
          <w:rFonts w:ascii="仿宋_GB2312" w:eastAsia="仿宋_GB2312" w:hAnsi="仿宋_GB2312"/>
        </w:rPr>
        <w:t>2024</w:t>
      </w:r>
      <w:r>
        <w:rPr>
          <w:rFonts w:ascii="仿宋_GB2312" w:eastAsia="仿宋_GB2312" w:hAnsi="仿宋_GB2312"/>
        </w:rPr>
        <w:t>年中央水利发展资金（尉犁县塔里木古勒巴格中型罐区改造项目）、塔里木水库提升工程可行性研究阶段勘察设计费等项目经费，导致相关经费增加。</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1,082.86</w:t>
      </w:r>
      <w:r>
        <w:rPr>
          <w:rFonts w:ascii="仿宋_GB2312" w:eastAsia="仿宋_GB2312" w:hAnsi="仿宋_GB2312"/>
        </w:rPr>
        <w:t>万元，决算数</w:t>
      </w:r>
      <w:r>
        <w:rPr>
          <w:rFonts w:ascii="仿宋_GB2312" w:eastAsia="仿宋_GB2312" w:hAnsi="仿宋_GB2312"/>
        </w:rPr>
        <w:t>7,063.86</w:t>
      </w:r>
      <w:r>
        <w:rPr>
          <w:rFonts w:ascii="仿宋_GB2312" w:eastAsia="仿宋_GB2312" w:hAnsi="仿宋_GB2312"/>
        </w:rPr>
        <w:t>万元，预决算差异率</w:t>
      </w:r>
      <w:r>
        <w:rPr>
          <w:rFonts w:ascii="仿宋_GB2312" w:eastAsia="仿宋_GB2312" w:hAnsi="仿宋_GB2312"/>
        </w:rPr>
        <w:t>552.33%</w:t>
      </w:r>
      <w:r>
        <w:rPr>
          <w:rFonts w:ascii="仿宋_GB2312" w:eastAsia="仿宋_GB2312" w:hAnsi="仿宋_GB2312"/>
        </w:rPr>
        <w:t>，主要原因是：年中追加</w:t>
      </w:r>
      <w:r>
        <w:rPr>
          <w:rFonts w:ascii="仿宋_GB2312" w:eastAsia="仿宋_GB2312" w:hAnsi="仿宋_GB2312"/>
        </w:rPr>
        <w:t>2024</w:t>
      </w:r>
      <w:r>
        <w:rPr>
          <w:rFonts w:ascii="仿宋_GB2312" w:eastAsia="仿宋_GB2312" w:hAnsi="仿宋_GB2312"/>
        </w:rPr>
        <w:t>年中央水利发展资金（尉犁县塔里木古勒巴格中型罐区改造项目）、塔里木水库提升工程可行性研究阶段勘察设计费等项目经费，导致预</w:t>
      </w:r>
      <w:r>
        <w:rPr>
          <w:rFonts w:ascii="仿宋_GB2312" w:eastAsia="仿宋_GB2312" w:hAnsi="仿宋_GB2312"/>
        </w:rPr>
        <w:t>决算差异。</w:t>
      </w:r>
    </w:p>
    <w:p w:rsidR="006F77AD" w:rsidRDefault="00A21734">
      <w:pPr>
        <w:spacing w:line="640" w:lineRule="exact"/>
        <w:ind w:firstLine="640"/>
        <w:outlineLvl w:val="2"/>
      </w:pPr>
      <w:r>
        <w:rPr>
          <w:rFonts w:ascii="黑体" w:eastAsia="黑体" w:hAnsi="黑体"/>
        </w:rPr>
        <w:t>五、一般公共预算财政拨款支出决算情况说明</w:t>
      </w:r>
    </w:p>
    <w:p w:rsidR="006F77AD" w:rsidRDefault="00A21734">
      <w:pPr>
        <w:spacing w:line="640" w:lineRule="exact"/>
        <w:ind w:firstLine="640"/>
        <w:outlineLvl w:val="3"/>
      </w:pPr>
      <w:r>
        <w:rPr>
          <w:rFonts w:ascii="楷体_GB2312" w:eastAsia="楷体_GB2312" w:hAnsi="楷体_GB2312"/>
          <w:b/>
        </w:rPr>
        <w:t>（一）一般公共预算财政拨款支出决算总体情况</w:t>
      </w:r>
    </w:p>
    <w:p w:rsidR="006F77AD" w:rsidRDefault="00A21734">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7,043.26</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98.22%</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增加</w:t>
      </w:r>
      <w:r>
        <w:rPr>
          <w:rFonts w:ascii="仿宋_GB2312" w:eastAsia="仿宋_GB2312" w:hAnsi="仿宋_GB2312"/>
        </w:rPr>
        <w:t>4,659.56</w:t>
      </w:r>
      <w:r>
        <w:rPr>
          <w:rFonts w:ascii="仿宋_GB2312" w:eastAsia="仿宋_GB2312" w:hAnsi="仿宋_GB2312"/>
        </w:rPr>
        <w:t>万元，增长</w:t>
      </w:r>
      <w:r>
        <w:rPr>
          <w:rFonts w:ascii="仿宋_GB2312" w:eastAsia="仿宋_GB2312" w:hAnsi="仿宋_GB2312"/>
        </w:rPr>
        <w:t>195.48%</w:t>
      </w:r>
      <w:r>
        <w:rPr>
          <w:rFonts w:ascii="仿宋_GB2312" w:eastAsia="仿宋_GB2312" w:hAnsi="仿宋_GB2312"/>
        </w:rPr>
        <w:t>，主要原因是：本年增加</w:t>
      </w:r>
      <w:r>
        <w:rPr>
          <w:rFonts w:ascii="仿宋_GB2312" w:eastAsia="仿宋_GB2312" w:hAnsi="仿宋_GB2312"/>
        </w:rPr>
        <w:t>2024</w:t>
      </w:r>
      <w:r>
        <w:rPr>
          <w:rFonts w:ascii="仿宋_GB2312" w:eastAsia="仿宋_GB2312" w:hAnsi="仿宋_GB2312"/>
        </w:rPr>
        <w:t>年中央水利发展资金（尉犁县塔里木古勒巴格中型罐区改造项目）、塔里木水库提升工程可行性研究阶段勘察设计费等项目经费，导致相关经费增加。</w:t>
      </w:r>
      <w:r>
        <w:rPr>
          <w:rFonts w:ascii="仿宋_GB2312" w:eastAsia="仿宋_GB2312" w:hAnsi="仿宋_GB2312"/>
          <w:b/>
        </w:rPr>
        <w:t>与</w:t>
      </w:r>
      <w:r>
        <w:rPr>
          <w:rFonts w:ascii="仿宋_GB2312" w:eastAsia="仿宋_GB2312" w:hAnsi="仿宋_GB2312"/>
          <w:b/>
        </w:rPr>
        <w:lastRenderedPageBreak/>
        <w:t>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1,082.20</w:t>
      </w:r>
      <w:r>
        <w:rPr>
          <w:rFonts w:ascii="仿宋_GB2312" w:eastAsia="仿宋_GB2312" w:hAnsi="仿宋_GB2312"/>
        </w:rPr>
        <w:t>万元，决算数</w:t>
      </w:r>
      <w:r>
        <w:rPr>
          <w:rFonts w:ascii="仿宋_GB2312" w:eastAsia="仿宋_GB2312" w:hAnsi="仿宋_GB2312"/>
        </w:rPr>
        <w:t>7,043.26</w:t>
      </w:r>
      <w:r>
        <w:rPr>
          <w:rFonts w:ascii="仿宋_GB2312" w:eastAsia="仿宋_GB2312" w:hAnsi="仿宋_GB2312"/>
        </w:rPr>
        <w:t>万元，预决算差异率</w:t>
      </w:r>
      <w:r>
        <w:rPr>
          <w:rFonts w:ascii="仿宋_GB2312" w:eastAsia="仿宋_GB2312" w:hAnsi="仿宋_GB2312"/>
        </w:rPr>
        <w:t>550.83%</w:t>
      </w:r>
      <w:r>
        <w:rPr>
          <w:rFonts w:ascii="仿宋_GB2312" w:eastAsia="仿宋_GB2312" w:hAnsi="仿宋_GB2312"/>
        </w:rPr>
        <w:t>，主要</w:t>
      </w:r>
      <w:r>
        <w:rPr>
          <w:rFonts w:ascii="仿宋_GB2312" w:eastAsia="仿宋_GB2312" w:hAnsi="仿宋_GB2312"/>
        </w:rPr>
        <w:t>原因是：年中追加</w:t>
      </w:r>
      <w:r>
        <w:rPr>
          <w:rFonts w:ascii="仿宋_GB2312" w:eastAsia="仿宋_GB2312" w:hAnsi="仿宋_GB2312"/>
        </w:rPr>
        <w:t>2024</w:t>
      </w:r>
      <w:r>
        <w:rPr>
          <w:rFonts w:ascii="仿宋_GB2312" w:eastAsia="仿宋_GB2312" w:hAnsi="仿宋_GB2312"/>
        </w:rPr>
        <w:t>年中央水利发展资金（尉犁县塔里木古勒巴格中型罐区改造项目）、塔里木水库提升工程可行性研究阶段勘察设计费等项目经费，导致预决算差异。</w:t>
      </w:r>
    </w:p>
    <w:p w:rsidR="006F77AD" w:rsidRDefault="00A21734">
      <w:pPr>
        <w:spacing w:line="640" w:lineRule="exact"/>
        <w:ind w:firstLine="640"/>
        <w:outlineLvl w:val="3"/>
      </w:pPr>
      <w:r>
        <w:rPr>
          <w:rFonts w:ascii="楷体_GB2312" w:eastAsia="楷体_GB2312" w:hAnsi="楷体_GB2312"/>
          <w:b/>
        </w:rPr>
        <w:t>（二）一般公共预算财政拨款支出决算结构情况</w:t>
      </w:r>
    </w:p>
    <w:p w:rsidR="006F77AD" w:rsidRDefault="00A21734">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)8.37</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0.12%</w:t>
      </w:r>
      <w:r>
        <w:rPr>
          <w:rFonts w:ascii="仿宋_GB2312" w:eastAsia="仿宋_GB2312" w:hAnsi="仿宋_GB2312"/>
        </w:rPr>
        <w:t>。</w:t>
      </w:r>
    </w:p>
    <w:p w:rsidR="006F77AD" w:rsidRDefault="00A21734">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)0.09</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0.001%</w:t>
      </w:r>
      <w:r>
        <w:rPr>
          <w:rFonts w:ascii="仿宋_GB2312" w:eastAsia="仿宋_GB2312" w:hAnsi="仿宋_GB2312"/>
        </w:rPr>
        <w:t>。</w:t>
      </w:r>
    </w:p>
    <w:p w:rsidR="006F77AD" w:rsidRDefault="00A21734">
      <w:pPr>
        <w:spacing w:line="580" w:lineRule="exact"/>
        <w:ind w:firstLine="640"/>
      </w:pPr>
      <w:r>
        <w:rPr>
          <w:rFonts w:ascii="仿宋_GB2312" w:eastAsia="仿宋_GB2312" w:hAnsi="仿宋_GB2312"/>
        </w:rPr>
        <w:t>3.</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)38.54</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0.55%</w:t>
      </w:r>
      <w:r>
        <w:rPr>
          <w:rFonts w:ascii="仿宋_GB2312" w:eastAsia="仿宋_GB2312" w:hAnsi="仿宋_GB2312"/>
        </w:rPr>
        <w:t>。</w:t>
      </w:r>
    </w:p>
    <w:p w:rsidR="006F77AD" w:rsidRDefault="00A21734">
      <w:pPr>
        <w:spacing w:line="580" w:lineRule="exact"/>
        <w:ind w:firstLine="640"/>
      </w:pPr>
      <w:r>
        <w:rPr>
          <w:rFonts w:ascii="仿宋_GB2312" w:eastAsia="仿宋_GB2312" w:hAnsi="仿宋_GB2312"/>
        </w:rPr>
        <w:t>4.</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)14.54</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0.21%</w:t>
      </w:r>
      <w:r>
        <w:rPr>
          <w:rFonts w:ascii="仿宋_GB2312" w:eastAsia="仿宋_GB2312" w:hAnsi="仿宋_GB2312"/>
        </w:rPr>
        <w:t>。</w:t>
      </w:r>
    </w:p>
    <w:p w:rsidR="006F77AD" w:rsidRDefault="00A21734">
      <w:pPr>
        <w:spacing w:line="580" w:lineRule="exact"/>
        <w:ind w:firstLine="640"/>
      </w:pPr>
      <w:r>
        <w:rPr>
          <w:rFonts w:ascii="仿宋_GB2312" w:eastAsia="仿宋_GB2312" w:hAnsi="仿宋_GB2312"/>
        </w:rPr>
        <w:t>5.</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)6,959.53</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98.81%</w:t>
      </w:r>
      <w:r>
        <w:rPr>
          <w:rFonts w:ascii="仿宋_GB2312" w:eastAsia="仿宋_GB2312" w:hAnsi="仿宋_GB2312"/>
        </w:rPr>
        <w:t>。</w:t>
      </w:r>
    </w:p>
    <w:p w:rsidR="006F77AD" w:rsidRDefault="00A21734">
      <w:pPr>
        <w:spacing w:line="580" w:lineRule="exact"/>
        <w:ind w:firstLine="640"/>
      </w:pPr>
      <w:r>
        <w:rPr>
          <w:rFonts w:ascii="仿宋_GB2312" w:eastAsia="仿宋_GB2312" w:hAnsi="仿宋_GB2312"/>
        </w:rPr>
        <w:t>6.</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)22.18</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0.31%</w:t>
      </w:r>
      <w:r>
        <w:rPr>
          <w:rFonts w:ascii="仿宋_GB2312" w:eastAsia="仿宋_GB2312" w:hAnsi="仿宋_GB2312"/>
        </w:rPr>
        <w:t>。</w:t>
      </w:r>
    </w:p>
    <w:p w:rsidR="006F77AD" w:rsidRDefault="00A21734">
      <w:pPr>
        <w:spacing w:line="640" w:lineRule="exact"/>
        <w:ind w:firstLine="640"/>
        <w:outlineLvl w:val="3"/>
      </w:pPr>
      <w:r>
        <w:rPr>
          <w:rFonts w:ascii="楷体_GB2312" w:eastAsia="楷体_GB2312" w:hAnsi="楷体_GB2312"/>
          <w:b/>
        </w:rPr>
        <w:t>（三）一般公共预算财政拨款支出决算具体情况</w:t>
      </w:r>
    </w:p>
    <w:p w:rsidR="006F77AD" w:rsidRDefault="00A21734">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组织事务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其他组织事务支出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8.37</w:t>
      </w:r>
      <w:r>
        <w:rPr>
          <w:rFonts w:ascii="仿宋_GB2312" w:eastAsia="仿宋_GB2312" w:hAnsi="仿宋_GB2312"/>
        </w:rPr>
        <w:t>万元，比上年决算增加</w:t>
      </w:r>
      <w:r>
        <w:rPr>
          <w:rFonts w:ascii="仿宋_GB2312" w:eastAsia="仿宋_GB2312" w:hAnsi="仿宋_GB2312"/>
        </w:rPr>
        <w:t>8.37</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主要原因是：本年科目调整，工作队经费上年在其他水利支出科目列支，本年在其他组织事务支出科目列支，导致相关经费增加。</w:t>
      </w:r>
    </w:p>
    <w:p w:rsidR="006F77AD" w:rsidRDefault="00A21734">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进修及培训</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培训支出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0.09</w:t>
      </w:r>
      <w:r>
        <w:rPr>
          <w:rFonts w:ascii="仿宋_GB2312" w:eastAsia="仿宋_GB2312" w:hAnsi="仿宋_GB2312"/>
        </w:rPr>
        <w:t>万元，比上年决算减少</w:t>
      </w:r>
      <w:r>
        <w:rPr>
          <w:rFonts w:ascii="仿宋_GB2312" w:eastAsia="仿宋_GB2312" w:hAnsi="仿宋_GB2312"/>
        </w:rPr>
        <w:t>0.70</w:t>
      </w:r>
      <w:r>
        <w:rPr>
          <w:rFonts w:ascii="仿宋_GB2312" w:eastAsia="仿宋_GB2312" w:hAnsi="仿宋_GB2312"/>
        </w:rPr>
        <w:t>万元，下降</w:t>
      </w:r>
      <w:r>
        <w:rPr>
          <w:rFonts w:ascii="仿宋_GB2312" w:eastAsia="仿宋_GB2312" w:hAnsi="仿宋_GB2312"/>
        </w:rPr>
        <w:t>88.61%,</w:t>
      </w:r>
      <w:r>
        <w:rPr>
          <w:rFonts w:ascii="仿宋_GB2312" w:eastAsia="仿宋_GB2312" w:hAnsi="仿宋_GB2312"/>
        </w:rPr>
        <w:t>主要原因是：本年减少了培训次数，培训费减少，导致相关经费减少。</w:t>
      </w:r>
    </w:p>
    <w:p w:rsidR="006F77AD" w:rsidRDefault="00A21734">
      <w:pPr>
        <w:spacing w:line="580" w:lineRule="exact"/>
        <w:ind w:firstLine="640"/>
      </w:pPr>
      <w:r>
        <w:rPr>
          <w:rFonts w:ascii="仿宋_GB2312" w:eastAsia="仿宋_GB2312" w:hAnsi="仿宋_GB2312"/>
        </w:rPr>
        <w:lastRenderedPageBreak/>
        <w:t>3.</w:t>
      </w:r>
      <w:r>
        <w:rPr>
          <w:rFonts w:ascii="仿宋_GB2312" w:eastAsia="仿宋_GB2312" w:hAnsi="仿宋_GB2312"/>
        </w:rPr>
        <w:t>社</w:t>
      </w:r>
      <w:r>
        <w:rPr>
          <w:rFonts w:ascii="仿宋_GB2312" w:eastAsia="仿宋_GB2312" w:hAnsi="仿宋_GB2312"/>
        </w:rPr>
        <w:t>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6.63</w:t>
      </w:r>
      <w:r>
        <w:rPr>
          <w:rFonts w:ascii="仿宋_GB2312" w:eastAsia="仿宋_GB2312" w:hAnsi="仿宋_GB2312"/>
        </w:rPr>
        <w:t>万元，比上年决算增加</w:t>
      </w:r>
      <w:r>
        <w:rPr>
          <w:rFonts w:ascii="仿宋_GB2312" w:eastAsia="仿宋_GB2312" w:hAnsi="仿宋_GB2312"/>
        </w:rPr>
        <w:t>1.19</w:t>
      </w:r>
      <w:r>
        <w:rPr>
          <w:rFonts w:ascii="仿宋_GB2312" w:eastAsia="仿宋_GB2312" w:hAnsi="仿宋_GB2312"/>
        </w:rPr>
        <w:t>万元，增长</w:t>
      </w:r>
      <w:r>
        <w:rPr>
          <w:rFonts w:ascii="仿宋_GB2312" w:eastAsia="仿宋_GB2312" w:hAnsi="仿宋_GB2312"/>
        </w:rPr>
        <w:t>21.88%,</w:t>
      </w:r>
      <w:r>
        <w:rPr>
          <w:rFonts w:ascii="仿宋_GB2312" w:eastAsia="仿宋_GB2312" w:hAnsi="仿宋_GB2312"/>
        </w:rPr>
        <w:t>主要原因是：本年增加退休人员基础绩效奖，退休费支出增加。</w:t>
      </w:r>
    </w:p>
    <w:p w:rsidR="006F77AD" w:rsidRDefault="00A21734">
      <w:pPr>
        <w:spacing w:line="580" w:lineRule="exact"/>
        <w:ind w:firstLine="640"/>
      </w:pPr>
      <w:r>
        <w:rPr>
          <w:rFonts w:ascii="仿宋_GB2312" w:eastAsia="仿宋_GB2312" w:hAnsi="仿宋_GB2312"/>
        </w:rPr>
        <w:t>4.</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28.61</w:t>
      </w:r>
      <w:r>
        <w:rPr>
          <w:rFonts w:ascii="仿宋_GB2312" w:eastAsia="仿宋_GB2312" w:hAnsi="仿宋_GB2312"/>
        </w:rPr>
        <w:t>万元，比上年决算增加</w:t>
      </w:r>
      <w:r>
        <w:rPr>
          <w:rFonts w:ascii="仿宋_GB2312" w:eastAsia="仿宋_GB2312" w:hAnsi="仿宋_GB2312"/>
        </w:rPr>
        <w:t>3.25</w:t>
      </w:r>
      <w:r>
        <w:rPr>
          <w:rFonts w:ascii="仿宋_GB2312" w:eastAsia="仿宋_GB2312" w:hAnsi="仿宋_GB2312"/>
        </w:rPr>
        <w:t>万元，增长</w:t>
      </w:r>
      <w:r>
        <w:rPr>
          <w:rFonts w:ascii="仿宋_GB2312" w:eastAsia="仿宋_GB2312" w:hAnsi="仿宋_GB2312"/>
        </w:rPr>
        <w:t>12.82%,</w:t>
      </w:r>
      <w:r>
        <w:rPr>
          <w:rFonts w:ascii="仿宋_GB2312" w:eastAsia="仿宋_GB2312" w:hAnsi="仿宋_GB2312"/>
        </w:rPr>
        <w:t>主要原因是：本年在职人员工资基数调增，养老缴费基数上涨，相应支出增加。</w:t>
      </w:r>
    </w:p>
    <w:p w:rsidR="006F77AD" w:rsidRDefault="00A21734">
      <w:pPr>
        <w:spacing w:line="580" w:lineRule="exact"/>
        <w:ind w:firstLine="640"/>
      </w:pPr>
      <w:r>
        <w:rPr>
          <w:rFonts w:ascii="仿宋_GB2312" w:eastAsia="仿宋_GB2312" w:hAnsi="仿宋_GB2312"/>
        </w:rPr>
        <w:t>5.</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机关事业单位职业年</w:t>
      </w:r>
      <w:r>
        <w:rPr>
          <w:rFonts w:ascii="仿宋_GB2312" w:eastAsia="仿宋_GB2312" w:hAnsi="仿宋_GB2312"/>
        </w:rPr>
        <w:t>金缴费支出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3.64</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主要原因是：本年无新增退休人员，职业年金缴费较上年减少。</w:t>
      </w:r>
    </w:p>
    <w:p w:rsidR="006F77AD" w:rsidRDefault="00A21734">
      <w:pPr>
        <w:spacing w:line="580" w:lineRule="exact"/>
        <w:ind w:firstLine="640"/>
      </w:pPr>
      <w:r>
        <w:rPr>
          <w:rFonts w:ascii="仿宋_GB2312" w:eastAsia="仿宋_GB2312" w:hAnsi="仿宋_GB2312"/>
        </w:rPr>
        <w:t>6.</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抚恤</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死亡抚恤</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3.30</w:t>
      </w:r>
      <w:r>
        <w:rPr>
          <w:rFonts w:ascii="仿宋_GB2312" w:eastAsia="仿宋_GB2312" w:hAnsi="仿宋_GB2312"/>
        </w:rPr>
        <w:t>万元，比上年决算增加</w:t>
      </w:r>
      <w:r>
        <w:rPr>
          <w:rFonts w:ascii="仿宋_GB2312" w:eastAsia="仿宋_GB2312" w:hAnsi="仿宋_GB2312"/>
        </w:rPr>
        <w:t>3.30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主要原因是：本年新增死亡人员，死亡抚恤支出增加。</w:t>
      </w:r>
    </w:p>
    <w:p w:rsidR="006F77AD" w:rsidRDefault="00A21734">
      <w:pPr>
        <w:spacing w:line="580" w:lineRule="exact"/>
        <w:ind w:firstLine="640"/>
      </w:pPr>
      <w:r>
        <w:rPr>
          <w:rFonts w:ascii="仿宋_GB2312" w:eastAsia="仿宋_GB2312" w:hAnsi="仿宋_GB2312"/>
        </w:rPr>
        <w:t>7.</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9.41</w:t>
      </w:r>
      <w:r>
        <w:rPr>
          <w:rFonts w:ascii="仿宋_GB2312" w:eastAsia="仿宋_GB2312" w:hAnsi="仿宋_GB2312"/>
        </w:rPr>
        <w:t>万元，比上年决算增加</w:t>
      </w:r>
      <w:r>
        <w:rPr>
          <w:rFonts w:ascii="仿宋_GB2312" w:eastAsia="仿宋_GB2312" w:hAnsi="仿宋_GB2312"/>
        </w:rPr>
        <w:t>0.86</w:t>
      </w:r>
      <w:r>
        <w:rPr>
          <w:rFonts w:ascii="仿宋_GB2312" w:eastAsia="仿宋_GB2312" w:hAnsi="仿宋_GB2312"/>
        </w:rPr>
        <w:t>万元，增长</w:t>
      </w:r>
      <w:r>
        <w:rPr>
          <w:rFonts w:ascii="仿宋_GB2312" w:eastAsia="仿宋_GB2312" w:hAnsi="仿宋_GB2312"/>
        </w:rPr>
        <w:t>10.06%,</w:t>
      </w:r>
      <w:r>
        <w:rPr>
          <w:rFonts w:ascii="仿宋_GB2312" w:eastAsia="仿宋_GB2312" w:hAnsi="仿宋_GB2312"/>
        </w:rPr>
        <w:t>主要原因是：本年在职人员工资基数调增，医疗缴费基</w:t>
      </w:r>
      <w:r>
        <w:rPr>
          <w:rFonts w:ascii="仿宋_GB2312" w:eastAsia="仿宋_GB2312" w:hAnsi="仿宋_GB2312"/>
        </w:rPr>
        <w:t>数上涨，相应支出增加。</w:t>
      </w:r>
    </w:p>
    <w:p w:rsidR="006F77AD" w:rsidRDefault="00A21734">
      <w:pPr>
        <w:spacing w:line="580" w:lineRule="exact"/>
        <w:ind w:firstLine="640"/>
      </w:pPr>
      <w:r>
        <w:rPr>
          <w:rFonts w:ascii="仿宋_GB2312" w:eastAsia="仿宋_GB2312" w:hAnsi="仿宋_GB2312"/>
        </w:rPr>
        <w:t>8.</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3.57</w:t>
      </w:r>
      <w:r>
        <w:rPr>
          <w:rFonts w:ascii="仿宋_GB2312" w:eastAsia="仿宋_GB2312" w:hAnsi="仿宋_GB2312"/>
        </w:rPr>
        <w:t>万元，比上年决算增加</w:t>
      </w:r>
      <w:r>
        <w:rPr>
          <w:rFonts w:ascii="仿宋_GB2312" w:eastAsia="仿宋_GB2312" w:hAnsi="仿宋_GB2312"/>
        </w:rPr>
        <w:t>0.24</w:t>
      </w:r>
      <w:r>
        <w:rPr>
          <w:rFonts w:ascii="仿宋_GB2312" w:eastAsia="仿宋_GB2312" w:hAnsi="仿宋_GB2312"/>
        </w:rPr>
        <w:t>万元，增长</w:t>
      </w:r>
      <w:r>
        <w:rPr>
          <w:rFonts w:ascii="仿宋_GB2312" w:eastAsia="仿宋_GB2312" w:hAnsi="仿宋_GB2312"/>
        </w:rPr>
        <w:lastRenderedPageBreak/>
        <w:t>7.21%,</w:t>
      </w:r>
      <w:r>
        <w:rPr>
          <w:rFonts w:ascii="仿宋_GB2312" w:eastAsia="仿宋_GB2312" w:hAnsi="仿宋_GB2312"/>
        </w:rPr>
        <w:t>主要原因是：本年在职人员工资基数调增，医疗缴费基数上涨，相应支出增加。</w:t>
      </w:r>
    </w:p>
    <w:p w:rsidR="006F77AD" w:rsidRDefault="00A21734">
      <w:pPr>
        <w:spacing w:line="580" w:lineRule="exact"/>
        <w:ind w:firstLine="640"/>
      </w:pPr>
      <w:r>
        <w:rPr>
          <w:rFonts w:ascii="仿宋_GB2312" w:eastAsia="仿宋_GB2312" w:hAnsi="仿宋_GB2312"/>
        </w:rPr>
        <w:t>9.</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公务员医疗补助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1.56</w:t>
      </w:r>
      <w:r>
        <w:rPr>
          <w:rFonts w:ascii="仿宋_GB2312" w:eastAsia="仿宋_GB2312" w:hAnsi="仿宋_GB2312"/>
        </w:rPr>
        <w:t>万元，比上年决算增加</w:t>
      </w:r>
      <w:r>
        <w:rPr>
          <w:rFonts w:ascii="仿宋_GB2312" w:eastAsia="仿宋_GB2312" w:hAnsi="仿宋_GB2312"/>
        </w:rPr>
        <w:t>0.06</w:t>
      </w:r>
      <w:r>
        <w:rPr>
          <w:rFonts w:ascii="仿宋_GB2312" w:eastAsia="仿宋_GB2312" w:hAnsi="仿宋_GB2312"/>
        </w:rPr>
        <w:t>万元，增长</w:t>
      </w:r>
      <w:r>
        <w:rPr>
          <w:rFonts w:ascii="仿宋_GB2312" w:eastAsia="仿宋_GB2312" w:hAnsi="仿宋_GB2312"/>
        </w:rPr>
        <w:t>4.00%,</w:t>
      </w:r>
      <w:r>
        <w:rPr>
          <w:rFonts w:ascii="仿宋_GB2312" w:eastAsia="仿宋_GB2312" w:hAnsi="仿宋_GB2312"/>
        </w:rPr>
        <w:t>主要原因是：本年在职人员工资基数调增，医疗缴费基数上涨，相应支出增加。</w:t>
      </w:r>
    </w:p>
    <w:p w:rsidR="006F77AD" w:rsidRDefault="00A21734">
      <w:pPr>
        <w:spacing w:line="580" w:lineRule="exact"/>
        <w:ind w:firstLine="640"/>
      </w:pPr>
      <w:r>
        <w:rPr>
          <w:rFonts w:ascii="仿宋_GB2312" w:eastAsia="仿宋_GB2312" w:hAnsi="仿宋_GB2312"/>
        </w:rPr>
        <w:t>10.</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水利</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189.76</w:t>
      </w:r>
      <w:r>
        <w:rPr>
          <w:rFonts w:ascii="仿宋_GB2312" w:eastAsia="仿宋_GB2312" w:hAnsi="仿宋_GB2312"/>
        </w:rPr>
        <w:t>万元，比上年决算增加</w:t>
      </w:r>
      <w:r>
        <w:rPr>
          <w:rFonts w:ascii="仿宋_GB2312" w:eastAsia="仿宋_GB2312" w:hAnsi="仿宋_GB2312"/>
        </w:rPr>
        <w:t>79.20</w:t>
      </w:r>
      <w:r>
        <w:rPr>
          <w:rFonts w:ascii="仿宋_GB2312" w:eastAsia="仿宋_GB2312" w:hAnsi="仿宋_GB2312"/>
        </w:rPr>
        <w:t>万元，增长</w:t>
      </w:r>
      <w:r>
        <w:rPr>
          <w:rFonts w:ascii="仿宋_GB2312" w:eastAsia="仿宋_GB2312" w:hAnsi="仿宋_GB2312"/>
        </w:rPr>
        <w:t>71.64%,</w:t>
      </w:r>
      <w:r>
        <w:rPr>
          <w:rFonts w:ascii="仿宋_GB2312" w:eastAsia="仿宋_GB2312" w:hAnsi="仿宋_GB2312"/>
        </w:rPr>
        <w:t>主要原因是：本年在职人员工资调增，导致相关人员经费较上年有所增加。</w:t>
      </w:r>
    </w:p>
    <w:p w:rsidR="006F77AD" w:rsidRDefault="00A21734">
      <w:pPr>
        <w:spacing w:line="580" w:lineRule="exact"/>
        <w:ind w:firstLine="640"/>
      </w:pPr>
      <w:r>
        <w:rPr>
          <w:rFonts w:ascii="仿宋_GB2312" w:eastAsia="仿宋_GB2312" w:hAnsi="仿宋_GB2312"/>
        </w:rPr>
        <w:t>11.</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水利</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水利行业业务管理</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6.92</w:t>
      </w:r>
      <w:r>
        <w:rPr>
          <w:rFonts w:ascii="仿宋_GB2312" w:eastAsia="仿宋_GB2312" w:hAnsi="仿宋_GB2312"/>
        </w:rPr>
        <w:t>万元，比上年决算减少</w:t>
      </w:r>
      <w:r>
        <w:rPr>
          <w:rFonts w:ascii="仿宋_GB2312" w:eastAsia="仿宋_GB2312" w:hAnsi="仿宋_GB2312"/>
        </w:rPr>
        <w:t>16.48</w:t>
      </w:r>
      <w:r>
        <w:rPr>
          <w:rFonts w:ascii="仿宋_GB2312" w:eastAsia="仿宋_GB2312" w:hAnsi="仿宋_GB2312"/>
        </w:rPr>
        <w:t>万元，下降</w:t>
      </w:r>
      <w:r>
        <w:rPr>
          <w:rFonts w:ascii="仿宋_GB2312" w:eastAsia="仿宋_GB2312" w:hAnsi="仿宋_GB2312"/>
        </w:rPr>
        <w:t>70.43%,</w:t>
      </w:r>
      <w:r>
        <w:rPr>
          <w:rFonts w:ascii="仿宋_GB2312" w:eastAsia="仿宋_GB2312" w:hAnsi="仿宋_GB2312"/>
        </w:rPr>
        <w:t>主要原因是：本年功能科目调整，部分工资等人员经费上年度单独列支，本年在主科目列支，导致经费较上年增加。</w:t>
      </w:r>
    </w:p>
    <w:p w:rsidR="006F77AD" w:rsidRDefault="00A21734">
      <w:pPr>
        <w:spacing w:line="580" w:lineRule="exact"/>
        <w:ind w:firstLine="640"/>
      </w:pPr>
      <w:r>
        <w:rPr>
          <w:rFonts w:ascii="仿宋_GB2312" w:eastAsia="仿宋_GB2312" w:hAnsi="仿宋_GB2312"/>
        </w:rPr>
        <w:t>12.</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水利</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水利工程建设</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1,093.71</w:t>
      </w:r>
      <w:r>
        <w:rPr>
          <w:rFonts w:ascii="仿宋_GB2312" w:eastAsia="仿宋_GB2312" w:hAnsi="仿宋_GB2312"/>
        </w:rPr>
        <w:t>万元，比上年决算增加</w:t>
      </w:r>
      <w:r>
        <w:rPr>
          <w:rFonts w:ascii="仿宋_GB2312" w:eastAsia="仿宋_GB2312" w:hAnsi="仿宋_GB2312"/>
        </w:rPr>
        <w:t>247.33</w:t>
      </w:r>
      <w:r>
        <w:rPr>
          <w:rFonts w:ascii="仿宋_GB2312" w:eastAsia="仿宋_GB2312" w:hAnsi="仿宋_GB2312"/>
        </w:rPr>
        <w:t>万元，增长</w:t>
      </w:r>
      <w:r>
        <w:rPr>
          <w:rFonts w:ascii="仿宋_GB2312" w:eastAsia="仿宋_GB2312" w:hAnsi="仿宋_GB2312"/>
        </w:rPr>
        <w:t>29.22%,</w:t>
      </w:r>
      <w:r>
        <w:rPr>
          <w:rFonts w:ascii="仿宋_GB2312" w:eastAsia="仿宋_GB2312" w:hAnsi="仿宋_GB2312"/>
        </w:rPr>
        <w:t>主要原因是：本年增加</w:t>
      </w:r>
      <w:r>
        <w:rPr>
          <w:rFonts w:ascii="仿宋_GB2312" w:eastAsia="仿宋_GB2312" w:hAnsi="仿宋_GB2312"/>
        </w:rPr>
        <w:t>2024</w:t>
      </w:r>
      <w:r>
        <w:rPr>
          <w:rFonts w:ascii="仿宋_GB2312" w:eastAsia="仿宋_GB2312" w:hAnsi="仿宋_GB2312"/>
        </w:rPr>
        <w:t>年博斯腾灌区</w:t>
      </w:r>
      <w:r>
        <w:rPr>
          <w:rFonts w:ascii="仿宋_GB2312" w:eastAsia="仿宋_GB2312" w:hAnsi="仿宋_GB2312"/>
        </w:rPr>
        <w:t>“</w:t>
      </w:r>
      <w:r>
        <w:rPr>
          <w:rFonts w:ascii="仿宋_GB2312" w:eastAsia="仿宋_GB2312" w:hAnsi="仿宋_GB2312"/>
        </w:rPr>
        <w:t>十四五</w:t>
      </w:r>
      <w:r>
        <w:rPr>
          <w:rFonts w:ascii="仿宋_GB2312" w:eastAsia="仿宋_GB2312" w:hAnsi="仿宋_GB2312"/>
        </w:rPr>
        <w:t>”</w:t>
      </w:r>
      <w:r w:rsidR="00B94EE0">
        <w:rPr>
          <w:rFonts w:ascii="仿宋_GB2312" w:eastAsia="仿宋_GB2312" w:hAnsi="仿宋_GB2312"/>
        </w:rPr>
        <w:t>规划</w:t>
      </w:r>
      <w:r>
        <w:rPr>
          <w:rFonts w:ascii="仿宋_GB2312" w:eastAsia="仿宋_GB2312" w:hAnsi="仿宋_GB2312"/>
        </w:rPr>
        <w:t>续建配套与现代化改造尉犁县片区工程项目经费，导致相关经费增加。</w:t>
      </w:r>
    </w:p>
    <w:p w:rsidR="006F77AD" w:rsidRDefault="00A21734">
      <w:pPr>
        <w:spacing w:line="580" w:lineRule="exact"/>
        <w:ind w:firstLine="640"/>
      </w:pPr>
      <w:r>
        <w:rPr>
          <w:rFonts w:ascii="仿宋_GB2312" w:eastAsia="仿宋_GB2312" w:hAnsi="仿宋_GB2312"/>
        </w:rPr>
        <w:t>13.</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水利</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水利工程运行与维护</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43.23</w:t>
      </w:r>
      <w:r>
        <w:rPr>
          <w:rFonts w:ascii="仿宋_GB2312" w:eastAsia="仿宋_GB2312" w:hAnsi="仿宋_GB2312"/>
        </w:rPr>
        <w:t>万元，比上年决算增加</w:t>
      </w:r>
      <w:r>
        <w:rPr>
          <w:rFonts w:ascii="仿宋_GB2312" w:eastAsia="仿宋_GB2312" w:hAnsi="仿宋_GB2312"/>
        </w:rPr>
        <w:t>8.45</w:t>
      </w:r>
      <w:r>
        <w:rPr>
          <w:rFonts w:ascii="仿宋_GB2312" w:eastAsia="仿宋_GB2312" w:hAnsi="仿宋_GB2312"/>
        </w:rPr>
        <w:t>万元，增长</w:t>
      </w:r>
      <w:r>
        <w:rPr>
          <w:rFonts w:ascii="仿宋_GB2312" w:eastAsia="仿宋_GB2312" w:hAnsi="仿宋_GB2312"/>
        </w:rPr>
        <w:t>24.30%,</w:t>
      </w:r>
      <w:r>
        <w:rPr>
          <w:rFonts w:ascii="仿宋_GB2312" w:eastAsia="仿宋_GB2312" w:hAnsi="仿宋_GB2312"/>
        </w:rPr>
        <w:t>主要原因是：本年在职人员工资调薪，相关人员经费增加。</w:t>
      </w:r>
    </w:p>
    <w:p w:rsidR="006F77AD" w:rsidRDefault="00A21734">
      <w:pPr>
        <w:spacing w:line="580" w:lineRule="exact"/>
        <w:ind w:firstLine="640"/>
      </w:pPr>
      <w:r>
        <w:rPr>
          <w:rFonts w:ascii="仿宋_GB2312" w:eastAsia="仿宋_GB2312" w:hAnsi="仿宋_GB2312"/>
        </w:rPr>
        <w:lastRenderedPageBreak/>
        <w:t>14.</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水利</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水利前期工作</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1,592.</w:t>
      </w:r>
      <w:r>
        <w:rPr>
          <w:rFonts w:ascii="仿宋_GB2312" w:eastAsia="仿宋_GB2312" w:hAnsi="仿宋_GB2312"/>
        </w:rPr>
        <w:t>00</w:t>
      </w:r>
      <w:r>
        <w:rPr>
          <w:rFonts w:ascii="仿宋_GB2312" w:eastAsia="仿宋_GB2312" w:hAnsi="仿宋_GB2312"/>
        </w:rPr>
        <w:t>万元，比上年决算增加</w:t>
      </w:r>
      <w:r>
        <w:rPr>
          <w:rFonts w:ascii="仿宋_GB2312" w:eastAsia="仿宋_GB2312" w:hAnsi="仿宋_GB2312"/>
        </w:rPr>
        <w:t>1,184.00</w:t>
      </w:r>
      <w:r>
        <w:rPr>
          <w:rFonts w:ascii="仿宋_GB2312" w:eastAsia="仿宋_GB2312" w:hAnsi="仿宋_GB2312"/>
        </w:rPr>
        <w:t>万元，增长</w:t>
      </w:r>
      <w:r>
        <w:rPr>
          <w:rFonts w:ascii="仿宋_GB2312" w:eastAsia="仿宋_GB2312" w:hAnsi="仿宋_GB2312"/>
        </w:rPr>
        <w:t>290.20%,</w:t>
      </w:r>
      <w:r>
        <w:rPr>
          <w:rFonts w:ascii="仿宋_GB2312" w:eastAsia="仿宋_GB2312" w:hAnsi="仿宋_GB2312"/>
        </w:rPr>
        <w:t>主要原因是：本年增加塔里木水库提升工程可行性研究阶段勘察设计费，导致相关经费增加。</w:t>
      </w:r>
    </w:p>
    <w:p w:rsidR="006F77AD" w:rsidRDefault="00A21734">
      <w:pPr>
        <w:spacing w:line="580" w:lineRule="exact"/>
        <w:ind w:firstLine="640"/>
      </w:pPr>
      <w:r>
        <w:rPr>
          <w:rFonts w:ascii="仿宋_GB2312" w:eastAsia="仿宋_GB2312" w:hAnsi="仿宋_GB2312"/>
        </w:rPr>
        <w:t>15.</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水利</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水土保持</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483.25</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w:t>
      </w:r>
      <w:r>
        <w:rPr>
          <w:rFonts w:ascii="仿宋_GB2312" w:eastAsia="仿宋_GB2312" w:hAnsi="仿宋_GB2312"/>
        </w:rPr>
        <w:t>2023</w:t>
      </w:r>
      <w:r>
        <w:rPr>
          <w:rFonts w:ascii="仿宋_GB2312" w:eastAsia="仿宋_GB2312" w:hAnsi="仿宋_GB2312"/>
        </w:rPr>
        <w:t>年中央水利发展资金，导致相关经费减少。</w:t>
      </w:r>
    </w:p>
    <w:p w:rsidR="006F77AD" w:rsidRDefault="00A21734">
      <w:pPr>
        <w:spacing w:line="580" w:lineRule="exact"/>
        <w:ind w:firstLine="640"/>
      </w:pPr>
      <w:r>
        <w:rPr>
          <w:rFonts w:ascii="仿宋_GB2312" w:eastAsia="仿宋_GB2312" w:hAnsi="仿宋_GB2312"/>
        </w:rPr>
        <w:t>16.</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水利</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水资源节约管理与保护</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367.04</w:t>
      </w:r>
      <w:r>
        <w:rPr>
          <w:rFonts w:ascii="仿宋_GB2312" w:eastAsia="仿宋_GB2312" w:hAnsi="仿宋_GB2312"/>
        </w:rPr>
        <w:t>万元，比上年决算增加</w:t>
      </w:r>
      <w:r>
        <w:rPr>
          <w:rFonts w:ascii="仿宋_GB2312" w:eastAsia="仿宋_GB2312" w:hAnsi="仿宋_GB2312"/>
        </w:rPr>
        <w:t>184.88</w:t>
      </w:r>
      <w:r>
        <w:rPr>
          <w:rFonts w:ascii="仿宋_GB2312" w:eastAsia="仿宋_GB2312" w:hAnsi="仿宋_GB2312"/>
        </w:rPr>
        <w:t>万元，增长</w:t>
      </w:r>
      <w:r>
        <w:rPr>
          <w:rFonts w:ascii="仿宋_GB2312" w:eastAsia="仿宋_GB2312" w:hAnsi="仿宋_GB2312"/>
        </w:rPr>
        <w:t>101.49%,</w:t>
      </w:r>
      <w:r>
        <w:rPr>
          <w:rFonts w:ascii="仿宋_GB2312" w:eastAsia="仿宋_GB2312" w:hAnsi="仿宋_GB2312"/>
        </w:rPr>
        <w:t>主要原因是：本年增加</w:t>
      </w:r>
      <w:r>
        <w:rPr>
          <w:rFonts w:ascii="仿宋_GB2312" w:eastAsia="仿宋_GB2312" w:hAnsi="仿宋_GB2312"/>
        </w:rPr>
        <w:t>202</w:t>
      </w:r>
      <w:r>
        <w:rPr>
          <w:rFonts w:ascii="仿宋_GB2312" w:eastAsia="仿宋_GB2312" w:hAnsi="仿宋_GB2312"/>
        </w:rPr>
        <w:t>4</w:t>
      </w:r>
      <w:r>
        <w:rPr>
          <w:rFonts w:ascii="仿宋_GB2312" w:eastAsia="仿宋_GB2312" w:hAnsi="仿宋_GB2312"/>
        </w:rPr>
        <w:t>年中央水利发展资金（水资源刚性约束与调度）项目经费，导致相关经费增加。</w:t>
      </w:r>
    </w:p>
    <w:p w:rsidR="006F77AD" w:rsidRDefault="00A21734">
      <w:pPr>
        <w:spacing w:line="580" w:lineRule="exact"/>
        <w:ind w:firstLine="640"/>
      </w:pPr>
      <w:r>
        <w:rPr>
          <w:rFonts w:ascii="仿宋_GB2312" w:eastAsia="仿宋_GB2312" w:hAnsi="仿宋_GB2312"/>
        </w:rPr>
        <w:t>17.</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水利</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防汛</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14.00</w:t>
      </w:r>
      <w:r>
        <w:rPr>
          <w:rFonts w:ascii="仿宋_GB2312" w:eastAsia="仿宋_GB2312" w:hAnsi="仿宋_GB2312"/>
        </w:rPr>
        <w:t>万元，比上年决算减少</w:t>
      </w:r>
      <w:r>
        <w:rPr>
          <w:rFonts w:ascii="仿宋_GB2312" w:eastAsia="仿宋_GB2312" w:hAnsi="仿宋_GB2312"/>
        </w:rPr>
        <w:t>16.00</w:t>
      </w:r>
      <w:r>
        <w:rPr>
          <w:rFonts w:ascii="仿宋_GB2312" w:eastAsia="仿宋_GB2312" w:hAnsi="仿宋_GB2312"/>
        </w:rPr>
        <w:t>万元，下降</w:t>
      </w:r>
      <w:r>
        <w:rPr>
          <w:rFonts w:ascii="仿宋_GB2312" w:eastAsia="仿宋_GB2312" w:hAnsi="仿宋_GB2312"/>
        </w:rPr>
        <w:t>53.33%,</w:t>
      </w:r>
      <w:r>
        <w:rPr>
          <w:rFonts w:ascii="仿宋_GB2312" w:eastAsia="仿宋_GB2312" w:hAnsi="仿宋_GB2312"/>
        </w:rPr>
        <w:t>主要原因是：本年减少</w:t>
      </w:r>
      <w:r>
        <w:rPr>
          <w:rFonts w:ascii="仿宋_GB2312" w:eastAsia="仿宋_GB2312" w:hAnsi="仿宋_GB2312"/>
        </w:rPr>
        <w:t>2023</w:t>
      </w:r>
      <w:r>
        <w:rPr>
          <w:rFonts w:ascii="仿宋_GB2312" w:eastAsia="仿宋_GB2312" w:hAnsi="仿宋_GB2312"/>
        </w:rPr>
        <w:t>年亚森卡得尔河水毁修复工程项目经费，导致相关经费减少。</w:t>
      </w:r>
    </w:p>
    <w:p w:rsidR="006F77AD" w:rsidRDefault="00A21734">
      <w:pPr>
        <w:spacing w:line="580" w:lineRule="exact"/>
        <w:ind w:firstLine="640"/>
      </w:pPr>
      <w:r>
        <w:rPr>
          <w:rFonts w:ascii="仿宋_GB2312" w:eastAsia="仿宋_GB2312" w:hAnsi="仿宋_GB2312"/>
        </w:rPr>
        <w:t>18.</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水利</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农村水利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3,318.79</w:t>
      </w:r>
      <w:r>
        <w:rPr>
          <w:rFonts w:ascii="仿宋_GB2312" w:eastAsia="仿宋_GB2312" w:hAnsi="仿宋_GB2312"/>
        </w:rPr>
        <w:t>万元，比上年决算增加</w:t>
      </w:r>
      <w:r>
        <w:rPr>
          <w:rFonts w:ascii="仿宋_GB2312" w:eastAsia="仿宋_GB2312" w:hAnsi="仿宋_GB2312"/>
        </w:rPr>
        <w:t>3,318.79</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w:t>
      </w:r>
      <w:r>
        <w:rPr>
          <w:rFonts w:ascii="仿宋_GB2312" w:eastAsia="仿宋_GB2312" w:hAnsi="仿宋_GB2312"/>
        </w:rPr>
        <w:t>2024</w:t>
      </w:r>
      <w:r>
        <w:rPr>
          <w:rFonts w:ascii="仿宋_GB2312" w:eastAsia="仿宋_GB2312" w:hAnsi="仿宋_GB2312"/>
        </w:rPr>
        <w:t>年中央水利发展资金（尉犁县塔里木古勒巴格中型罐区改造项目）项目经费，</w:t>
      </w:r>
      <w:r>
        <w:rPr>
          <w:rFonts w:ascii="仿宋_GB2312" w:eastAsia="仿宋_GB2312" w:hAnsi="仿宋_GB2312"/>
        </w:rPr>
        <w:t>导致相关经费增加。</w:t>
      </w:r>
    </w:p>
    <w:p w:rsidR="006F77AD" w:rsidRDefault="00A21734">
      <w:pPr>
        <w:spacing w:line="580" w:lineRule="exact"/>
        <w:ind w:firstLine="640"/>
      </w:pPr>
      <w:r>
        <w:rPr>
          <w:rFonts w:ascii="仿宋_GB2312" w:eastAsia="仿宋_GB2312" w:hAnsi="仿宋_GB2312"/>
        </w:rPr>
        <w:t>19.</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水利</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农村供水</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95.13</w:t>
      </w:r>
      <w:r>
        <w:rPr>
          <w:rFonts w:ascii="仿宋_GB2312" w:eastAsia="仿宋_GB2312" w:hAnsi="仿宋_GB2312"/>
        </w:rPr>
        <w:t>万元，比上年决算减少</w:t>
      </w:r>
      <w:r>
        <w:rPr>
          <w:rFonts w:ascii="仿宋_GB2312" w:eastAsia="仿宋_GB2312" w:hAnsi="仿宋_GB2312"/>
        </w:rPr>
        <w:t>97.58</w:t>
      </w:r>
      <w:r>
        <w:rPr>
          <w:rFonts w:ascii="仿宋_GB2312" w:eastAsia="仿宋_GB2312" w:hAnsi="仿宋_GB2312"/>
        </w:rPr>
        <w:t>万元，下降</w:t>
      </w:r>
      <w:r>
        <w:rPr>
          <w:rFonts w:ascii="仿宋_GB2312" w:eastAsia="仿宋_GB2312" w:hAnsi="仿宋_GB2312"/>
        </w:rPr>
        <w:t>50.64%,</w:t>
      </w:r>
      <w:r>
        <w:rPr>
          <w:rFonts w:ascii="仿宋_GB2312" w:eastAsia="仿宋_GB2312" w:hAnsi="仿宋_GB2312"/>
        </w:rPr>
        <w:t>主要原因</w:t>
      </w:r>
      <w:r>
        <w:rPr>
          <w:rFonts w:ascii="仿宋_GB2312" w:eastAsia="仿宋_GB2312" w:hAnsi="仿宋_GB2312"/>
        </w:rPr>
        <w:lastRenderedPageBreak/>
        <w:t>是：本年减少</w:t>
      </w:r>
      <w:r>
        <w:rPr>
          <w:rFonts w:ascii="仿宋_GB2312" w:eastAsia="仿宋_GB2312" w:hAnsi="仿宋_GB2312"/>
        </w:rPr>
        <w:t>2023</w:t>
      </w:r>
      <w:r>
        <w:rPr>
          <w:rFonts w:ascii="仿宋_GB2312" w:eastAsia="仿宋_GB2312" w:hAnsi="仿宋_GB2312"/>
        </w:rPr>
        <w:t>年中央水利发展资金，导致相关经费减少。</w:t>
      </w:r>
    </w:p>
    <w:p w:rsidR="006F77AD" w:rsidRDefault="00A21734">
      <w:pPr>
        <w:spacing w:line="580" w:lineRule="exact"/>
        <w:ind w:firstLine="640"/>
      </w:pPr>
      <w:r>
        <w:rPr>
          <w:rFonts w:ascii="仿宋_GB2312" w:eastAsia="仿宋_GB2312" w:hAnsi="仿宋_GB2312"/>
        </w:rPr>
        <w:t>20.</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水利</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其他水利支出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238.96</w:t>
      </w:r>
      <w:r>
        <w:rPr>
          <w:rFonts w:ascii="仿宋_GB2312" w:eastAsia="仿宋_GB2312" w:hAnsi="仿宋_GB2312"/>
        </w:rPr>
        <w:t>万元，比上年决算增加</w:t>
      </w:r>
      <w:r>
        <w:rPr>
          <w:rFonts w:ascii="仿宋_GB2312" w:eastAsia="仿宋_GB2312" w:hAnsi="仿宋_GB2312"/>
        </w:rPr>
        <w:t>233.96</w:t>
      </w:r>
      <w:r>
        <w:rPr>
          <w:rFonts w:ascii="仿宋_GB2312" w:eastAsia="仿宋_GB2312" w:hAnsi="仿宋_GB2312"/>
        </w:rPr>
        <w:t>万元，增长</w:t>
      </w:r>
      <w:r>
        <w:rPr>
          <w:rFonts w:ascii="仿宋_GB2312" w:eastAsia="仿宋_GB2312" w:hAnsi="仿宋_GB2312"/>
        </w:rPr>
        <w:t>4,679.20%,</w:t>
      </w:r>
      <w:r>
        <w:rPr>
          <w:rFonts w:ascii="仿宋_GB2312" w:eastAsia="仿宋_GB2312" w:hAnsi="仿宋_GB2312"/>
        </w:rPr>
        <w:t>主要原因是：本年增加</w:t>
      </w:r>
      <w:r>
        <w:rPr>
          <w:rFonts w:ascii="仿宋_GB2312" w:eastAsia="仿宋_GB2312" w:hAnsi="仿宋_GB2312"/>
        </w:rPr>
        <w:t>2024</w:t>
      </w:r>
      <w:r>
        <w:rPr>
          <w:rFonts w:ascii="仿宋_GB2312" w:eastAsia="仿宋_GB2312" w:hAnsi="仿宋_GB2312"/>
        </w:rPr>
        <w:t>年中央水利发展资金（农业水价综合改革）项目经费，导致相关经费增加。</w:t>
      </w:r>
    </w:p>
    <w:p w:rsidR="006F77AD" w:rsidRDefault="00A21734">
      <w:pPr>
        <w:spacing w:line="580" w:lineRule="exact"/>
        <w:ind w:firstLine="640"/>
      </w:pPr>
      <w:r>
        <w:rPr>
          <w:rFonts w:ascii="仿宋_GB2312" w:eastAsia="仿宋_GB2312" w:hAnsi="仿宋_GB2312"/>
        </w:rPr>
        <w:t>21.</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w:t>
      </w:r>
      <w:r>
        <w:rPr>
          <w:rFonts w:ascii="仿宋_GB2312" w:eastAsia="仿宋_GB2312" w:hAnsi="仿宋_GB2312"/>
        </w:rPr>
        <w:t>算数为</w:t>
      </w:r>
      <w:r>
        <w:rPr>
          <w:rFonts w:ascii="仿宋_GB2312" w:eastAsia="仿宋_GB2312" w:hAnsi="仿宋_GB2312"/>
        </w:rPr>
        <w:t>22.18</w:t>
      </w:r>
      <w:r>
        <w:rPr>
          <w:rFonts w:ascii="仿宋_GB2312" w:eastAsia="仿宋_GB2312" w:hAnsi="仿宋_GB2312"/>
        </w:rPr>
        <w:t>万元，比上年决算增加</w:t>
      </w:r>
      <w:r>
        <w:rPr>
          <w:rFonts w:ascii="仿宋_GB2312" w:eastAsia="仿宋_GB2312" w:hAnsi="仿宋_GB2312"/>
        </w:rPr>
        <w:t>3.31</w:t>
      </w:r>
      <w:r>
        <w:rPr>
          <w:rFonts w:ascii="仿宋_GB2312" w:eastAsia="仿宋_GB2312" w:hAnsi="仿宋_GB2312"/>
        </w:rPr>
        <w:t>万元，增长</w:t>
      </w:r>
      <w:r>
        <w:rPr>
          <w:rFonts w:ascii="仿宋_GB2312" w:eastAsia="仿宋_GB2312" w:hAnsi="仿宋_GB2312"/>
        </w:rPr>
        <w:t>17.54%,</w:t>
      </w:r>
      <w:r>
        <w:rPr>
          <w:rFonts w:ascii="仿宋_GB2312" w:eastAsia="仿宋_GB2312" w:hAnsi="仿宋_GB2312"/>
        </w:rPr>
        <w:t>主要原因是：本年在职人员工资基数调增，公积金缴费基数上涨，相应支出增加。</w:t>
      </w:r>
    </w:p>
    <w:p w:rsidR="006F77AD" w:rsidRDefault="00A21734">
      <w:pPr>
        <w:spacing w:line="640" w:lineRule="exact"/>
        <w:ind w:firstLine="640"/>
        <w:outlineLvl w:val="2"/>
      </w:pPr>
      <w:r>
        <w:rPr>
          <w:rFonts w:ascii="黑体" w:eastAsia="黑体" w:hAnsi="黑体"/>
        </w:rPr>
        <w:t>六、一般公共预算财政拨款基本支出决算情况说明</w:t>
      </w:r>
    </w:p>
    <w:p w:rsidR="006F77AD" w:rsidRDefault="00A21734">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398.24</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270.94</w:t>
      </w:r>
      <w:r>
        <w:rPr>
          <w:rFonts w:ascii="仿宋_GB2312" w:eastAsia="仿宋_GB2312" w:hAnsi="仿宋_GB2312"/>
          <w:b/>
        </w:rPr>
        <w:t>万元，</w:t>
      </w:r>
      <w:r>
        <w:rPr>
          <w:rFonts w:ascii="仿宋_GB2312" w:eastAsia="仿宋_GB2312" w:hAnsi="仿宋_GB2312"/>
        </w:rPr>
        <w:t>包括：基本工资、津贴补贴、奖金、机关事业单位基本养老保险缴费、公务员医疗补助缴费、其他社会保障缴费、住房公积金、医疗费、退休费、抚恤金、生活补助、奖励金。</w:t>
      </w:r>
    </w:p>
    <w:p w:rsidR="006F77AD" w:rsidRDefault="00A21734">
      <w:pPr>
        <w:spacing w:line="580" w:lineRule="exact"/>
        <w:ind w:firstLine="640"/>
      </w:pPr>
      <w:r>
        <w:rPr>
          <w:rFonts w:ascii="仿宋_GB2312" w:eastAsia="仿宋_GB2312" w:hAnsi="仿宋_GB2312"/>
          <w:b/>
        </w:rPr>
        <w:t>公用经费</w:t>
      </w:r>
      <w:r>
        <w:rPr>
          <w:rFonts w:ascii="仿宋_GB2312" w:eastAsia="仿宋_GB2312" w:hAnsi="仿宋_GB2312"/>
          <w:b/>
        </w:rPr>
        <w:t>127.30</w:t>
      </w:r>
      <w:r>
        <w:rPr>
          <w:rFonts w:ascii="仿宋_GB2312" w:eastAsia="仿宋_GB2312" w:hAnsi="仿宋_GB2312"/>
          <w:b/>
        </w:rPr>
        <w:t>万元，</w:t>
      </w:r>
      <w:r>
        <w:rPr>
          <w:rFonts w:ascii="仿宋_GB2312" w:eastAsia="仿宋_GB2312" w:hAnsi="仿宋_GB2312"/>
        </w:rPr>
        <w:t>包括：办公费、咨询费、水费、电费、邮电费、取暖费、差</w:t>
      </w:r>
      <w:r>
        <w:rPr>
          <w:rFonts w:ascii="仿宋_GB2312" w:eastAsia="仿宋_GB2312" w:hAnsi="仿宋_GB2312"/>
        </w:rPr>
        <w:t>旅费、培训费、工会经费、福利费、公务用车运行维护费、公务用车购置。</w:t>
      </w:r>
    </w:p>
    <w:p w:rsidR="006F77AD" w:rsidRDefault="00A21734">
      <w:pPr>
        <w:spacing w:line="640" w:lineRule="exact"/>
        <w:ind w:firstLine="640"/>
        <w:outlineLvl w:val="2"/>
      </w:pPr>
      <w:r>
        <w:rPr>
          <w:rFonts w:ascii="黑体" w:eastAsia="黑体" w:hAnsi="黑体"/>
        </w:rPr>
        <w:t>七、政府性基金预算财政拨款收入支出决算情况说明</w:t>
      </w:r>
    </w:p>
    <w:p w:rsidR="006F77AD" w:rsidRDefault="00A21734">
      <w:pPr>
        <w:spacing w:line="580" w:lineRule="exact"/>
        <w:ind w:firstLine="640"/>
      </w:pPr>
      <w:r>
        <w:rPr>
          <w:rFonts w:ascii="仿宋_GB2312" w:eastAsia="仿宋_GB2312" w:hAnsi="仿宋_GB2312"/>
          <w:b/>
        </w:rPr>
        <w:t>2024</w:t>
      </w:r>
      <w:r>
        <w:rPr>
          <w:rFonts w:ascii="仿宋_GB2312" w:eastAsia="仿宋_GB2312" w:hAnsi="仿宋_GB2312"/>
          <w:b/>
        </w:rPr>
        <w:t>年度政府性基金预算财政拨款收入总计</w:t>
      </w:r>
      <w:r>
        <w:rPr>
          <w:rFonts w:ascii="仿宋_GB2312" w:eastAsia="仿宋_GB2312" w:hAnsi="仿宋_GB2312"/>
          <w:b/>
        </w:rPr>
        <w:t>20.60</w:t>
      </w:r>
      <w:r>
        <w:rPr>
          <w:rFonts w:ascii="仿宋_GB2312" w:eastAsia="仿宋_GB2312" w:hAnsi="仿宋_GB2312"/>
          <w:b/>
        </w:rPr>
        <w:t>万元，</w:t>
      </w:r>
      <w:r>
        <w:rPr>
          <w:rFonts w:ascii="仿宋_GB2312" w:eastAsia="仿宋_GB2312" w:hAnsi="仿宋_GB2312"/>
        </w:rPr>
        <w:t>其中：年初结转和结余</w:t>
      </w:r>
      <w:r>
        <w:rPr>
          <w:rFonts w:ascii="仿宋_GB2312" w:eastAsia="仿宋_GB2312" w:hAnsi="仿宋_GB2312"/>
        </w:rPr>
        <w:t>0.00</w:t>
      </w:r>
      <w:r>
        <w:rPr>
          <w:rFonts w:ascii="仿宋_GB2312" w:eastAsia="仿宋_GB2312" w:hAnsi="仿宋_GB2312"/>
        </w:rPr>
        <w:t>万元，本年收入</w:t>
      </w:r>
      <w:r>
        <w:rPr>
          <w:rFonts w:ascii="仿宋_GB2312" w:eastAsia="仿宋_GB2312" w:hAnsi="仿宋_GB2312"/>
        </w:rPr>
        <w:t>20.60</w:t>
      </w:r>
      <w:r>
        <w:rPr>
          <w:rFonts w:ascii="仿宋_GB2312" w:eastAsia="仿宋_GB2312" w:hAnsi="仿宋_GB2312"/>
        </w:rPr>
        <w:t>万元。</w:t>
      </w:r>
      <w:r>
        <w:rPr>
          <w:rFonts w:ascii="仿宋_GB2312" w:eastAsia="仿宋_GB2312" w:hAnsi="仿宋_GB2312"/>
          <w:b/>
        </w:rPr>
        <w:t>政府性基</w:t>
      </w:r>
      <w:r>
        <w:rPr>
          <w:rFonts w:ascii="仿宋_GB2312" w:eastAsia="仿宋_GB2312" w:hAnsi="仿宋_GB2312"/>
          <w:b/>
        </w:rPr>
        <w:lastRenderedPageBreak/>
        <w:t>金预算财政拨款支出总计</w:t>
      </w:r>
      <w:r>
        <w:rPr>
          <w:rFonts w:ascii="仿宋_GB2312" w:eastAsia="仿宋_GB2312" w:hAnsi="仿宋_GB2312"/>
          <w:b/>
        </w:rPr>
        <w:t>20.60</w:t>
      </w:r>
      <w:r>
        <w:rPr>
          <w:rFonts w:ascii="仿宋_GB2312" w:eastAsia="仿宋_GB2312" w:hAnsi="仿宋_GB2312"/>
          <w:b/>
        </w:rPr>
        <w:t>万元，</w:t>
      </w:r>
      <w:r>
        <w:rPr>
          <w:rFonts w:ascii="仿宋_GB2312" w:eastAsia="仿宋_GB2312" w:hAnsi="仿宋_GB2312"/>
        </w:rPr>
        <w:t>其中：年末结转和结余</w:t>
      </w:r>
      <w:r>
        <w:rPr>
          <w:rFonts w:ascii="仿宋_GB2312" w:eastAsia="仿宋_GB2312" w:hAnsi="仿宋_GB2312"/>
        </w:rPr>
        <w:t>0.00</w:t>
      </w:r>
      <w:r>
        <w:rPr>
          <w:rFonts w:ascii="仿宋_GB2312" w:eastAsia="仿宋_GB2312" w:hAnsi="仿宋_GB2312"/>
        </w:rPr>
        <w:t>万元，本年支出</w:t>
      </w:r>
      <w:r>
        <w:rPr>
          <w:rFonts w:ascii="仿宋_GB2312" w:eastAsia="仿宋_GB2312" w:hAnsi="仿宋_GB2312"/>
        </w:rPr>
        <w:t>20.60</w:t>
      </w:r>
      <w:r>
        <w:rPr>
          <w:rFonts w:ascii="仿宋_GB2312" w:eastAsia="仿宋_GB2312" w:hAnsi="仿宋_GB2312"/>
        </w:rPr>
        <w:t>万元。</w:t>
      </w:r>
    </w:p>
    <w:p w:rsidR="006F77AD" w:rsidRDefault="00A21734">
      <w:pPr>
        <w:spacing w:line="580" w:lineRule="exact"/>
        <w:ind w:firstLine="640"/>
      </w:pPr>
      <w:r>
        <w:rPr>
          <w:rFonts w:ascii="仿宋_GB2312" w:eastAsia="仿宋_GB2312" w:hAnsi="仿宋_GB2312"/>
          <w:b/>
        </w:rPr>
        <w:t>政府性基金预算财政拨款收入支出总体与上年相比，</w:t>
      </w:r>
      <w:r>
        <w:rPr>
          <w:rFonts w:ascii="仿宋_GB2312" w:eastAsia="仿宋_GB2312" w:hAnsi="仿宋_GB2312"/>
        </w:rPr>
        <w:t>增加</w:t>
      </w:r>
      <w:r>
        <w:rPr>
          <w:rFonts w:ascii="仿宋_GB2312" w:eastAsia="仿宋_GB2312" w:hAnsi="仿宋_GB2312"/>
        </w:rPr>
        <w:t>19.94</w:t>
      </w:r>
      <w:r>
        <w:rPr>
          <w:rFonts w:ascii="仿宋_GB2312" w:eastAsia="仿宋_GB2312" w:hAnsi="仿宋_GB2312"/>
        </w:rPr>
        <w:t>万元，增长</w:t>
      </w:r>
      <w:r>
        <w:rPr>
          <w:rFonts w:ascii="仿宋_GB2312" w:eastAsia="仿宋_GB2312" w:hAnsi="仿宋_GB2312"/>
        </w:rPr>
        <w:t>3,021.21%</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年年中追加了尉犁县卡尔曲</w:t>
      </w:r>
      <w:proofErr w:type="gramStart"/>
      <w:r>
        <w:rPr>
          <w:rFonts w:ascii="仿宋_GB2312" w:eastAsia="仿宋_GB2312" w:hAnsi="仿宋_GB2312"/>
        </w:rPr>
        <w:t>尕</w:t>
      </w:r>
      <w:proofErr w:type="gramEnd"/>
      <w:r>
        <w:rPr>
          <w:rFonts w:ascii="仿宋_GB2312" w:eastAsia="仿宋_GB2312" w:hAnsi="仿宋_GB2312"/>
        </w:rPr>
        <w:t>乡农村饮水安全工程项目基金。</w:t>
      </w:r>
      <w:r>
        <w:rPr>
          <w:rFonts w:ascii="仿宋_GB2312" w:eastAsia="仿宋_GB2312" w:hAnsi="仿宋_GB2312"/>
          <w:b/>
        </w:rPr>
        <w:t>与年初预算</w:t>
      </w:r>
      <w:r>
        <w:rPr>
          <w:rFonts w:ascii="仿宋_GB2312" w:eastAsia="仿宋_GB2312" w:hAnsi="仿宋_GB2312"/>
          <w:b/>
        </w:rPr>
        <w:t>相比，</w:t>
      </w:r>
      <w:r>
        <w:rPr>
          <w:rFonts w:ascii="仿宋_GB2312" w:eastAsia="仿宋_GB2312" w:hAnsi="仿宋_GB2312"/>
        </w:rPr>
        <w:t>年初预算数</w:t>
      </w:r>
      <w:r>
        <w:rPr>
          <w:rFonts w:ascii="仿宋_GB2312" w:eastAsia="仿宋_GB2312" w:hAnsi="仿宋_GB2312"/>
        </w:rPr>
        <w:t>0.66</w:t>
      </w:r>
      <w:r>
        <w:rPr>
          <w:rFonts w:ascii="仿宋_GB2312" w:eastAsia="仿宋_GB2312" w:hAnsi="仿宋_GB2312"/>
        </w:rPr>
        <w:t>万元，决算数</w:t>
      </w:r>
      <w:r>
        <w:rPr>
          <w:rFonts w:ascii="仿宋_GB2312" w:eastAsia="仿宋_GB2312" w:hAnsi="仿宋_GB2312"/>
        </w:rPr>
        <w:t>20.60</w:t>
      </w:r>
      <w:r>
        <w:rPr>
          <w:rFonts w:ascii="仿宋_GB2312" w:eastAsia="仿宋_GB2312" w:hAnsi="仿宋_GB2312"/>
        </w:rPr>
        <w:t>万元，预决算差异率</w:t>
      </w:r>
      <w:r>
        <w:rPr>
          <w:rFonts w:ascii="仿宋_GB2312" w:eastAsia="仿宋_GB2312" w:hAnsi="仿宋_GB2312"/>
        </w:rPr>
        <w:t>3021.21%</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年年中追加了尉犁县卡尔曲</w:t>
      </w:r>
      <w:proofErr w:type="gramStart"/>
      <w:r>
        <w:rPr>
          <w:rFonts w:ascii="仿宋_GB2312" w:eastAsia="仿宋_GB2312" w:hAnsi="仿宋_GB2312"/>
        </w:rPr>
        <w:t>尕</w:t>
      </w:r>
      <w:proofErr w:type="gramEnd"/>
      <w:r>
        <w:rPr>
          <w:rFonts w:ascii="仿宋_GB2312" w:eastAsia="仿宋_GB2312" w:hAnsi="仿宋_GB2312"/>
        </w:rPr>
        <w:t>乡农村饮水安全工程项目基金。</w:t>
      </w:r>
    </w:p>
    <w:p w:rsidR="006F77AD" w:rsidRDefault="00A21734">
      <w:pPr>
        <w:spacing w:line="580" w:lineRule="exact"/>
        <w:ind w:firstLine="640"/>
      </w:pPr>
      <w:r>
        <w:rPr>
          <w:rFonts w:ascii="仿宋_GB2312" w:eastAsia="仿宋_GB2312" w:hAnsi="仿宋_GB2312"/>
        </w:rPr>
        <w:t>政府性基金预算财政拨款支出</w:t>
      </w:r>
      <w:r>
        <w:rPr>
          <w:rFonts w:ascii="仿宋_GB2312" w:eastAsia="仿宋_GB2312" w:hAnsi="仿宋_GB2312"/>
        </w:rPr>
        <w:t>20.60</w:t>
      </w:r>
      <w:r>
        <w:rPr>
          <w:rFonts w:ascii="仿宋_GB2312" w:eastAsia="仿宋_GB2312" w:hAnsi="仿宋_GB2312"/>
        </w:rPr>
        <w:t>万元。</w:t>
      </w:r>
    </w:p>
    <w:p w:rsidR="006F77AD" w:rsidRDefault="00A21734">
      <w:pPr>
        <w:spacing w:line="580" w:lineRule="exact"/>
        <w:ind w:firstLine="640"/>
      </w:pPr>
      <w:r>
        <w:rPr>
          <w:rFonts w:ascii="仿宋_GB2312" w:eastAsia="仿宋_GB2312" w:hAnsi="仿宋_GB2312"/>
        </w:rPr>
        <w:t>1.</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大中型水库移民后期扶持基金支出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移民补助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0.66</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主要原因是：本年科目调整，中央水库移民扶持基金上年在社会保障和就业支出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大中型水库移民后期扶持基金支出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移民补助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科目列支，本年在农林水支出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大中型水库移民后期扶持基金支出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移民补助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，导致相关减少。</w:t>
      </w:r>
    </w:p>
    <w:p w:rsidR="006F77AD" w:rsidRDefault="00A21734">
      <w:pPr>
        <w:spacing w:line="580" w:lineRule="exact"/>
        <w:ind w:firstLine="640"/>
      </w:pPr>
      <w:r>
        <w:rPr>
          <w:rFonts w:ascii="仿宋_GB2312" w:eastAsia="仿宋_GB2312" w:hAnsi="仿宋_GB2312"/>
        </w:rPr>
        <w:t>2.</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国有土地使用权出让收入安排的支出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农村基础设施建设支出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20.00</w:t>
      </w:r>
      <w:r>
        <w:rPr>
          <w:rFonts w:ascii="仿宋_GB2312" w:eastAsia="仿宋_GB2312" w:hAnsi="仿宋_GB2312"/>
        </w:rPr>
        <w:t>万元，比上年决算增加</w:t>
      </w:r>
      <w:r>
        <w:rPr>
          <w:rFonts w:ascii="仿宋_GB2312" w:eastAsia="仿宋_GB2312" w:hAnsi="仿宋_GB2312"/>
        </w:rPr>
        <w:t>20.00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主要原因是：年中追加了</w:t>
      </w:r>
      <w:proofErr w:type="gramStart"/>
      <w:r>
        <w:rPr>
          <w:rFonts w:ascii="仿宋_GB2312" w:eastAsia="仿宋_GB2312" w:hAnsi="仿宋_GB2312"/>
        </w:rPr>
        <w:t>尉犁县喀尔</w:t>
      </w:r>
      <w:proofErr w:type="gramEnd"/>
      <w:r>
        <w:rPr>
          <w:rFonts w:ascii="仿宋_GB2312" w:eastAsia="仿宋_GB2312" w:hAnsi="仿宋_GB2312"/>
        </w:rPr>
        <w:t>曲</w:t>
      </w:r>
      <w:proofErr w:type="gramStart"/>
      <w:r>
        <w:rPr>
          <w:rFonts w:ascii="仿宋_GB2312" w:eastAsia="仿宋_GB2312" w:hAnsi="仿宋_GB2312"/>
        </w:rPr>
        <w:t>尕</w:t>
      </w:r>
      <w:proofErr w:type="gramEnd"/>
      <w:r>
        <w:rPr>
          <w:rFonts w:ascii="仿宋_GB2312" w:eastAsia="仿宋_GB2312" w:hAnsi="仿宋_GB2312"/>
        </w:rPr>
        <w:t>乡农村饮水安全工程、</w:t>
      </w:r>
      <w:r>
        <w:rPr>
          <w:rFonts w:ascii="仿宋_GB2312" w:eastAsia="仿宋_GB2312" w:hAnsi="仿宋_GB2312"/>
        </w:rPr>
        <w:t>2024</w:t>
      </w:r>
      <w:r>
        <w:rPr>
          <w:rFonts w:ascii="仿宋_GB2312" w:eastAsia="仿宋_GB2312" w:hAnsi="仿宋_GB2312"/>
        </w:rPr>
        <w:t>年中央水库移民扶持基金，导致预决算差异。</w:t>
      </w:r>
    </w:p>
    <w:p w:rsidR="006F77AD" w:rsidRDefault="00A21734">
      <w:pPr>
        <w:spacing w:line="580" w:lineRule="exact"/>
        <w:ind w:firstLine="640"/>
      </w:pPr>
      <w:r>
        <w:rPr>
          <w:rFonts w:ascii="仿宋_GB2312" w:eastAsia="仿宋_GB2312" w:hAnsi="仿宋_GB2312"/>
        </w:rPr>
        <w:lastRenderedPageBreak/>
        <w:t>3.</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大中型水库移民后期扶持基金支出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移民补助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0.60</w:t>
      </w:r>
      <w:r>
        <w:rPr>
          <w:rFonts w:ascii="仿宋_GB2312" w:eastAsia="仿宋_GB2312" w:hAnsi="仿宋_GB2312"/>
        </w:rPr>
        <w:t>万元，比上年决算增加</w:t>
      </w:r>
      <w:r>
        <w:rPr>
          <w:rFonts w:ascii="仿宋_GB2312" w:eastAsia="仿宋_GB2312" w:hAnsi="仿宋_GB2312"/>
        </w:rPr>
        <w:t>0.60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主要原因是：本年科目调整</w:t>
      </w:r>
      <w:r>
        <w:rPr>
          <w:rFonts w:ascii="仿宋_GB2312" w:eastAsia="仿宋_GB2312" w:hAnsi="仿宋_GB2312"/>
        </w:rPr>
        <w:t>，中央水库移民扶持基金上年在社会保障和就业支出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大中型水库移民后期扶持基金支出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移民补助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科目列支，本年在农林水支出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大中型水库移民后期扶持基金支出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移民补助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，导致相关增加。</w:t>
      </w:r>
    </w:p>
    <w:p w:rsidR="006F77AD" w:rsidRDefault="00A21734">
      <w:pPr>
        <w:spacing w:line="640" w:lineRule="exact"/>
        <w:ind w:firstLine="640"/>
        <w:outlineLvl w:val="2"/>
      </w:pPr>
      <w:r>
        <w:rPr>
          <w:rFonts w:ascii="黑体" w:eastAsia="黑体" w:hAnsi="黑体"/>
        </w:rPr>
        <w:t>八、国有资本经营预算财政拨款收入支出决算情况说明</w:t>
      </w:r>
    </w:p>
    <w:p w:rsidR="006F77AD" w:rsidRDefault="00A21734">
      <w:pPr>
        <w:spacing w:line="580" w:lineRule="exact"/>
        <w:ind w:firstLine="640"/>
      </w:pPr>
      <w:r>
        <w:rPr>
          <w:rFonts w:ascii="仿宋_GB2312" w:eastAsia="仿宋_GB2312" w:hAnsi="仿宋_GB2312"/>
        </w:rPr>
        <w:t>本单位本年度无国有资本经营预算财政拨款收入、支出及结转和结余，国有资本经营预算财政拨款收入支出决算表为空表。</w:t>
      </w:r>
    </w:p>
    <w:p w:rsidR="006F77AD" w:rsidRDefault="00A21734">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6F77AD" w:rsidRDefault="00A21734">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16.90</w:t>
      </w:r>
      <w:r>
        <w:rPr>
          <w:rFonts w:ascii="仿宋_GB2312" w:eastAsia="仿宋_GB2312" w:hAnsi="仿宋_GB2312"/>
          <w:b/>
        </w:rPr>
        <w:t>万元，</w:t>
      </w:r>
      <w:r>
        <w:rPr>
          <w:rFonts w:ascii="仿宋_GB2312" w:eastAsia="仿宋_GB2312" w:hAnsi="仿宋_GB2312"/>
        </w:rPr>
        <w:t>比上年增加</w:t>
      </w:r>
      <w:r>
        <w:rPr>
          <w:rFonts w:ascii="仿宋_GB2312" w:eastAsia="仿宋_GB2312" w:hAnsi="仿宋_GB2312"/>
        </w:rPr>
        <w:t>15.83</w:t>
      </w:r>
      <w:r>
        <w:rPr>
          <w:rFonts w:ascii="仿宋_GB2312" w:eastAsia="仿宋_GB2312" w:hAnsi="仿宋_GB2312"/>
        </w:rPr>
        <w:t>万元，增长</w:t>
      </w:r>
      <w:r>
        <w:rPr>
          <w:rFonts w:ascii="仿宋_GB2312" w:eastAsia="仿宋_GB2312" w:hAnsi="仿宋_GB2312"/>
        </w:rPr>
        <w:t>1,479.44%</w:t>
      </w:r>
      <w:r>
        <w:rPr>
          <w:rFonts w:ascii="仿宋_GB2312" w:eastAsia="仿宋_GB2312" w:hAnsi="仿宋_GB2312"/>
        </w:rPr>
        <w:t>，主要原</w:t>
      </w:r>
      <w:r>
        <w:rPr>
          <w:rFonts w:ascii="仿宋_GB2312" w:eastAsia="仿宋_GB2312" w:hAnsi="仿宋_GB2312"/>
        </w:rPr>
        <w:t>因是：本年新购入公务用车，导致公务用车运行维护费较上年增加。其中：因公出国（境）费支出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年均未安排因公出国（境）费支出。公务用车购置及运行维护费支出</w:t>
      </w:r>
      <w:r>
        <w:rPr>
          <w:rFonts w:ascii="仿宋_GB2312" w:eastAsia="仿宋_GB2312" w:hAnsi="仿宋_GB2312"/>
        </w:rPr>
        <w:t>16.90</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，比上年增加</w:t>
      </w:r>
      <w:r>
        <w:rPr>
          <w:rFonts w:ascii="仿宋_GB2312" w:eastAsia="仿宋_GB2312" w:hAnsi="仿宋_GB2312"/>
        </w:rPr>
        <w:t>15.83</w:t>
      </w:r>
      <w:r>
        <w:rPr>
          <w:rFonts w:ascii="仿宋_GB2312" w:eastAsia="仿宋_GB2312" w:hAnsi="仿宋_GB2312"/>
        </w:rPr>
        <w:t>万元，增长</w:t>
      </w:r>
      <w:r>
        <w:rPr>
          <w:rFonts w:ascii="仿宋_GB2312" w:eastAsia="仿宋_GB2312" w:hAnsi="仿宋_GB2312"/>
        </w:rPr>
        <w:t>1,479.44%</w:t>
      </w:r>
      <w:r>
        <w:rPr>
          <w:rFonts w:ascii="仿宋_GB2312" w:eastAsia="仿宋_GB2312" w:hAnsi="仿宋_GB2312"/>
        </w:rPr>
        <w:t>，主要原因是：本年新购入公务用车，导致公务用车运行维护费较上年增加。公务接待费支出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均未安排公务接待费支出。</w:t>
      </w:r>
    </w:p>
    <w:p w:rsidR="006F77AD" w:rsidRDefault="00A21734">
      <w:pPr>
        <w:spacing w:line="580" w:lineRule="exact"/>
        <w:ind w:firstLine="640"/>
      </w:pPr>
      <w:r>
        <w:rPr>
          <w:rFonts w:ascii="仿宋_GB2312" w:eastAsia="仿宋_GB2312" w:hAnsi="仿宋_GB2312"/>
          <w:b/>
        </w:rPr>
        <w:t>具体情况如下：</w:t>
      </w:r>
    </w:p>
    <w:p w:rsidR="006F77AD" w:rsidRDefault="00A21734">
      <w:pPr>
        <w:spacing w:line="580" w:lineRule="exact"/>
        <w:ind w:firstLine="640"/>
      </w:pPr>
      <w:r>
        <w:rPr>
          <w:rFonts w:ascii="仿宋_GB2312" w:eastAsia="仿宋_GB2312" w:hAnsi="仿宋_GB2312"/>
        </w:rPr>
        <w:lastRenderedPageBreak/>
        <w:t>因公出国（境）费支出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6F77AD" w:rsidRDefault="00A21734">
      <w:pPr>
        <w:spacing w:line="580" w:lineRule="exact"/>
        <w:ind w:firstLine="640"/>
      </w:pPr>
      <w:r>
        <w:rPr>
          <w:rFonts w:ascii="仿宋_GB2312" w:eastAsia="仿宋_GB2312" w:hAnsi="仿宋_GB2312"/>
        </w:rPr>
        <w:t>公务用车购置及运行维护费</w:t>
      </w:r>
      <w:r>
        <w:rPr>
          <w:rFonts w:ascii="仿宋_GB2312" w:eastAsia="仿宋_GB2312" w:hAnsi="仿宋_GB2312"/>
        </w:rPr>
        <w:t>16.90</w:t>
      </w:r>
      <w:r>
        <w:rPr>
          <w:rFonts w:ascii="仿宋_GB2312" w:eastAsia="仿宋_GB2312" w:hAnsi="仿宋_GB2312"/>
        </w:rPr>
        <w:t>万元，其中：公务用车购置费</w:t>
      </w:r>
      <w:r>
        <w:rPr>
          <w:rFonts w:ascii="仿宋_GB2312" w:eastAsia="仿宋_GB2312" w:hAnsi="仿宋_GB2312"/>
        </w:rPr>
        <w:t>15.99</w:t>
      </w:r>
      <w:r>
        <w:rPr>
          <w:rFonts w:ascii="仿宋_GB2312" w:eastAsia="仿宋_GB2312" w:hAnsi="仿宋_GB2312"/>
        </w:rPr>
        <w:t>万元，公务用车运行维护费</w:t>
      </w:r>
      <w:r>
        <w:rPr>
          <w:rFonts w:ascii="仿宋_GB2312" w:eastAsia="仿宋_GB2312" w:hAnsi="仿宋_GB2312"/>
        </w:rPr>
        <w:t>0.91</w:t>
      </w:r>
      <w:r>
        <w:rPr>
          <w:rFonts w:ascii="仿宋_GB2312" w:eastAsia="仿宋_GB2312" w:hAnsi="仿宋_GB2312"/>
        </w:rPr>
        <w:t>万元。公务用车运行维护费开支内容包括车辆加油费、保险费、维修费。公务用车购置数</w:t>
      </w:r>
      <w:r>
        <w:rPr>
          <w:rFonts w:ascii="仿宋_GB2312" w:eastAsia="仿宋_GB2312" w:hAnsi="仿宋_GB2312"/>
        </w:rPr>
        <w:t>1</w:t>
      </w:r>
      <w:r>
        <w:rPr>
          <w:rFonts w:ascii="仿宋_GB2312" w:eastAsia="仿宋_GB2312" w:hAnsi="仿宋_GB2312"/>
        </w:rPr>
        <w:t>辆，公务用车保有量</w:t>
      </w:r>
      <w:r>
        <w:rPr>
          <w:rFonts w:ascii="仿宋_GB2312" w:eastAsia="仿宋_GB2312" w:hAnsi="仿宋_GB2312"/>
        </w:rPr>
        <w:t>2</w:t>
      </w:r>
      <w:r>
        <w:rPr>
          <w:rFonts w:ascii="仿宋_GB2312" w:eastAsia="仿宋_GB2312" w:hAnsi="仿宋_GB2312"/>
        </w:rPr>
        <w:t>辆。国有资产占用情况中固定资产车辆</w:t>
      </w:r>
      <w:r>
        <w:rPr>
          <w:rFonts w:ascii="仿宋_GB2312" w:eastAsia="仿宋_GB2312" w:hAnsi="仿宋_GB2312"/>
        </w:rPr>
        <w:t>2</w:t>
      </w:r>
      <w:r>
        <w:rPr>
          <w:rFonts w:ascii="仿宋_GB2312" w:eastAsia="仿宋_GB2312" w:hAnsi="仿宋_GB2312"/>
        </w:rPr>
        <w:t>辆，与公务用车保有量差异原因是：本单位固定资产车辆与公务用车保有量一致无差异。</w:t>
      </w:r>
    </w:p>
    <w:p w:rsidR="006F77AD" w:rsidRDefault="00A21734">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万元，开支内容包括本单位无公务接待费。单位全年安排的国内公务接待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6F77AD" w:rsidRDefault="00A21734">
      <w:pPr>
        <w:spacing w:line="580" w:lineRule="exact"/>
        <w:ind w:firstLine="640"/>
      </w:pPr>
      <w:r>
        <w:rPr>
          <w:rFonts w:ascii="仿宋_GB2312" w:eastAsia="仿宋_GB2312" w:hAnsi="仿宋_GB2312"/>
          <w:b/>
        </w:rPr>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18.69</w:t>
      </w:r>
      <w:r>
        <w:rPr>
          <w:rFonts w:ascii="仿宋_GB2312" w:eastAsia="仿宋_GB2312" w:hAnsi="仿宋_GB2312"/>
        </w:rPr>
        <w:t>万元，决算数</w:t>
      </w:r>
      <w:r>
        <w:rPr>
          <w:rFonts w:ascii="仿宋_GB2312" w:eastAsia="仿宋_GB2312" w:hAnsi="仿宋_GB2312"/>
        </w:rPr>
        <w:t>16.90</w:t>
      </w:r>
      <w:r>
        <w:rPr>
          <w:rFonts w:ascii="仿宋_GB2312" w:eastAsia="仿宋_GB2312" w:hAnsi="仿宋_GB2312"/>
        </w:rPr>
        <w:t>万元，预决算差异率</w:t>
      </w:r>
      <w:r>
        <w:rPr>
          <w:rFonts w:ascii="仿宋_GB2312" w:eastAsia="仿宋_GB2312" w:hAnsi="仿宋_GB2312"/>
        </w:rPr>
        <w:t>-9.58%</w:t>
      </w:r>
      <w:r>
        <w:rPr>
          <w:rFonts w:ascii="仿宋_GB2312" w:eastAsia="仿宋_GB2312" w:hAnsi="仿宋_GB2312"/>
        </w:rPr>
        <w:t>，主要原因是：严格落实中央八项规定精神，厉行节约，减少经费支出。其中：因公出国（境）费全年预算数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，主要原因是：本单位无因公出国（境）费。公务用车购置费全年预算数</w:t>
      </w:r>
      <w:r>
        <w:rPr>
          <w:rFonts w:ascii="仿宋_GB2312" w:eastAsia="仿宋_GB2312" w:hAnsi="仿宋_GB2312"/>
        </w:rPr>
        <w:t>15.99</w:t>
      </w:r>
      <w:r>
        <w:rPr>
          <w:rFonts w:ascii="仿宋_GB2312" w:eastAsia="仿宋_GB2312" w:hAnsi="仿宋_GB2312"/>
        </w:rPr>
        <w:t>万元，决算数</w:t>
      </w:r>
      <w:r>
        <w:rPr>
          <w:rFonts w:ascii="仿宋_GB2312" w:eastAsia="仿宋_GB2312" w:hAnsi="仿宋_GB2312"/>
        </w:rPr>
        <w:t>15.99</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，主要原因是：严格按照预</w:t>
      </w:r>
      <w:r>
        <w:rPr>
          <w:rFonts w:ascii="仿宋_GB2312" w:eastAsia="仿宋_GB2312" w:hAnsi="仿宋_GB2312"/>
        </w:rPr>
        <w:t>算执行，预决算无差异。公务用车运行维护费全年预算数</w:t>
      </w:r>
      <w:r>
        <w:rPr>
          <w:rFonts w:ascii="仿宋_GB2312" w:eastAsia="仿宋_GB2312" w:hAnsi="仿宋_GB2312"/>
        </w:rPr>
        <w:t>2.70</w:t>
      </w:r>
      <w:r>
        <w:rPr>
          <w:rFonts w:ascii="仿宋_GB2312" w:eastAsia="仿宋_GB2312" w:hAnsi="仿宋_GB2312"/>
        </w:rPr>
        <w:t>万元，决算数</w:t>
      </w:r>
      <w:r>
        <w:rPr>
          <w:rFonts w:ascii="仿宋_GB2312" w:eastAsia="仿宋_GB2312" w:hAnsi="仿宋_GB2312"/>
        </w:rPr>
        <w:t>0.91</w:t>
      </w:r>
      <w:r>
        <w:rPr>
          <w:rFonts w:ascii="仿宋_GB2312" w:eastAsia="仿宋_GB2312" w:hAnsi="仿宋_GB2312"/>
        </w:rPr>
        <w:t>万元，预决算差异率</w:t>
      </w:r>
      <w:r>
        <w:rPr>
          <w:rFonts w:ascii="仿宋_GB2312" w:eastAsia="仿宋_GB2312" w:hAnsi="仿宋_GB2312"/>
        </w:rPr>
        <w:t>-66.30%</w:t>
      </w:r>
      <w:r>
        <w:rPr>
          <w:rFonts w:ascii="仿宋_GB2312" w:eastAsia="仿宋_GB2312" w:hAnsi="仿宋_GB2312"/>
        </w:rPr>
        <w:t>，主要原因是：严格落实中央八项规定精神，厉行节约，减少经费支出。公务接待费全年预算数</w:t>
      </w:r>
      <w:r>
        <w:rPr>
          <w:rFonts w:ascii="仿宋_GB2312" w:eastAsia="仿宋_GB2312" w:hAnsi="仿宋_GB2312"/>
        </w:rPr>
        <w:lastRenderedPageBreak/>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，主要原因是：本单位无公务接待费。</w:t>
      </w:r>
    </w:p>
    <w:p w:rsidR="006F77AD" w:rsidRDefault="00A21734">
      <w:pPr>
        <w:spacing w:line="640" w:lineRule="exact"/>
        <w:ind w:firstLine="640"/>
        <w:outlineLvl w:val="2"/>
      </w:pPr>
      <w:r>
        <w:rPr>
          <w:rFonts w:ascii="黑体" w:eastAsia="黑体" w:hAnsi="黑体"/>
        </w:rPr>
        <w:t>十、其他重要事项的情况说明</w:t>
      </w:r>
    </w:p>
    <w:p w:rsidR="006F77AD" w:rsidRDefault="00A21734">
      <w:pPr>
        <w:spacing w:line="640" w:lineRule="exact"/>
        <w:ind w:firstLine="640"/>
        <w:outlineLvl w:val="3"/>
      </w:pPr>
      <w:r>
        <w:rPr>
          <w:rFonts w:ascii="楷体_GB2312" w:eastAsia="楷体_GB2312" w:hAnsi="楷体_GB2312"/>
          <w:b/>
        </w:rPr>
        <w:t>（一）机关运行经费及公用经费支出情况</w:t>
      </w:r>
    </w:p>
    <w:p w:rsidR="006F77AD" w:rsidRDefault="00A21734">
      <w:pPr>
        <w:spacing w:line="580" w:lineRule="exact"/>
        <w:ind w:firstLine="640"/>
      </w:pPr>
      <w:r>
        <w:rPr>
          <w:rFonts w:ascii="仿宋_GB2312" w:eastAsia="仿宋_GB2312" w:hAnsi="仿宋_GB2312"/>
        </w:rPr>
        <w:t>2024</w:t>
      </w:r>
      <w:r>
        <w:rPr>
          <w:rFonts w:ascii="仿宋_GB2312" w:eastAsia="仿宋_GB2312" w:hAnsi="仿宋_GB2312"/>
        </w:rPr>
        <w:t>年度尉犁县水利局（行政单位和参照公务员法管理事业单位）机关运行经费支出</w:t>
      </w:r>
      <w:r>
        <w:rPr>
          <w:rFonts w:ascii="仿宋_GB2312" w:eastAsia="仿宋_GB2312" w:hAnsi="仿宋_GB2312"/>
        </w:rPr>
        <w:t>127.30</w:t>
      </w:r>
      <w:r>
        <w:rPr>
          <w:rFonts w:ascii="仿宋_GB2312" w:eastAsia="仿宋_GB2312" w:hAnsi="仿宋_GB2312"/>
        </w:rPr>
        <w:t>万元，比上年增加</w:t>
      </w:r>
      <w:r>
        <w:rPr>
          <w:rFonts w:ascii="仿宋_GB2312" w:eastAsia="仿宋_GB2312" w:hAnsi="仿宋_GB2312"/>
        </w:rPr>
        <w:t>111.38</w:t>
      </w:r>
      <w:r>
        <w:rPr>
          <w:rFonts w:ascii="仿宋_GB2312" w:eastAsia="仿宋_GB2312" w:hAnsi="仿宋_GB2312"/>
        </w:rPr>
        <w:t>万元，增长</w:t>
      </w:r>
      <w:r>
        <w:rPr>
          <w:rFonts w:ascii="仿宋_GB2312" w:eastAsia="仿宋_GB2312" w:hAnsi="仿宋_GB2312"/>
        </w:rPr>
        <w:t>699.62%</w:t>
      </w:r>
      <w:r>
        <w:rPr>
          <w:rFonts w:ascii="仿宋_GB2312" w:eastAsia="仿宋_GB2312" w:hAnsi="仿宋_GB2312"/>
        </w:rPr>
        <w:t>，主要原因是：本年</w:t>
      </w:r>
      <w:r>
        <w:rPr>
          <w:rFonts w:ascii="仿宋_GB2312" w:eastAsia="仿宋_GB2312" w:hAnsi="仿宋_GB2312"/>
        </w:rPr>
        <w:t>增加咨询费、公务用车购置等经费，导致机关运行经费增加。</w:t>
      </w:r>
    </w:p>
    <w:p w:rsidR="006F77AD" w:rsidRDefault="00A21734">
      <w:pPr>
        <w:spacing w:line="640" w:lineRule="exact"/>
        <w:ind w:firstLine="640"/>
        <w:outlineLvl w:val="3"/>
      </w:pPr>
      <w:r>
        <w:rPr>
          <w:rFonts w:ascii="楷体_GB2312" w:eastAsia="楷体_GB2312" w:hAnsi="楷体_GB2312"/>
          <w:b/>
        </w:rPr>
        <w:t>（二）政府采购情况</w:t>
      </w:r>
    </w:p>
    <w:p w:rsidR="006F77AD" w:rsidRDefault="00A21734">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98.08</w:t>
      </w:r>
      <w:r>
        <w:rPr>
          <w:rFonts w:ascii="仿宋_GB2312" w:eastAsia="仿宋_GB2312" w:hAnsi="仿宋_GB2312"/>
        </w:rPr>
        <w:t>万元，其中：政府采购货物支出</w:t>
      </w:r>
      <w:r>
        <w:rPr>
          <w:rFonts w:ascii="仿宋_GB2312" w:eastAsia="仿宋_GB2312" w:hAnsi="仿宋_GB2312"/>
        </w:rPr>
        <w:t>0.95</w:t>
      </w:r>
      <w:r>
        <w:rPr>
          <w:rFonts w:ascii="仿宋_GB2312" w:eastAsia="仿宋_GB2312" w:hAnsi="仿宋_GB2312"/>
        </w:rPr>
        <w:t>万元、政府采购工程支出</w:t>
      </w:r>
      <w:r>
        <w:rPr>
          <w:rFonts w:ascii="仿宋_GB2312" w:eastAsia="仿宋_GB2312" w:hAnsi="仿宋_GB2312"/>
        </w:rPr>
        <w:t>0.00</w:t>
      </w:r>
      <w:r>
        <w:rPr>
          <w:rFonts w:ascii="仿宋_GB2312" w:eastAsia="仿宋_GB2312" w:hAnsi="仿宋_GB2312"/>
        </w:rPr>
        <w:t>万元、政府采购服务支出</w:t>
      </w:r>
      <w:r>
        <w:rPr>
          <w:rFonts w:ascii="仿宋_GB2312" w:eastAsia="仿宋_GB2312" w:hAnsi="仿宋_GB2312"/>
        </w:rPr>
        <w:t>97.14</w:t>
      </w:r>
      <w:r>
        <w:rPr>
          <w:rFonts w:ascii="仿宋_GB2312" w:eastAsia="仿宋_GB2312" w:hAnsi="仿宋_GB2312"/>
        </w:rPr>
        <w:t>万元。</w:t>
      </w:r>
    </w:p>
    <w:p w:rsidR="006F77AD" w:rsidRDefault="00A21734">
      <w:pPr>
        <w:spacing w:line="580" w:lineRule="exact"/>
        <w:ind w:firstLine="640"/>
      </w:pPr>
      <w:r>
        <w:rPr>
          <w:rFonts w:ascii="仿宋_GB2312" w:eastAsia="仿宋_GB2312" w:hAnsi="仿宋_GB2312"/>
        </w:rPr>
        <w:t>授予中小企业合同金额</w:t>
      </w:r>
      <w:r>
        <w:rPr>
          <w:rFonts w:ascii="仿宋_GB2312" w:eastAsia="仿宋_GB2312" w:hAnsi="仿宋_GB2312"/>
        </w:rPr>
        <w:t>98.08</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，其中：授予小</w:t>
      </w:r>
      <w:proofErr w:type="gramStart"/>
      <w:r>
        <w:rPr>
          <w:rFonts w:ascii="仿宋_GB2312" w:eastAsia="仿宋_GB2312" w:hAnsi="仿宋_GB2312"/>
        </w:rPr>
        <w:t>微企业</w:t>
      </w:r>
      <w:proofErr w:type="gramEnd"/>
      <w:r>
        <w:rPr>
          <w:rFonts w:ascii="仿宋_GB2312" w:eastAsia="仿宋_GB2312" w:hAnsi="仿宋_GB2312"/>
        </w:rPr>
        <w:t>合同金额</w:t>
      </w:r>
      <w:r>
        <w:rPr>
          <w:rFonts w:ascii="仿宋_GB2312" w:eastAsia="仿宋_GB2312" w:hAnsi="仿宋_GB2312"/>
        </w:rPr>
        <w:t>97.96</w:t>
      </w:r>
      <w:r>
        <w:rPr>
          <w:rFonts w:ascii="仿宋_GB2312" w:eastAsia="仿宋_GB2312" w:hAnsi="仿宋_GB2312"/>
        </w:rPr>
        <w:t>万元，占政府采购支出总额的</w:t>
      </w:r>
      <w:r>
        <w:rPr>
          <w:rFonts w:ascii="仿宋_GB2312" w:eastAsia="仿宋_GB2312" w:hAnsi="仿宋_GB2312"/>
        </w:rPr>
        <w:t>99.88%</w:t>
      </w:r>
      <w:r>
        <w:rPr>
          <w:rFonts w:ascii="仿宋_GB2312" w:eastAsia="仿宋_GB2312" w:hAnsi="仿宋_GB2312"/>
        </w:rPr>
        <w:t>。</w:t>
      </w:r>
    </w:p>
    <w:p w:rsidR="006F77AD" w:rsidRDefault="00A21734">
      <w:pPr>
        <w:spacing w:line="640" w:lineRule="exact"/>
        <w:ind w:firstLine="640"/>
        <w:outlineLvl w:val="3"/>
      </w:pPr>
      <w:r>
        <w:rPr>
          <w:rFonts w:ascii="楷体_GB2312" w:eastAsia="楷体_GB2312" w:hAnsi="楷体_GB2312"/>
          <w:b/>
        </w:rPr>
        <w:t>（三）国有资产占用情况说明</w:t>
      </w:r>
    </w:p>
    <w:p w:rsidR="006F77AD" w:rsidRDefault="00A21734">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0.00</w:t>
      </w:r>
      <w:r>
        <w:rPr>
          <w:rFonts w:ascii="仿宋_GB2312" w:eastAsia="仿宋_GB2312" w:hAnsi="仿宋_GB2312"/>
        </w:rPr>
        <w:t>平方米，价值</w:t>
      </w:r>
      <w:r>
        <w:rPr>
          <w:rFonts w:ascii="仿宋_GB2312" w:eastAsia="仿宋_GB2312" w:hAnsi="仿宋_GB2312"/>
        </w:rPr>
        <w:t>0.00</w:t>
      </w:r>
      <w:r>
        <w:rPr>
          <w:rFonts w:ascii="仿宋_GB2312" w:eastAsia="仿宋_GB2312" w:hAnsi="仿宋_GB2312"/>
        </w:rPr>
        <w:t>万元。车辆</w:t>
      </w:r>
      <w:r>
        <w:rPr>
          <w:rFonts w:ascii="仿宋_GB2312" w:eastAsia="仿宋_GB2312" w:hAnsi="仿宋_GB2312"/>
        </w:rPr>
        <w:t>2</w:t>
      </w:r>
      <w:r>
        <w:rPr>
          <w:rFonts w:ascii="仿宋_GB2312" w:eastAsia="仿宋_GB2312" w:hAnsi="仿宋_GB2312"/>
        </w:rPr>
        <w:t>辆，价值</w:t>
      </w:r>
      <w:r>
        <w:rPr>
          <w:rFonts w:ascii="仿宋_GB2312" w:eastAsia="仿宋_GB2312" w:hAnsi="仿宋_GB2312"/>
        </w:rPr>
        <w:t>28.09</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1</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1</w:t>
      </w:r>
      <w:r>
        <w:rPr>
          <w:rFonts w:ascii="仿宋_GB2312" w:eastAsia="仿宋_GB2312" w:hAnsi="仿宋_GB2312"/>
        </w:rPr>
        <w:t>辆，其他用车主要是：一般公务用</w:t>
      </w:r>
      <w:r>
        <w:rPr>
          <w:rFonts w:ascii="仿宋_GB2312" w:eastAsia="仿宋_GB2312" w:hAnsi="仿宋_GB2312"/>
        </w:rPr>
        <w:lastRenderedPageBreak/>
        <w:t>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0</w:t>
      </w:r>
      <w:r>
        <w:rPr>
          <w:rFonts w:ascii="仿宋_GB2312" w:eastAsia="仿宋_GB2312" w:hAnsi="仿宋_GB2312"/>
        </w:rPr>
        <w:t>台（套）。</w:t>
      </w:r>
    </w:p>
    <w:p w:rsidR="006F77AD" w:rsidRDefault="00A21734">
      <w:pPr>
        <w:spacing w:line="640" w:lineRule="exact"/>
        <w:ind w:firstLine="640"/>
        <w:outlineLvl w:val="2"/>
      </w:pPr>
      <w:r>
        <w:rPr>
          <w:rFonts w:ascii="黑体" w:eastAsia="黑体" w:hAnsi="黑体"/>
        </w:rPr>
        <w:t>十一、预算绩效的情况说明</w:t>
      </w:r>
    </w:p>
    <w:p w:rsidR="006F77AD" w:rsidRDefault="00A21734">
      <w:pPr>
        <w:spacing w:line="580" w:lineRule="exact"/>
        <w:ind w:firstLine="640"/>
      </w:pPr>
      <w:r>
        <w:rPr>
          <w:rFonts w:ascii="仿宋_GB2312" w:eastAsia="仿宋_GB2312" w:hAnsi="仿宋_GB2312"/>
        </w:rPr>
        <w:t>根据预算绩效管理要求，本单位</w:t>
      </w:r>
      <w:r>
        <w:rPr>
          <w:rFonts w:ascii="仿宋_GB2312" w:eastAsia="仿宋_GB2312" w:hAnsi="仿宋_GB2312"/>
        </w:rPr>
        <w:t>2024</w:t>
      </w:r>
      <w:r>
        <w:rPr>
          <w:rFonts w:ascii="仿宋_GB2312" w:eastAsia="仿宋_GB2312" w:hAnsi="仿宋_GB2312"/>
        </w:rPr>
        <w:t>年度预算绩效管理形成整体支出绩效自评表</w:t>
      </w:r>
      <w:r>
        <w:rPr>
          <w:rFonts w:ascii="仿宋_GB2312" w:eastAsia="仿宋_GB2312" w:hAnsi="仿宋_GB2312"/>
        </w:rPr>
        <w:t>1</w:t>
      </w:r>
      <w:r>
        <w:rPr>
          <w:rFonts w:ascii="仿宋_GB2312" w:eastAsia="仿宋_GB2312" w:hAnsi="仿宋_GB2312"/>
        </w:rPr>
        <w:t>个，全年预算总额</w:t>
      </w:r>
      <w:r>
        <w:rPr>
          <w:rFonts w:ascii="仿宋_GB2312" w:eastAsia="仿宋_GB2312" w:hAnsi="仿宋_GB2312"/>
        </w:rPr>
        <w:t>7,171.03</w:t>
      </w:r>
      <w:r>
        <w:rPr>
          <w:rFonts w:ascii="仿宋_GB2312" w:eastAsia="仿宋_GB2312" w:hAnsi="仿宋_GB2312"/>
        </w:rPr>
        <w:t>万元，实际执行总额</w:t>
      </w:r>
      <w:r>
        <w:rPr>
          <w:rFonts w:ascii="仿宋_GB2312" w:eastAsia="仿宋_GB2312" w:hAnsi="仿宋_GB2312"/>
        </w:rPr>
        <w:t>7,17</w:t>
      </w:r>
      <w:r>
        <w:rPr>
          <w:rFonts w:ascii="仿宋_GB2312" w:eastAsia="仿宋_GB2312" w:hAnsi="仿宋_GB2312"/>
        </w:rPr>
        <w:t>1.03</w:t>
      </w:r>
      <w:r>
        <w:rPr>
          <w:rFonts w:ascii="仿宋_GB2312" w:eastAsia="仿宋_GB2312" w:hAnsi="仿宋_GB2312"/>
        </w:rPr>
        <w:t>万元；预算绩效评价项目</w:t>
      </w:r>
      <w:r>
        <w:rPr>
          <w:rFonts w:ascii="仿宋_GB2312" w:eastAsia="仿宋_GB2312" w:hAnsi="仿宋_GB2312"/>
        </w:rPr>
        <w:t>10</w:t>
      </w:r>
      <w:r>
        <w:rPr>
          <w:rFonts w:ascii="仿宋_GB2312" w:eastAsia="仿宋_GB2312" w:hAnsi="仿宋_GB2312"/>
        </w:rPr>
        <w:t>个，全年预算数</w:t>
      </w:r>
      <w:r>
        <w:rPr>
          <w:rFonts w:ascii="仿宋_GB2312" w:eastAsia="仿宋_GB2312" w:hAnsi="仿宋_GB2312"/>
        </w:rPr>
        <w:t>18,606.92</w:t>
      </w:r>
      <w:r>
        <w:rPr>
          <w:rFonts w:ascii="仿宋_GB2312" w:eastAsia="仿宋_GB2312" w:hAnsi="仿宋_GB2312"/>
        </w:rPr>
        <w:t>万元，全年执行数</w:t>
      </w:r>
      <w:r>
        <w:rPr>
          <w:rFonts w:ascii="仿宋_GB2312" w:eastAsia="仿宋_GB2312" w:hAnsi="仿宋_GB2312"/>
        </w:rPr>
        <w:t>18,597.62</w:t>
      </w:r>
      <w:r>
        <w:rPr>
          <w:rFonts w:ascii="仿宋_GB2312" w:eastAsia="仿宋_GB2312" w:hAnsi="仿宋_GB2312"/>
        </w:rPr>
        <w:t>万元。预算绩效管理取得的成效：一是初步树立了绩效理念；二是提高了资金的使用效益；三是预算编制的科学性和准确性得到显著提高。发现的问题及原因：一是在实践中，对绩效计划缺乏足够的认识和重视；二是缺乏绩效沟通意识。下一步改进措施：一是加强管理队伍建设。加强本单位工作人员的专业知识，努力提升管理人员综合素质；二是提高实际操作能力、业务技能，保证财务水平的不断提高，采取有效的措施合理分配资金使用，提高资金使用率。具体</w:t>
      </w:r>
      <w:proofErr w:type="gramStart"/>
      <w:r>
        <w:rPr>
          <w:rFonts w:ascii="仿宋_GB2312" w:eastAsia="仿宋_GB2312" w:hAnsi="仿宋_GB2312"/>
        </w:rPr>
        <w:t>附</w:t>
      </w:r>
      <w:r>
        <w:rPr>
          <w:rFonts w:ascii="仿宋_GB2312" w:eastAsia="仿宋_GB2312" w:hAnsi="仿宋_GB2312"/>
        </w:rPr>
        <w:t>整体</w:t>
      </w:r>
      <w:proofErr w:type="gramEnd"/>
      <w:r>
        <w:rPr>
          <w:rFonts w:ascii="仿宋_GB2312" w:eastAsia="仿宋_GB2312" w:hAnsi="仿宋_GB2312"/>
        </w:rPr>
        <w:t>支出绩效自评表，项目支出绩效自评表和评价报告。</w:t>
      </w:r>
    </w:p>
    <w:p w:rsidR="006F77AD" w:rsidRDefault="00A21734">
      <w:r>
        <w:br w:type="page"/>
      </w:r>
    </w:p>
    <w:tbl>
      <w:tblPr>
        <w:tblW w:w="0" w:type="auto"/>
        <w:tblLook w:val="04A0" w:firstRow="1" w:lastRow="0" w:firstColumn="1" w:lastColumn="0" w:noHBand="0" w:noVBand="1"/>
      </w:tblPr>
      <w:tblGrid>
        <w:gridCol w:w="1105"/>
        <w:gridCol w:w="1105"/>
        <w:gridCol w:w="1105"/>
        <w:gridCol w:w="1105"/>
        <w:gridCol w:w="1105"/>
        <w:gridCol w:w="1105"/>
        <w:gridCol w:w="1105"/>
        <w:gridCol w:w="1105"/>
      </w:tblGrid>
      <w:tr w:rsidR="006F77AD">
        <w:tc>
          <w:tcPr>
            <w:tcW w:w="8840" w:type="dxa"/>
            <w:gridSpan w:val="8"/>
            <w:vAlign w:val="center"/>
          </w:tcPr>
          <w:p w:rsidR="006F77AD" w:rsidRDefault="00A21734">
            <w:pPr>
              <w:jc w:val="center"/>
            </w:pPr>
            <w:r>
              <w:rPr>
                <w:rFonts w:ascii="宋体" w:hAnsi="宋体"/>
                <w:sz w:val="24"/>
              </w:rPr>
              <w:lastRenderedPageBreak/>
              <w:t>单位整体支出绩效自评表</w:t>
            </w:r>
          </w:p>
        </w:tc>
      </w:tr>
      <w:tr w:rsidR="006F77AD">
        <w:tc>
          <w:tcPr>
            <w:tcW w:w="8840" w:type="dxa"/>
            <w:gridSpan w:val="8"/>
            <w:vAlign w:val="center"/>
          </w:tcPr>
          <w:p w:rsidR="006F77AD" w:rsidRDefault="00A21734">
            <w:pPr>
              <w:jc w:val="center"/>
            </w:pPr>
            <w:r>
              <w:rPr>
                <w:rFonts w:ascii="宋体" w:hAnsi="宋体"/>
                <w:sz w:val="24"/>
              </w:rPr>
              <w:t>（</w:t>
            </w:r>
            <w:r>
              <w:rPr>
                <w:rFonts w:ascii="宋体" w:hAnsi="宋体"/>
                <w:sz w:val="24"/>
              </w:rPr>
              <w:t>2024</w:t>
            </w:r>
            <w:r>
              <w:rPr>
                <w:rFonts w:ascii="宋体" w:hAnsi="宋体"/>
                <w:sz w:val="24"/>
              </w:rPr>
              <w:t>年度）</w:t>
            </w:r>
          </w:p>
        </w:tc>
      </w:tr>
      <w:tr w:rsidR="006F77AD">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单位名称</w:t>
            </w:r>
          </w:p>
        </w:tc>
        <w:tc>
          <w:tcPr>
            <w:tcW w:w="7735" w:type="dxa"/>
            <w:gridSpan w:val="7"/>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尉犁县水利局</w:t>
            </w:r>
          </w:p>
        </w:tc>
      </w:tr>
      <w:tr w:rsidR="006F77AD">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部门资金（万元）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资金来源</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年初预算数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全年预算数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全年执行数</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执行率</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得分</w:t>
            </w:r>
          </w:p>
        </w:tc>
      </w:tr>
      <w:tr w:rsidR="006F77AD">
        <w:tc>
          <w:tcPr>
            <w:tcW w:w="1105" w:type="dxa"/>
            <w:vMerge/>
            <w:tcBorders>
              <w:top w:val="single" w:sz="10" w:space="0" w:color="auto"/>
              <w:left w:val="single" w:sz="10" w:space="0" w:color="auto"/>
              <w:bottom w:val="single" w:sz="10" w:space="0" w:color="auto"/>
              <w:right w:val="single" w:sz="10" w:space="0" w:color="auto"/>
            </w:tcBorders>
          </w:tcPr>
          <w:p w:rsidR="006F77AD" w:rsidRDefault="006F77AD"/>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年度总资金</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1,082.86</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7,171.03</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7,171.03</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r>
      <w:tr w:rsidR="006F77AD">
        <w:tc>
          <w:tcPr>
            <w:tcW w:w="1105" w:type="dxa"/>
            <w:vMerge/>
            <w:tcBorders>
              <w:top w:val="single" w:sz="10" w:space="0" w:color="auto"/>
              <w:left w:val="single" w:sz="10" w:space="0" w:color="auto"/>
              <w:bottom w:val="single" w:sz="10" w:space="0" w:color="auto"/>
              <w:right w:val="single" w:sz="10" w:space="0" w:color="auto"/>
            </w:tcBorders>
          </w:tcPr>
          <w:p w:rsidR="006F77AD" w:rsidRDefault="006F77AD"/>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其中</w:t>
            </w:r>
            <w:r>
              <w:rPr>
                <w:rFonts w:ascii="宋体" w:hAnsi="宋体"/>
                <w:sz w:val="16"/>
              </w:rPr>
              <w:t>:</w:t>
            </w:r>
            <w:r>
              <w:rPr>
                <w:rFonts w:ascii="宋体" w:hAnsi="宋体"/>
                <w:sz w:val="16"/>
              </w:rPr>
              <w:t>上级安排（万元）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767.66</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6,768.09</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6,768.09</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r>
      <w:tr w:rsidR="006F77AD">
        <w:tc>
          <w:tcPr>
            <w:tcW w:w="1105" w:type="dxa"/>
            <w:vMerge/>
            <w:tcBorders>
              <w:top w:val="single" w:sz="10" w:space="0" w:color="auto"/>
              <w:left w:val="single" w:sz="10" w:space="0" w:color="auto"/>
              <w:bottom w:val="single" w:sz="10" w:space="0" w:color="auto"/>
              <w:right w:val="single" w:sz="10" w:space="0" w:color="auto"/>
            </w:tcBorders>
          </w:tcPr>
          <w:p w:rsidR="006F77AD" w:rsidRDefault="006F77AD"/>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本级安排（万元）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315.20</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402.94</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402.94</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r>
      <w:tr w:rsidR="006F77AD">
        <w:tc>
          <w:tcPr>
            <w:tcW w:w="1105" w:type="dxa"/>
            <w:vMerge/>
            <w:tcBorders>
              <w:top w:val="single" w:sz="10" w:space="0" w:color="auto"/>
              <w:left w:val="single" w:sz="10" w:space="0" w:color="auto"/>
              <w:bottom w:val="single" w:sz="10" w:space="0" w:color="auto"/>
              <w:right w:val="single" w:sz="10" w:space="0" w:color="auto"/>
            </w:tcBorders>
          </w:tcPr>
          <w:p w:rsidR="006F77AD" w:rsidRDefault="006F77AD"/>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其他资金（万元）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r>
      <w:tr w:rsidR="006F77AD">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年度总体目标</w:t>
            </w:r>
          </w:p>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预期目标</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实际完成情况</w:t>
            </w:r>
          </w:p>
        </w:tc>
      </w:tr>
      <w:tr w:rsidR="006F77AD">
        <w:tc>
          <w:tcPr>
            <w:tcW w:w="1105" w:type="dxa"/>
            <w:vMerge/>
            <w:tcBorders>
              <w:top w:val="single" w:sz="10" w:space="0" w:color="auto"/>
              <w:left w:val="single" w:sz="10" w:space="0" w:color="auto"/>
              <w:bottom w:val="single" w:sz="10" w:space="0" w:color="auto"/>
              <w:right w:val="single" w:sz="10" w:space="0" w:color="auto"/>
            </w:tcBorders>
          </w:tcPr>
          <w:p w:rsidR="006F77AD" w:rsidRDefault="006F77AD"/>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6F77AD" w:rsidRDefault="00A21734">
            <w:r>
              <w:rPr>
                <w:rFonts w:ascii="宋体" w:hAnsi="宋体"/>
                <w:sz w:val="16"/>
              </w:rPr>
              <w:t>根据《中华人民共和国水法》等，建设好重大水利工程，加强水资源管理；贯彻落实河湖安全保护专项执法行动，严肃查处涉河涉水违法行为；加大水法律法规、政策及节水意识宣传力度。</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6F77AD" w:rsidRDefault="00A21734">
            <w:r>
              <w:rPr>
                <w:rFonts w:ascii="宋体" w:hAnsi="宋体"/>
                <w:sz w:val="16"/>
              </w:rPr>
              <w:t>完成</w:t>
            </w:r>
            <w:r>
              <w:rPr>
                <w:rFonts w:ascii="宋体" w:hAnsi="宋体"/>
                <w:sz w:val="16"/>
              </w:rPr>
              <w:t>5</w:t>
            </w:r>
            <w:r>
              <w:rPr>
                <w:rFonts w:ascii="宋体" w:hAnsi="宋体"/>
                <w:sz w:val="16"/>
              </w:rPr>
              <w:t>项重大水利工程，做好了水资源管理，农村饮水监测设施数据上传精准率</w:t>
            </w:r>
            <w:r>
              <w:rPr>
                <w:rFonts w:ascii="宋体" w:hAnsi="宋体"/>
                <w:sz w:val="16"/>
              </w:rPr>
              <w:t>100%</w:t>
            </w:r>
            <w:r>
              <w:rPr>
                <w:rFonts w:ascii="宋体" w:hAnsi="宋体"/>
                <w:sz w:val="16"/>
              </w:rPr>
              <w:t>，完成灌溉面积</w:t>
            </w:r>
            <w:r>
              <w:rPr>
                <w:rFonts w:ascii="宋体" w:hAnsi="宋体"/>
                <w:sz w:val="16"/>
              </w:rPr>
              <w:t>140.14</w:t>
            </w:r>
            <w:r>
              <w:rPr>
                <w:rFonts w:ascii="宋体" w:hAnsi="宋体"/>
                <w:sz w:val="16"/>
              </w:rPr>
              <w:t>万亩；已落实河湖安全保护专项执法行动，开展巡</w:t>
            </w:r>
            <w:proofErr w:type="gramStart"/>
            <w:r>
              <w:rPr>
                <w:rFonts w:ascii="宋体" w:hAnsi="宋体"/>
                <w:sz w:val="16"/>
              </w:rPr>
              <w:t>河巡湖</w:t>
            </w:r>
            <w:proofErr w:type="gramEnd"/>
            <w:r>
              <w:rPr>
                <w:rFonts w:ascii="宋体" w:hAnsi="宋体"/>
                <w:sz w:val="16"/>
              </w:rPr>
              <w:t>1814</w:t>
            </w:r>
            <w:r>
              <w:rPr>
                <w:rFonts w:ascii="宋体" w:hAnsi="宋体"/>
                <w:sz w:val="16"/>
              </w:rPr>
              <w:t>次，严肃查处涉河涉水违法行为；已加大水法律法规、政策及节水意识宣传力度。</w:t>
            </w:r>
          </w:p>
        </w:tc>
      </w:tr>
      <w:tr w:rsidR="006F77AD">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一级指标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二级指标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三级指标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预期指标值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指标值设定依据</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实际完成指标值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得分</w:t>
            </w:r>
          </w:p>
        </w:tc>
      </w:tr>
      <w:tr w:rsidR="006F77AD">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履职效能</w:t>
            </w:r>
          </w:p>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数量指标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推进重点水利工程前期工作项目数量</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&gt;=4</w:t>
            </w:r>
            <w:r>
              <w:rPr>
                <w:rFonts w:ascii="宋体" w:hAnsi="宋体"/>
                <w:sz w:val="16"/>
              </w:rPr>
              <w:t>项</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2024</w:t>
            </w:r>
            <w:r>
              <w:rPr>
                <w:rFonts w:ascii="宋体" w:hAnsi="宋体"/>
                <w:sz w:val="16"/>
              </w:rPr>
              <w:t>年尉犁县水利局工作计划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5</w:t>
            </w:r>
            <w:r>
              <w:rPr>
                <w:rFonts w:ascii="宋体" w:hAnsi="宋体"/>
                <w:sz w:val="16"/>
              </w:rPr>
              <w:t>项</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15</w:t>
            </w:r>
          </w:p>
        </w:tc>
      </w:tr>
      <w:tr w:rsidR="006F77AD">
        <w:tc>
          <w:tcPr>
            <w:tcW w:w="1105" w:type="dxa"/>
            <w:vMerge/>
            <w:tcBorders>
              <w:top w:val="single" w:sz="10" w:space="0" w:color="auto"/>
              <w:left w:val="single" w:sz="10" w:space="0" w:color="auto"/>
              <w:bottom w:val="single" w:sz="10" w:space="0" w:color="auto"/>
              <w:right w:val="single" w:sz="10" w:space="0" w:color="auto"/>
            </w:tcBorders>
          </w:tcPr>
          <w:p w:rsidR="006F77AD" w:rsidRDefault="006F77AD"/>
        </w:tc>
        <w:tc>
          <w:tcPr>
            <w:tcW w:w="1105" w:type="dxa"/>
            <w:vMerge/>
            <w:tcBorders>
              <w:top w:val="single" w:sz="10" w:space="0" w:color="auto"/>
              <w:left w:val="single" w:sz="10" w:space="0" w:color="auto"/>
              <w:bottom w:val="single" w:sz="10" w:space="0" w:color="auto"/>
              <w:right w:val="single" w:sz="10" w:space="0" w:color="auto"/>
            </w:tcBorders>
          </w:tcPr>
          <w:p w:rsidR="006F77AD" w:rsidRDefault="006F77AD"/>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实施重点水利项目数量</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&gt;=4</w:t>
            </w:r>
            <w:r>
              <w:rPr>
                <w:rFonts w:ascii="宋体" w:hAnsi="宋体"/>
                <w:sz w:val="16"/>
              </w:rPr>
              <w:t>项</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2024</w:t>
            </w:r>
            <w:r>
              <w:rPr>
                <w:rFonts w:ascii="宋体" w:hAnsi="宋体"/>
                <w:sz w:val="16"/>
              </w:rPr>
              <w:t>年尉犁县水利局工作计划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5</w:t>
            </w:r>
            <w:r>
              <w:rPr>
                <w:rFonts w:ascii="宋体" w:hAnsi="宋体"/>
                <w:sz w:val="16"/>
              </w:rPr>
              <w:t>项</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15</w:t>
            </w:r>
          </w:p>
        </w:tc>
      </w:tr>
      <w:tr w:rsidR="006F77AD">
        <w:tc>
          <w:tcPr>
            <w:tcW w:w="1105" w:type="dxa"/>
            <w:vMerge/>
            <w:tcBorders>
              <w:top w:val="single" w:sz="10" w:space="0" w:color="auto"/>
              <w:left w:val="single" w:sz="10" w:space="0" w:color="auto"/>
              <w:bottom w:val="single" w:sz="10" w:space="0" w:color="auto"/>
              <w:right w:val="single" w:sz="10" w:space="0" w:color="auto"/>
            </w:tcBorders>
          </w:tcPr>
          <w:p w:rsidR="006F77AD" w:rsidRDefault="006F77AD"/>
        </w:tc>
        <w:tc>
          <w:tcPr>
            <w:tcW w:w="1105" w:type="dxa"/>
            <w:vMerge/>
            <w:tcBorders>
              <w:top w:val="single" w:sz="10" w:space="0" w:color="auto"/>
              <w:left w:val="single" w:sz="10" w:space="0" w:color="auto"/>
              <w:bottom w:val="single" w:sz="10" w:space="0" w:color="auto"/>
              <w:right w:val="single" w:sz="10" w:space="0" w:color="auto"/>
            </w:tcBorders>
          </w:tcPr>
          <w:p w:rsidR="006F77AD" w:rsidRDefault="006F77AD"/>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全县计划灌溉面积</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&gt;=130.39</w:t>
            </w:r>
            <w:r>
              <w:rPr>
                <w:rFonts w:ascii="宋体" w:hAnsi="宋体"/>
                <w:sz w:val="16"/>
              </w:rPr>
              <w:t>万亩</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2024</w:t>
            </w:r>
            <w:r>
              <w:rPr>
                <w:rFonts w:ascii="宋体" w:hAnsi="宋体"/>
                <w:sz w:val="16"/>
              </w:rPr>
              <w:t>年尉犁县水利局工作计划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140.14</w:t>
            </w:r>
            <w:r>
              <w:rPr>
                <w:rFonts w:ascii="宋体" w:hAnsi="宋体"/>
                <w:sz w:val="16"/>
              </w:rPr>
              <w:t>万亩</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15</w:t>
            </w:r>
          </w:p>
        </w:tc>
      </w:tr>
      <w:tr w:rsidR="006F77AD">
        <w:tc>
          <w:tcPr>
            <w:tcW w:w="1105" w:type="dxa"/>
            <w:vMerge/>
            <w:tcBorders>
              <w:top w:val="single" w:sz="10" w:space="0" w:color="auto"/>
              <w:left w:val="single" w:sz="10" w:space="0" w:color="auto"/>
              <w:bottom w:val="single" w:sz="10" w:space="0" w:color="auto"/>
              <w:right w:val="single" w:sz="10" w:space="0" w:color="auto"/>
            </w:tcBorders>
          </w:tcPr>
          <w:p w:rsidR="006F77AD" w:rsidRDefault="006F77AD"/>
        </w:tc>
        <w:tc>
          <w:tcPr>
            <w:tcW w:w="1105" w:type="dxa"/>
            <w:vMerge/>
            <w:tcBorders>
              <w:top w:val="single" w:sz="10" w:space="0" w:color="auto"/>
              <w:left w:val="single" w:sz="10" w:space="0" w:color="auto"/>
              <w:bottom w:val="single" w:sz="10" w:space="0" w:color="auto"/>
              <w:right w:val="single" w:sz="10" w:space="0" w:color="auto"/>
            </w:tcBorders>
          </w:tcPr>
          <w:p w:rsidR="006F77AD" w:rsidRDefault="006F77AD"/>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巡</w:t>
            </w:r>
            <w:proofErr w:type="gramStart"/>
            <w:r>
              <w:rPr>
                <w:rFonts w:ascii="宋体" w:hAnsi="宋体"/>
                <w:sz w:val="16"/>
              </w:rPr>
              <w:t>河巡湖次数</w:t>
            </w:r>
            <w:proofErr w:type="gramEnd"/>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&gt;=1800</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2024</w:t>
            </w:r>
            <w:r>
              <w:rPr>
                <w:rFonts w:ascii="宋体" w:hAnsi="宋体"/>
                <w:sz w:val="16"/>
              </w:rPr>
              <w:t>年度自治州全面推行河湖长</w:t>
            </w:r>
            <w:proofErr w:type="gramStart"/>
            <w:r>
              <w:rPr>
                <w:rFonts w:ascii="宋体" w:hAnsi="宋体"/>
                <w:sz w:val="16"/>
              </w:rPr>
              <w:t>制考核</w:t>
            </w:r>
            <w:proofErr w:type="gramEnd"/>
            <w:r>
              <w:rPr>
                <w:rFonts w:ascii="宋体" w:hAnsi="宋体"/>
                <w:sz w:val="16"/>
              </w:rPr>
              <w:t>指标</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1814</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15</w:t>
            </w:r>
          </w:p>
        </w:tc>
      </w:tr>
      <w:tr w:rsidR="006F77AD">
        <w:tc>
          <w:tcPr>
            <w:tcW w:w="1105" w:type="dxa"/>
            <w:vMerge/>
            <w:tcBorders>
              <w:top w:val="single" w:sz="10" w:space="0" w:color="auto"/>
              <w:left w:val="single" w:sz="10" w:space="0" w:color="auto"/>
              <w:bottom w:val="single" w:sz="10" w:space="0" w:color="auto"/>
              <w:right w:val="single" w:sz="10" w:space="0" w:color="auto"/>
            </w:tcBorders>
          </w:tcPr>
          <w:p w:rsidR="006F77AD" w:rsidRDefault="006F77AD"/>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质量指标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工程验收合格率</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2024</w:t>
            </w:r>
            <w:r>
              <w:rPr>
                <w:rFonts w:ascii="宋体" w:hAnsi="宋体"/>
                <w:sz w:val="16"/>
              </w:rPr>
              <w:t>年尉犁县水利局工作计划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15</w:t>
            </w:r>
          </w:p>
        </w:tc>
      </w:tr>
      <w:tr w:rsidR="006F77AD">
        <w:tc>
          <w:tcPr>
            <w:tcW w:w="1105" w:type="dxa"/>
            <w:vMerge/>
            <w:tcBorders>
              <w:top w:val="single" w:sz="10" w:space="0" w:color="auto"/>
              <w:left w:val="single" w:sz="10" w:space="0" w:color="auto"/>
              <w:bottom w:val="single" w:sz="10" w:space="0" w:color="auto"/>
              <w:right w:val="single" w:sz="10" w:space="0" w:color="auto"/>
            </w:tcBorders>
          </w:tcPr>
          <w:p w:rsidR="006F77AD" w:rsidRDefault="006F77AD"/>
        </w:tc>
        <w:tc>
          <w:tcPr>
            <w:tcW w:w="1105" w:type="dxa"/>
            <w:vMerge/>
            <w:tcBorders>
              <w:top w:val="single" w:sz="10" w:space="0" w:color="auto"/>
              <w:left w:val="single" w:sz="10" w:space="0" w:color="auto"/>
              <w:bottom w:val="single" w:sz="10" w:space="0" w:color="auto"/>
              <w:right w:val="single" w:sz="10" w:space="0" w:color="auto"/>
            </w:tcBorders>
          </w:tcPr>
          <w:p w:rsidR="006F77AD" w:rsidRDefault="006F77AD"/>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农村饮水监测设施数据上传精准率</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2024</w:t>
            </w:r>
            <w:r>
              <w:rPr>
                <w:rFonts w:ascii="宋体" w:hAnsi="宋体"/>
                <w:sz w:val="16"/>
              </w:rPr>
              <w:t>年尉犁县水利局工作计划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15</w:t>
            </w:r>
          </w:p>
        </w:tc>
      </w:tr>
    </w:tbl>
    <w:p w:rsidR="006F77AD" w:rsidRDefault="00A21734">
      <w:r>
        <w:lastRenderedPageBreak/>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96"/>
        <w:gridCol w:w="632"/>
        <w:gridCol w:w="632"/>
      </w:tblGrid>
      <w:tr w:rsidR="006F77AD">
        <w:tc>
          <w:tcPr>
            <w:tcW w:w="8848" w:type="dxa"/>
            <w:gridSpan w:val="14"/>
            <w:vAlign w:val="center"/>
          </w:tcPr>
          <w:p w:rsidR="006F77AD" w:rsidRDefault="00A21734">
            <w:pPr>
              <w:jc w:val="center"/>
            </w:pPr>
            <w:r>
              <w:rPr>
                <w:rFonts w:ascii="宋体" w:hAnsi="宋体"/>
                <w:sz w:val="24"/>
              </w:rPr>
              <w:lastRenderedPageBreak/>
              <w:t>项目支出绩效自评表</w:t>
            </w:r>
          </w:p>
        </w:tc>
      </w:tr>
      <w:tr w:rsidR="006F77AD">
        <w:tc>
          <w:tcPr>
            <w:tcW w:w="8848" w:type="dxa"/>
            <w:gridSpan w:val="14"/>
            <w:vAlign w:val="center"/>
          </w:tcPr>
          <w:p w:rsidR="006F77AD" w:rsidRDefault="00A21734">
            <w:pPr>
              <w:jc w:val="center"/>
            </w:pPr>
            <w:r>
              <w:rPr>
                <w:rFonts w:ascii="宋体" w:hAnsi="宋体"/>
                <w:sz w:val="24"/>
              </w:rPr>
              <w:t>(2024</w:t>
            </w:r>
            <w:r>
              <w:rPr>
                <w:rFonts w:ascii="宋体" w:hAnsi="宋体"/>
                <w:sz w:val="24"/>
              </w:rPr>
              <w:t>年度</w:t>
            </w:r>
            <w:r>
              <w:rPr>
                <w:rFonts w:ascii="宋体" w:hAnsi="宋体"/>
                <w:sz w:val="24"/>
              </w:rPr>
              <w:t>)</w:t>
            </w:r>
          </w:p>
        </w:tc>
      </w:tr>
      <w:tr w:rsidR="006F77AD">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2024</w:t>
            </w:r>
            <w:r>
              <w:rPr>
                <w:rFonts w:ascii="宋体" w:hAnsi="宋体"/>
                <w:sz w:val="16"/>
              </w:rPr>
              <w:t>年水利局驻村工作队工作经费</w:t>
            </w:r>
          </w:p>
        </w:tc>
      </w:tr>
      <w:tr w:rsidR="006F77AD">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尉犁县水利局</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尉犁县水利局</w:t>
            </w:r>
          </w:p>
        </w:tc>
      </w:tr>
      <w:tr w:rsidR="006F77AD">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得分</w:t>
            </w:r>
          </w:p>
        </w:tc>
      </w:tr>
      <w:tr w:rsidR="006F77A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83.25%</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5.81</w:t>
            </w: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r>
      <w:tr w:rsidR="006F77A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总体目标完成情况</w:t>
            </w: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F77AD" w:rsidRDefault="00A21734">
            <w:r>
              <w:rPr>
                <w:rFonts w:ascii="宋体" w:hAnsi="宋体"/>
                <w:sz w:val="16"/>
              </w:rPr>
              <w:t>村两委工作队采购办公用品</w:t>
            </w:r>
            <w:r>
              <w:rPr>
                <w:rFonts w:ascii="宋体" w:hAnsi="宋体"/>
                <w:sz w:val="16"/>
              </w:rPr>
              <w:t>1</w:t>
            </w:r>
            <w:r>
              <w:rPr>
                <w:rFonts w:ascii="宋体" w:hAnsi="宋体"/>
                <w:sz w:val="16"/>
              </w:rPr>
              <w:t>批，慰问困难群众不少于</w:t>
            </w:r>
            <w:r>
              <w:rPr>
                <w:rFonts w:ascii="宋体" w:hAnsi="宋体"/>
                <w:sz w:val="16"/>
              </w:rPr>
              <w:t>1</w:t>
            </w:r>
            <w:r>
              <w:rPr>
                <w:rFonts w:ascii="宋体" w:hAnsi="宋体"/>
                <w:sz w:val="16"/>
              </w:rPr>
              <w:t>次，提升村民幸福指数，保障驻村工作有序开展。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F77AD" w:rsidRDefault="00A21734">
            <w:r>
              <w:rPr>
                <w:rFonts w:ascii="宋体" w:hAnsi="宋体"/>
                <w:sz w:val="16"/>
              </w:rPr>
              <w:t>有效提升村民幸福指数，保障驻村工作有序开展。支付为民办实事经费</w:t>
            </w:r>
            <w:r>
              <w:rPr>
                <w:rFonts w:ascii="宋体" w:hAnsi="宋体"/>
                <w:sz w:val="16"/>
              </w:rPr>
              <w:t>1.79</w:t>
            </w:r>
            <w:r>
              <w:rPr>
                <w:rFonts w:ascii="宋体" w:hAnsi="宋体"/>
                <w:sz w:val="16"/>
              </w:rPr>
              <w:t>万元，用于工作队工作经费</w:t>
            </w:r>
            <w:r>
              <w:rPr>
                <w:rFonts w:ascii="宋体" w:hAnsi="宋体"/>
                <w:sz w:val="16"/>
              </w:rPr>
              <w:t>1.54</w:t>
            </w:r>
            <w:r>
              <w:rPr>
                <w:rFonts w:ascii="宋体" w:hAnsi="宋体"/>
                <w:sz w:val="16"/>
              </w:rPr>
              <w:t>万元，采购办公用品</w:t>
            </w:r>
            <w:r>
              <w:rPr>
                <w:rFonts w:ascii="宋体" w:hAnsi="宋体"/>
                <w:sz w:val="16"/>
              </w:rPr>
              <w:t>1</w:t>
            </w:r>
            <w:r>
              <w:rPr>
                <w:rFonts w:ascii="宋体" w:hAnsi="宋体"/>
                <w:sz w:val="16"/>
              </w:rPr>
              <w:t>批，慰问困难群众</w:t>
            </w:r>
            <w:r>
              <w:rPr>
                <w:rFonts w:ascii="宋体" w:hAnsi="宋体"/>
                <w:sz w:val="16"/>
              </w:rPr>
              <w:t>1</w:t>
            </w:r>
            <w:r>
              <w:rPr>
                <w:rFonts w:ascii="宋体" w:hAnsi="宋体"/>
                <w:sz w:val="16"/>
              </w:rPr>
              <w:t>次。</w:t>
            </w:r>
          </w:p>
        </w:tc>
      </w:tr>
      <w:tr w:rsidR="006F77AD">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偏差原因分析及改进措施</w:t>
            </w:r>
          </w:p>
        </w:tc>
      </w:tr>
      <w:tr w:rsidR="006F77A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采购办公用品次数</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&gt;=1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慰问困难群众次数</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&gt;=1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办公用品验收合格率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采购完成时限</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为民办实事经费</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&lt;=2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=1.79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89.5%</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7.38</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采购结余</w:t>
            </w: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工作队工作经费</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&lt;=2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=1.54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77%</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4.25</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采购结余</w:t>
            </w: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提升村民幸福指数</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受益村民满意度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=97%</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102.1%</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满意度设置指标值偏低</w:t>
            </w:r>
          </w:p>
        </w:tc>
      </w:tr>
      <w:tr w:rsidR="006F77AD">
        <w:tc>
          <w:tcPr>
            <w:tcW w:w="2528" w:type="dxa"/>
            <w:gridSpan w:val="4"/>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87.44</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6F77AD" w:rsidRDefault="006F77AD"/>
        </w:tc>
      </w:tr>
    </w:tbl>
    <w:p w:rsidR="006F77AD" w:rsidRDefault="00A21734">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96"/>
        <w:gridCol w:w="632"/>
        <w:gridCol w:w="696"/>
        <w:gridCol w:w="632"/>
      </w:tblGrid>
      <w:tr w:rsidR="006F77AD">
        <w:tc>
          <w:tcPr>
            <w:tcW w:w="8848" w:type="dxa"/>
            <w:gridSpan w:val="14"/>
            <w:vAlign w:val="center"/>
          </w:tcPr>
          <w:p w:rsidR="006F77AD" w:rsidRDefault="00A21734">
            <w:pPr>
              <w:jc w:val="center"/>
            </w:pPr>
            <w:r>
              <w:rPr>
                <w:rFonts w:ascii="宋体" w:hAnsi="宋体"/>
                <w:sz w:val="24"/>
              </w:rPr>
              <w:lastRenderedPageBreak/>
              <w:t>项目支出绩效自评表</w:t>
            </w:r>
          </w:p>
        </w:tc>
      </w:tr>
      <w:tr w:rsidR="006F77AD">
        <w:tc>
          <w:tcPr>
            <w:tcW w:w="8848" w:type="dxa"/>
            <w:gridSpan w:val="14"/>
            <w:vAlign w:val="center"/>
          </w:tcPr>
          <w:p w:rsidR="006F77AD" w:rsidRDefault="00A21734">
            <w:pPr>
              <w:jc w:val="center"/>
            </w:pPr>
            <w:r>
              <w:rPr>
                <w:rFonts w:ascii="宋体" w:hAnsi="宋体"/>
                <w:sz w:val="24"/>
              </w:rPr>
              <w:t>(2024</w:t>
            </w:r>
            <w:r>
              <w:rPr>
                <w:rFonts w:ascii="宋体" w:hAnsi="宋体"/>
                <w:sz w:val="24"/>
              </w:rPr>
              <w:t>年度</w:t>
            </w:r>
            <w:r>
              <w:rPr>
                <w:rFonts w:ascii="宋体" w:hAnsi="宋体"/>
                <w:sz w:val="24"/>
              </w:rPr>
              <w:t>)</w:t>
            </w:r>
          </w:p>
        </w:tc>
      </w:tr>
      <w:tr w:rsidR="006F77AD">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执法车辆采购项目</w:t>
            </w:r>
          </w:p>
        </w:tc>
      </w:tr>
      <w:tr w:rsidR="006F77AD">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尉犁县水利局</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尉犁县水利局</w:t>
            </w:r>
          </w:p>
        </w:tc>
      </w:tr>
      <w:tr w:rsidR="006F77AD">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得分</w:t>
            </w:r>
          </w:p>
        </w:tc>
      </w:tr>
      <w:tr w:rsidR="006F77A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15.99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15.99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15.99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10.00</w:t>
            </w: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15.99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15.99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15.99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r>
      <w:tr w:rsidR="006F77A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总体目标完成情况</w:t>
            </w: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F77AD" w:rsidRDefault="00A21734">
            <w:r>
              <w:rPr>
                <w:rFonts w:ascii="宋体" w:hAnsi="宋体"/>
                <w:sz w:val="16"/>
              </w:rPr>
              <w:t>水利局核定车辆编制数</w:t>
            </w:r>
            <w:r>
              <w:rPr>
                <w:rFonts w:ascii="宋体" w:hAnsi="宋体"/>
                <w:sz w:val="16"/>
              </w:rPr>
              <w:t>2</w:t>
            </w:r>
            <w:r>
              <w:rPr>
                <w:rFonts w:ascii="宋体" w:hAnsi="宋体"/>
                <w:sz w:val="16"/>
              </w:rPr>
              <w:t>个，其中：公务车辆</w:t>
            </w:r>
            <w:r>
              <w:rPr>
                <w:rFonts w:ascii="宋体" w:hAnsi="宋体"/>
                <w:sz w:val="16"/>
              </w:rPr>
              <w:t>1</w:t>
            </w:r>
            <w:r>
              <w:rPr>
                <w:rFonts w:ascii="宋体" w:hAnsi="宋体"/>
                <w:sz w:val="16"/>
              </w:rPr>
              <w:t>个、执法车辆</w:t>
            </w:r>
            <w:r>
              <w:rPr>
                <w:rFonts w:ascii="宋体" w:hAnsi="宋体"/>
                <w:sz w:val="16"/>
              </w:rPr>
              <w:t>1</w:t>
            </w:r>
            <w:r>
              <w:rPr>
                <w:rFonts w:ascii="宋体" w:hAnsi="宋体"/>
                <w:sz w:val="16"/>
              </w:rPr>
              <w:t>个，现实有公务车辆</w:t>
            </w:r>
            <w:r>
              <w:rPr>
                <w:rFonts w:ascii="宋体" w:hAnsi="宋体"/>
                <w:sz w:val="16"/>
              </w:rPr>
              <w:t>1</w:t>
            </w:r>
            <w:r>
              <w:rPr>
                <w:rFonts w:ascii="宋体" w:hAnsi="宋体"/>
                <w:sz w:val="16"/>
              </w:rPr>
              <w:t>辆，</w:t>
            </w:r>
            <w:proofErr w:type="gramStart"/>
            <w:r>
              <w:rPr>
                <w:rFonts w:ascii="宋体" w:hAnsi="宋体"/>
                <w:sz w:val="16"/>
              </w:rPr>
              <w:t>原执法</w:t>
            </w:r>
            <w:proofErr w:type="gramEnd"/>
            <w:r>
              <w:rPr>
                <w:rFonts w:ascii="宋体" w:hAnsi="宋体"/>
                <w:sz w:val="16"/>
              </w:rPr>
              <w:t>车辆报废后一直</w:t>
            </w:r>
            <w:proofErr w:type="gramStart"/>
            <w:r>
              <w:rPr>
                <w:rFonts w:ascii="宋体" w:hAnsi="宋体"/>
                <w:sz w:val="16"/>
              </w:rPr>
              <w:t>无执法</w:t>
            </w:r>
            <w:proofErr w:type="gramEnd"/>
            <w:r>
              <w:rPr>
                <w:rFonts w:ascii="宋体" w:hAnsi="宋体"/>
                <w:sz w:val="16"/>
              </w:rPr>
              <w:t>车辆。因当前水行政执法工作需要到全县各乡镇、灌区、河道等开展河道巡查、水土保持监督检查和对县域内非法凿井、非法取水、破坏取水计量设施等水事违法行为查处等水行政执法工作，为确保水行政执法工作有序开展，维护全县正常用水秩序，现购置长安越野车油</w:t>
            </w:r>
            <w:proofErr w:type="gramStart"/>
            <w:r>
              <w:rPr>
                <w:rFonts w:ascii="宋体" w:hAnsi="宋体"/>
                <w:sz w:val="16"/>
              </w:rPr>
              <w:t>电混动</w:t>
            </w:r>
            <w:proofErr w:type="gramEnd"/>
            <w:r>
              <w:rPr>
                <w:rFonts w:ascii="宋体" w:hAnsi="宋体"/>
                <w:sz w:val="16"/>
              </w:rPr>
              <w:t>皮卡车执法车辆</w:t>
            </w:r>
            <w:r>
              <w:rPr>
                <w:rFonts w:ascii="宋体" w:hAnsi="宋体"/>
                <w:sz w:val="16"/>
              </w:rPr>
              <w:t>1</w:t>
            </w:r>
            <w:r>
              <w:rPr>
                <w:rFonts w:ascii="宋体" w:hAnsi="宋体"/>
                <w:sz w:val="16"/>
              </w:rPr>
              <w:t>辆。</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F77AD" w:rsidRDefault="00A21734">
            <w:r>
              <w:rPr>
                <w:rFonts w:ascii="宋体" w:hAnsi="宋体"/>
                <w:sz w:val="16"/>
              </w:rPr>
              <w:t>已完成采购</w:t>
            </w:r>
            <w:r>
              <w:rPr>
                <w:rFonts w:ascii="宋体" w:hAnsi="宋体"/>
                <w:sz w:val="16"/>
              </w:rPr>
              <w:t>1</w:t>
            </w:r>
            <w:r>
              <w:rPr>
                <w:rFonts w:ascii="宋体" w:hAnsi="宋体"/>
                <w:sz w:val="16"/>
              </w:rPr>
              <w:t>辆公务用车，有效</w:t>
            </w:r>
            <w:proofErr w:type="gramStart"/>
            <w:r>
              <w:rPr>
                <w:rFonts w:ascii="宋体" w:hAnsi="宋体"/>
                <w:sz w:val="16"/>
              </w:rPr>
              <w:t>保障水</w:t>
            </w:r>
            <w:proofErr w:type="gramEnd"/>
            <w:r>
              <w:rPr>
                <w:rFonts w:ascii="宋体" w:hAnsi="宋体"/>
                <w:sz w:val="16"/>
              </w:rPr>
              <w:t>行政执法工作到全县各乡镇、灌区、河道等开展河道巡查、水土保持监督检查和对县域内非法凿井、非法取水、破坏取水计量设施等水事违法行为查处等水行政执法工作，为确保水行政执法工作有序开展，维护全县正常用水秩序。</w:t>
            </w:r>
          </w:p>
        </w:tc>
      </w:tr>
      <w:tr w:rsidR="006F77AD">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偏差原因分析及改进措施</w:t>
            </w:r>
          </w:p>
        </w:tc>
      </w:tr>
      <w:tr w:rsidR="006F77A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采购车辆数量</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w:t>
            </w:r>
            <w:r>
              <w:rPr>
                <w:rFonts w:ascii="宋体" w:hAnsi="宋体"/>
                <w:sz w:val="16"/>
              </w:rPr>
              <w:t>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w:t>
            </w:r>
            <w:r>
              <w:rPr>
                <w:rFonts w:ascii="宋体" w:hAnsi="宋体"/>
                <w:sz w:val="16"/>
              </w:rPr>
              <w:t>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开展水政执法次数</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车辆验收合格率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车辆采购完成时限</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2024</w:t>
            </w:r>
            <w:r>
              <w:rPr>
                <w:rFonts w:ascii="宋体" w:hAnsi="宋体"/>
                <w:sz w:val="16"/>
              </w:rPr>
              <w:t>年</w:t>
            </w:r>
            <w:r>
              <w:rPr>
                <w:rFonts w:ascii="宋体" w:hAnsi="宋体"/>
                <w:sz w:val="16"/>
              </w:rPr>
              <w:t>12</w:t>
            </w:r>
            <w:r>
              <w:rPr>
                <w:rFonts w:ascii="宋体" w:hAnsi="宋体"/>
                <w:sz w:val="16"/>
              </w:rPr>
              <w:t>月</w:t>
            </w:r>
            <w:r>
              <w:rPr>
                <w:rFonts w:ascii="宋体" w:hAnsi="宋体"/>
                <w:sz w:val="16"/>
              </w:rPr>
              <w:t>24</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=2024</w:t>
            </w:r>
            <w:r>
              <w:rPr>
                <w:rFonts w:ascii="宋体" w:hAnsi="宋体"/>
                <w:sz w:val="16"/>
              </w:rPr>
              <w:t>年</w:t>
            </w:r>
            <w:r>
              <w:rPr>
                <w:rFonts w:ascii="宋体" w:hAnsi="宋体"/>
                <w:sz w:val="16"/>
              </w:rPr>
              <w:t>12</w:t>
            </w:r>
            <w:r>
              <w:rPr>
                <w:rFonts w:ascii="宋体" w:hAnsi="宋体"/>
                <w:sz w:val="16"/>
              </w:rPr>
              <w:t>月</w:t>
            </w:r>
            <w:r>
              <w:rPr>
                <w:rFonts w:ascii="宋体" w:hAnsi="宋体"/>
                <w:sz w:val="16"/>
              </w:rPr>
              <w:t>24</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水政执法任务按时完成率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车辆购置成本</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=15.99</w:t>
            </w:r>
            <w:r>
              <w:rPr>
                <w:rFonts w:ascii="宋体" w:hAnsi="宋体"/>
                <w:sz w:val="16"/>
              </w:rPr>
              <w:t>万元</w:t>
            </w:r>
            <w:r>
              <w:rPr>
                <w:rFonts w:ascii="宋体" w:hAnsi="宋体"/>
                <w:sz w:val="16"/>
              </w:rPr>
              <w:t>/</w:t>
            </w:r>
            <w:r>
              <w:rPr>
                <w:rFonts w:ascii="宋体" w:hAnsi="宋体"/>
                <w:sz w:val="16"/>
              </w:rPr>
              <w:t>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=15.99</w:t>
            </w:r>
            <w:r>
              <w:rPr>
                <w:rFonts w:ascii="宋体" w:hAnsi="宋体"/>
                <w:sz w:val="16"/>
              </w:rPr>
              <w:t>万元</w:t>
            </w:r>
            <w:r>
              <w:rPr>
                <w:rFonts w:ascii="宋体" w:hAnsi="宋体"/>
                <w:sz w:val="16"/>
              </w:rPr>
              <w:t>/</w:t>
            </w:r>
            <w:r>
              <w:rPr>
                <w:rFonts w:ascii="宋体" w:hAnsi="宋体"/>
                <w:sz w:val="16"/>
              </w:rPr>
              <w:t>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维护全县正常用水秩序</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是</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proofErr w:type="gramStart"/>
            <w:r>
              <w:rPr>
                <w:rFonts w:ascii="宋体" w:hAnsi="宋体"/>
                <w:sz w:val="16"/>
              </w:rPr>
              <w:t>直接赋分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2528" w:type="dxa"/>
            <w:gridSpan w:val="4"/>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6F77AD" w:rsidRDefault="006F77AD"/>
        </w:tc>
      </w:tr>
    </w:tbl>
    <w:p w:rsidR="006F77AD" w:rsidRDefault="00A21734">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32"/>
        <w:gridCol w:w="632"/>
      </w:tblGrid>
      <w:tr w:rsidR="006F77AD">
        <w:tc>
          <w:tcPr>
            <w:tcW w:w="8848" w:type="dxa"/>
            <w:gridSpan w:val="14"/>
            <w:vAlign w:val="center"/>
          </w:tcPr>
          <w:p w:rsidR="006F77AD" w:rsidRDefault="00A21734">
            <w:pPr>
              <w:jc w:val="center"/>
            </w:pPr>
            <w:r>
              <w:rPr>
                <w:rFonts w:ascii="宋体" w:hAnsi="宋体"/>
                <w:sz w:val="24"/>
              </w:rPr>
              <w:lastRenderedPageBreak/>
              <w:t>项目支出绩效自评表</w:t>
            </w:r>
          </w:p>
        </w:tc>
      </w:tr>
      <w:tr w:rsidR="006F77AD">
        <w:tc>
          <w:tcPr>
            <w:tcW w:w="8848" w:type="dxa"/>
            <w:gridSpan w:val="14"/>
            <w:vAlign w:val="center"/>
          </w:tcPr>
          <w:p w:rsidR="006F77AD" w:rsidRDefault="00A21734">
            <w:pPr>
              <w:jc w:val="center"/>
            </w:pPr>
            <w:r>
              <w:rPr>
                <w:rFonts w:ascii="宋体" w:hAnsi="宋体"/>
                <w:sz w:val="24"/>
              </w:rPr>
              <w:t>(2024</w:t>
            </w:r>
            <w:r>
              <w:rPr>
                <w:rFonts w:ascii="宋体" w:hAnsi="宋体"/>
                <w:sz w:val="24"/>
              </w:rPr>
              <w:t>年度</w:t>
            </w:r>
            <w:r>
              <w:rPr>
                <w:rFonts w:ascii="宋体" w:hAnsi="宋体"/>
                <w:sz w:val="24"/>
              </w:rPr>
              <w:t>)</w:t>
            </w:r>
          </w:p>
        </w:tc>
      </w:tr>
      <w:tr w:rsidR="006F77AD">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2024</w:t>
            </w:r>
            <w:r>
              <w:rPr>
                <w:rFonts w:ascii="宋体" w:hAnsi="宋体"/>
                <w:sz w:val="16"/>
              </w:rPr>
              <w:t>年水利局驻村工作队为民办实事工作经费</w:t>
            </w:r>
            <w:r>
              <w:rPr>
                <w:rFonts w:ascii="宋体" w:hAnsi="宋体"/>
                <w:sz w:val="16"/>
              </w:rPr>
              <w:t>`</w:t>
            </w:r>
          </w:p>
        </w:tc>
      </w:tr>
      <w:tr w:rsidR="006F77AD">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尉犁县水利局</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尉犁县水利局</w:t>
            </w:r>
          </w:p>
        </w:tc>
      </w:tr>
      <w:tr w:rsidR="006F77AD">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得分</w:t>
            </w:r>
          </w:p>
        </w:tc>
      </w:tr>
      <w:tr w:rsidR="006F77A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4.90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98.00%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9.50</w:t>
            </w: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4.90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r>
      <w:tr w:rsidR="006F77A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总体目标完成情况</w:t>
            </w: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F77AD" w:rsidRDefault="00A21734">
            <w:r>
              <w:rPr>
                <w:rFonts w:ascii="宋体" w:hAnsi="宋体"/>
                <w:sz w:val="16"/>
              </w:rPr>
              <w:t>采购办公用品至少</w:t>
            </w:r>
            <w:r>
              <w:rPr>
                <w:rFonts w:ascii="宋体" w:hAnsi="宋体"/>
                <w:sz w:val="16"/>
              </w:rPr>
              <w:t>1</w:t>
            </w:r>
            <w:r>
              <w:rPr>
                <w:rFonts w:ascii="宋体" w:hAnsi="宋体"/>
                <w:sz w:val="16"/>
              </w:rPr>
              <w:t>批，慰问群众至少</w:t>
            </w:r>
            <w:r>
              <w:rPr>
                <w:rFonts w:ascii="宋体" w:hAnsi="宋体"/>
                <w:sz w:val="16"/>
              </w:rPr>
              <w:t>1</w:t>
            </w:r>
            <w:r>
              <w:rPr>
                <w:rFonts w:ascii="宋体" w:hAnsi="宋体"/>
                <w:sz w:val="16"/>
              </w:rPr>
              <w:t>次，组织开展群众各类活动，提升村民幸福指数</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F77AD" w:rsidRDefault="00A21734">
            <w:r>
              <w:rPr>
                <w:rFonts w:ascii="宋体" w:hAnsi="宋体"/>
                <w:sz w:val="16"/>
              </w:rPr>
              <w:t>有效提升村民幸福指数，完成办公用品</w:t>
            </w:r>
            <w:r>
              <w:rPr>
                <w:rFonts w:ascii="宋体" w:hAnsi="宋体"/>
                <w:sz w:val="16"/>
              </w:rPr>
              <w:t>1</w:t>
            </w:r>
            <w:r>
              <w:rPr>
                <w:rFonts w:ascii="宋体" w:hAnsi="宋体"/>
                <w:sz w:val="16"/>
              </w:rPr>
              <w:t>批支付经费</w:t>
            </w:r>
            <w:r>
              <w:rPr>
                <w:rFonts w:ascii="宋体" w:hAnsi="宋体"/>
                <w:sz w:val="16"/>
              </w:rPr>
              <w:t>2.41</w:t>
            </w:r>
            <w:r>
              <w:rPr>
                <w:rFonts w:ascii="宋体" w:hAnsi="宋体"/>
                <w:sz w:val="16"/>
              </w:rPr>
              <w:t>万元，慰问群众</w:t>
            </w:r>
            <w:r>
              <w:rPr>
                <w:rFonts w:ascii="宋体" w:hAnsi="宋体"/>
                <w:sz w:val="16"/>
              </w:rPr>
              <w:t>1</w:t>
            </w:r>
            <w:r>
              <w:rPr>
                <w:rFonts w:ascii="宋体" w:hAnsi="宋体"/>
                <w:sz w:val="16"/>
              </w:rPr>
              <w:t>次支付经费</w:t>
            </w:r>
            <w:r>
              <w:rPr>
                <w:rFonts w:ascii="宋体" w:hAnsi="宋体"/>
                <w:sz w:val="16"/>
              </w:rPr>
              <w:t>1.25</w:t>
            </w:r>
            <w:r>
              <w:rPr>
                <w:rFonts w:ascii="宋体" w:hAnsi="宋体"/>
                <w:sz w:val="16"/>
              </w:rPr>
              <w:t>万元，组织开展群众活动支付经费</w:t>
            </w:r>
            <w:r>
              <w:rPr>
                <w:rFonts w:ascii="宋体" w:hAnsi="宋体"/>
                <w:sz w:val="16"/>
              </w:rPr>
              <w:t>1.25</w:t>
            </w:r>
            <w:r>
              <w:rPr>
                <w:rFonts w:ascii="宋体" w:hAnsi="宋体"/>
                <w:sz w:val="16"/>
              </w:rPr>
              <w:t>万元</w:t>
            </w:r>
          </w:p>
        </w:tc>
      </w:tr>
      <w:tr w:rsidR="006F77AD">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偏差原因分析及改进措施</w:t>
            </w:r>
          </w:p>
        </w:tc>
      </w:tr>
      <w:tr w:rsidR="006F77A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采购办公用品次数</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&gt;=1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慰问群众次数</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&gt;=1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开展活动次数</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&gt;=1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办公用品验收合格率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为民办实事项目完成及时率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采购办公用品成本</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&lt;=2.50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=2.41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6.3</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采购结余</w:t>
            </w: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慰问群众费用</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&lt;=1.25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=1.25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开展各类活动经费</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&lt;=1.25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=1.25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提升村民幸福指数</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村民满意度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2528" w:type="dxa"/>
            <w:gridSpan w:val="4"/>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98.80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6F77AD" w:rsidRDefault="006F77AD"/>
        </w:tc>
      </w:tr>
    </w:tbl>
    <w:p w:rsidR="006F77AD" w:rsidRDefault="00A21734">
      <w:r>
        <w:br w:type="page"/>
      </w:r>
    </w:p>
    <w:tbl>
      <w:tblPr>
        <w:tblW w:w="0" w:type="auto"/>
        <w:tblLook w:val="04A0" w:firstRow="1" w:lastRow="0" w:firstColumn="1" w:lastColumn="0" w:noHBand="0" w:noVBand="1"/>
      </w:tblPr>
      <w:tblGrid>
        <w:gridCol w:w="629"/>
        <w:gridCol w:w="623"/>
        <w:gridCol w:w="623"/>
        <w:gridCol w:w="629"/>
        <w:gridCol w:w="776"/>
        <w:gridCol w:w="627"/>
        <w:gridCol w:w="626"/>
        <w:gridCol w:w="628"/>
        <w:gridCol w:w="624"/>
        <w:gridCol w:w="623"/>
        <w:gridCol w:w="696"/>
        <w:gridCol w:w="629"/>
        <w:gridCol w:w="696"/>
        <w:gridCol w:w="631"/>
      </w:tblGrid>
      <w:tr w:rsidR="006F77AD">
        <w:tc>
          <w:tcPr>
            <w:tcW w:w="8848" w:type="dxa"/>
            <w:gridSpan w:val="14"/>
            <w:vAlign w:val="center"/>
          </w:tcPr>
          <w:p w:rsidR="006F77AD" w:rsidRDefault="00A21734">
            <w:pPr>
              <w:jc w:val="center"/>
            </w:pPr>
            <w:r>
              <w:rPr>
                <w:rFonts w:ascii="宋体" w:hAnsi="宋体"/>
                <w:sz w:val="24"/>
              </w:rPr>
              <w:lastRenderedPageBreak/>
              <w:t>项目支出绩效自评表</w:t>
            </w:r>
          </w:p>
        </w:tc>
      </w:tr>
      <w:tr w:rsidR="006F77AD">
        <w:tc>
          <w:tcPr>
            <w:tcW w:w="8848" w:type="dxa"/>
            <w:gridSpan w:val="14"/>
            <w:vAlign w:val="center"/>
          </w:tcPr>
          <w:p w:rsidR="006F77AD" w:rsidRDefault="00A21734">
            <w:pPr>
              <w:jc w:val="center"/>
            </w:pPr>
            <w:r>
              <w:rPr>
                <w:rFonts w:ascii="宋体" w:hAnsi="宋体"/>
                <w:sz w:val="24"/>
              </w:rPr>
              <w:t>(2024</w:t>
            </w:r>
            <w:r>
              <w:rPr>
                <w:rFonts w:ascii="宋体" w:hAnsi="宋体"/>
                <w:sz w:val="24"/>
              </w:rPr>
              <w:t>年度</w:t>
            </w:r>
            <w:r>
              <w:rPr>
                <w:rFonts w:ascii="宋体" w:hAnsi="宋体"/>
                <w:sz w:val="24"/>
              </w:rPr>
              <w:t>)</w:t>
            </w:r>
          </w:p>
        </w:tc>
      </w:tr>
      <w:tr w:rsidR="006F77AD">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2024</w:t>
            </w:r>
            <w:r>
              <w:rPr>
                <w:rFonts w:ascii="宋体" w:hAnsi="宋体"/>
                <w:sz w:val="16"/>
              </w:rPr>
              <w:t>年水利综合服务中心运转、人员支出（自有资金）</w:t>
            </w:r>
          </w:p>
        </w:tc>
      </w:tr>
      <w:tr w:rsidR="006F77AD">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尉犁县水利局</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尉犁县水利局</w:t>
            </w:r>
          </w:p>
        </w:tc>
      </w:tr>
      <w:tr w:rsidR="006F77AD">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得分</w:t>
            </w:r>
          </w:p>
        </w:tc>
      </w:tr>
      <w:tr w:rsidR="006F77A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14,175.33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14,175.33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14,175.33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10.00</w:t>
            </w: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14,175.33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14,175.33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r>
      <w:tr w:rsidR="006F77A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总体目标完成情况</w:t>
            </w: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F77AD" w:rsidRDefault="00A21734">
            <w:r>
              <w:rPr>
                <w:rFonts w:ascii="宋体" w:hAnsi="宋体"/>
                <w:sz w:val="16"/>
              </w:rPr>
              <w:t>保障水利系统正常运转，保障水利设施及工程运行。贯彻落实最严格水资源管理各项措施，贯彻落实河湖安全，保护专项执法行动，落实行政执法与刑事司法街接机制，严肃查处涉河涉水违法行为。加大普法宣传力度，加强行政执法工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F77AD" w:rsidRDefault="00A21734">
            <w:r>
              <w:rPr>
                <w:rFonts w:ascii="宋体" w:hAnsi="宋体"/>
                <w:sz w:val="16"/>
              </w:rPr>
              <w:t>贯彻落实最严格水资源管理各项措施，贯彻落实河湖安全，保护专项执法行动，落实行政执法与刑事司法街接机制，严肃查处涉河涉水违法行为。加大普法宣传力度，加强行政执法工作。</w:t>
            </w:r>
          </w:p>
        </w:tc>
      </w:tr>
      <w:tr w:rsidR="006F77AD">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偏差原因分析及改进措施</w:t>
            </w:r>
          </w:p>
        </w:tc>
      </w:tr>
      <w:tr w:rsidR="006F77A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常规普法宣传、专题与专项普法宣传次数</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&gt;=1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保障人员数量</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=188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=188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开展最严格水</w:t>
            </w:r>
            <w:r>
              <w:rPr>
                <w:rFonts w:ascii="宋体" w:hAnsi="宋体"/>
                <w:sz w:val="16"/>
              </w:rPr>
              <w:lastRenderedPageBreak/>
              <w:t>资源管理制度考核的乡镇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lastRenderedPageBreak/>
              <w:t>=8</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w:t>
            </w:r>
            <w:r>
              <w:rPr>
                <w:rFonts w:ascii="宋体" w:hAnsi="宋体"/>
                <w:sz w:val="16"/>
              </w:rPr>
              <w:lastRenderedPageBreak/>
              <w:t>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=8</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设定预期目标</w:t>
            </w:r>
            <w:r>
              <w:rPr>
                <w:rFonts w:ascii="宋体" w:hAnsi="宋体"/>
                <w:sz w:val="16"/>
              </w:rPr>
              <w:lastRenderedPageBreak/>
              <w:t>时未考虑到两个管委会，数据统计有误造成偏差。</w:t>
            </w: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用水者协会渠道维护数量</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最严格水资源管理制度考核覆盖率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全年各项任务完成及时率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水资源管理工作经费</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&lt;=11509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=11509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日常运转经费</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&lt;=148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=148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人员运转类经费</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&lt;=2518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=2518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社会公众对最严格水资源管理制度的认知度</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&lt;=70%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=70%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2528" w:type="dxa"/>
            <w:gridSpan w:val="4"/>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6F77AD" w:rsidRDefault="006F77AD"/>
        </w:tc>
      </w:tr>
    </w:tbl>
    <w:p w:rsidR="006F77AD" w:rsidRDefault="00A21734">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32"/>
        <w:gridCol w:w="632"/>
      </w:tblGrid>
      <w:tr w:rsidR="006F77AD">
        <w:tc>
          <w:tcPr>
            <w:tcW w:w="8848" w:type="dxa"/>
            <w:gridSpan w:val="14"/>
            <w:vAlign w:val="center"/>
          </w:tcPr>
          <w:p w:rsidR="006F77AD" w:rsidRDefault="00A21734">
            <w:pPr>
              <w:jc w:val="center"/>
            </w:pPr>
            <w:r>
              <w:rPr>
                <w:rFonts w:ascii="宋体" w:hAnsi="宋体"/>
                <w:sz w:val="24"/>
              </w:rPr>
              <w:lastRenderedPageBreak/>
              <w:t>项目支出绩效自评表</w:t>
            </w:r>
          </w:p>
        </w:tc>
      </w:tr>
      <w:tr w:rsidR="006F77AD">
        <w:tc>
          <w:tcPr>
            <w:tcW w:w="8848" w:type="dxa"/>
            <w:gridSpan w:val="14"/>
            <w:vAlign w:val="center"/>
          </w:tcPr>
          <w:p w:rsidR="006F77AD" w:rsidRDefault="00A21734">
            <w:pPr>
              <w:jc w:val="center"/>
            </w:pPr>
            <w:r>
              <w:rPr>
                <w:rFonts w:ascii="宋体" w:hAnsi="宋体"/>
                <w:sz w:val="24"/>
              </w:rPr>
              <w:t>(2024</w:t>
            </w:r>
            <w:r>
              <w:rPr>
                <w:rFonts w:ascii="宋体" w:hAnsi="宋体"/>
                <w:sz w:val="24"/>
              </w:rPr>
              <w:t>年度</w:t>
            </w:r>
            <w:r>
              <w:rPr>
                <w:rFonts w:ascii="宋体" w:hAnsi="宋体"/>
                <w:sz w:val="24"/>
              </w:rPr>
              <w:t>)</w:t>
            </w:r>
          </w:p>
        </w:tc>
      </w:tr>
      <w:tr w:rsidR="006F77AD">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2024</w:t>
            </w:r>
            <w:r>
              <w:rPr>
                <w:rFonts w:ascii="宋体" w:hAnsi="宋体"/>
                <w:sz w:val="16"/>
              </w:rPr>
              <w:t>年中央水库移民扶持基金</w:t>
            </w:r>
          </w:p>
        </w:tc>
      </w:tr>
      <w:tr w:rsidR="006F77AD">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尉犁县水利局</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尉犁县水利局</w:t>
            </w:r>
          </w:p>
        </w:tc>
      </w:tr>
      <w:tr w:rsidR="006F77AD">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得分</w:t>
            </w:r>
          </w:p>
        </w:tc>
      </w:tr>
      <w:tr w:rsidR="006F77A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0.66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0.66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0.60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90.91%</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7.73</w:t>
            </w: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0.66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0.66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0.60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r>
      <w:tr w:rsidR="006F77A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总体目标完成情况</w:t>
            </w: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F77AD" w:rsidRDefault="00A21734">
            <w:r>
              <w:rPr>
                <w:rFonts w:ascii="宋体" w:hAnsi="宋体"/>
                <w:sz w:val="16"/>
              </w:rPr>
              <w:t>目标</w:t>
            </w:r>
            <w:r>
              <w:rPr>
                <w:rFonts w:ascii="宋体" w:hAnsi="宋体"/>
                <w:sz w:val="16"/>
              </w:rPr>
              <w:t>1</w:t>
            </w:r>
            <w:r>
              <w:rPr>
                <w:rFonts w:ascii="宋体" w:hAnsi="宋体"/>
                <w:sz w:val="16"/>
              </w:rPr>
              <w:t>：认真贯彻实施移民后期扶持政策，通过发放移民补助资金，提高移民的生产生活质量；计划补助</w:t>
            </w:r>
            <w:r>
              <w:rPr>
                <w:rFonts w:ascii="宋体" w:hAnsi="宋体"/>
                <w:sz w:val="16"/>
              </w:rPr>
              <w:t>10</w:t>
            </w:r>
            <w:r>
              <w:rPr>
                <w:rFonts w:ascii="宋体" w:hAnsi="宋体"/>
                <w:sz w:val="16"/>
              </w:rPr>
              <w:t>人。</w:t>
            </w:r>
            <w:r>
              <w:rPr>
                <w:rFonts w:ascii="宋体" w:hAnsi="宋体"/>
                <w:sz w:val="16"/>
              </w:rPr>
              <w:t xml:space="preserve">                                </w:t>
            </w:r>
            <w:r>
              <w:rPr>
                <w:rFonts w:ascii="宋体" w:hAnsi="宋体"/>
                <w:sz w:val="16"/>
              </w:rPr>
              <w:t>目标</w:t>
            </w:r>
            <w:r>
              <w:rPr>
                <w:rFonts w:ascii="宋体" w:hAnsi="宋体"/>
                <w:sz w:val="16"/>
              </w:rPr>
              <w:t>2</w:t>
            </w:r>
            <w:r>
              <w:rPr>
                <w:rFonts w:ascii="宋体" w:hAnsi="宋体"/>
                <w:sz w:val="16"/>
              </w:rPr>
              <w:t>：通过实施项目建设，使得移民点的人居环境、基础设施得到改善，进一步增强移民的幸福感、获得感。</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F77AD" w:rsidRDefault="00A21734">
            <w:r>
              <w:rPr>
                <w:rFonts w:ascii="宋体" w:hAnsi="宋体"/>
                <w:sz w:val="16"/>
              </w:rPr>
              <w:t>已完成发放补助</w:t>
            </w:r>
            <w:r>
              <w:rPr>
                <w:rFonts w:ascii="宋体" w:hAnsi="宋体"/>
                <w:sz w:val="16"/>
              </w:rPr>
              <w:t>10</w:t>
            </w:r>
            <w:r>
              <w:rPr>
                <w:rFonts w:ascii="宋体" w:hAnsi="宋体"/>
                <w:sz w:val="16"/>
              </w:rPr>
              <w:t>人补助，改善移民点的人居环境、基础设施得到改善，增强移民的幸福感、获得感。</w:t>
            </w:r>
          </w:p>
        </w:tc>
      </w:tr>
      <w:tr w:rsidR="006F77AD">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偏差原因分析及改进措施</w:t>
            </w:r>
          </w:p>
        </w:tc>
      </w:tr>
      <w:tr w:rsidR="006F77A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享受移民后期扶持政策的人口</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=11</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90.9%</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11.59</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w:t>
            </w:r>
            <w:r>
              <w:rPr>
                <w:rFonts w:ascii="宋体" w:hAnsi="宋体"/>
                <w:sz w:val="16"/>
              </w:rPr>
              <w:t>人年初已去世，无法精准发放</w:t>
            </w: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发放补贴精准率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proofErr w:type="gramStart"/>
            <w:r>
              <w:rPr>
                <w:rFonts w:ascii="宋体" w:hAnsi="宋体"/>
                <w:sz w:val="16"/>
              </w:rPr>
              <w:t>直补资金</w:t>
            </w:r>
            <w:proofErr w:type="gramEnd"/>
            <w:r>
              <w:rPr>
                <w:rFonts w:ascii="宋体" w:hAnsi="宋体"/>
                <w:sz w:val="16"/>
              </w:rPr>
              <w:t>按时发放率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水库移民补助标准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=600</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=600</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受益移民幸福感增强</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明显增强</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防止群体性上访事件妥善处理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及时</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移民人员满意度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2528" w:type="dxa"/>
            <w:gridSpan w:val="4"/>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94.32</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6F77AD" w:rsidRDefault="006F77AD"/>
        </w:tc>
      </w:tr>
    </w:tbl>
    <w:p w:rsidR="006F77AD" w:rsidRDefault="00A21734">
      <w:r>
        <w:br w:type="page"/>
      </w:r>
    </w:p>
    <w:tbl>
      <w:tblPr>
        <w:tblW w:w="0" w:type="auto"/>
        <w:tblLook w:val="04A0" w:firstRow="1" w:lastRow="0" w:firstColumn="1" w:lastColumn="0" w:noHBand="0" w:noVBand="1"/>
      </w:tblPr>
      <w:tblGrid>
        <w:gridCol w:w="613"/>
        <w:gridCol w:w="580"/>
        <w:gridCol w:w="580"/>
        <w:gridCol w:w="613"/>
        <w:gridCol w:w="936"/>
        <w:gridCol w:w="594"/>
        <w:gridCol w:w="588"/>
        <w:gridCol w:w="600"/>
        <w:gridCol w:w="582"/>
        <w:gridCol w:w="580"/>
        <w:gridCol w:w="856"/>
        <w:gridCol w:w="696"/>
        <w:gridCol w:w="629"/>
        <w:gridCol w:w="613"/>
      </w:tblGrid>
      <w:tr w:rsidR="006F77AD">
        <w:tc>
          <w:tcPr>
            <w:tcW w:w="8848" w:type="dxa"/>
            <w:gridSpan w:val="14"/>
            <w:vAlign w:val="center"/>
          </w:tcPr>
          <w:p w:rsidR="006F77AD" w:rsidRDefault="00A21734">
            <w:pPr>
              <w:jc w:val="center"/>
            </w:pPr>
            <w:r>
              <w:rPr>
                <w:rFonts w:ascii="宋体" w:hAnsi="宋体"/>
                <w:sz w:val="24"/>
              </w:rPr>
              <w:lastRenderedPageBreak/>
              <w:t>项目支出绩效自评表</w:t>
            </w:r>
          </w:p>
        </w:tc>
      </w:tr>
      <w:tr w:rsidR="006F77AD">
        <w:tc>
          <w:tcPr>
            <w:tcW w:w="8848" w:type="dxa"/>
            <w:gridSpan w:val="14"/>
            <w:vAlign w:val="center"/>
          </w:tcPr>
          <w:p w:rsidR="006F77AD" w:rsidRDefault="00A21734">
            <w:pPr>
              <w:jc w:val="center"/>
            </w:pPr>
            <w:r>
              <w:rPr>
                <w:rFonts w:ascii="宋体" w:hAnsi="宋体"/>
                <w:sz w:val="24"/>
              </w:rPr>
              <w:t>(2024</w:t>
            </w:r>
            <w:r>
              <w:rPr>
                <w:rFonts w:ascii="宋体" w:hAnsi="宋体"/>
                <w:sz w:val="24"/>
              </w:rPr>
              <w:t>年度</w:t>
            </w:r>
            <w:r>
              <w:rPr>
                <w:rFonts w:ascii="宋体" w:hAnsi="宋体"/>
                <w:sz w:val="24"/>
              </w:rPr>
              <w:t>)</w:t>
            </w:r>
          </w:p>
        </w:tc>
      </w:tr>
      <w:tr w:rsidR="006F77AD">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2024</w:t>
            </w:r>
            <w:r>
              <w:rPr>
                <w:rFonts w:ascii="宋体" w:hAnsi="宋体"/>
                <w:sz w:val="16"/>
              </w:rPr>
              <w:t>年中央水利发展资金</w:t>
            </w:r>
          </w:p>
        </w:tc>
      </w:tr>
      <w:tr w:rsidR="006F77AD">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尉犁县水利局</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尉犁县水利局</w:t>
            </w:r>
          </w:p>
        </w:tc>
      </w:tr>
      <w:tr w:rsidR="006F77AD">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得分</w:t>
            </w:r>
          </w:p>
        </w:tc>
      </w:tr>
      <w:tr w:rsidR="006F77A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767.00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3,955.94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3,951.07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99.88%</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9.97</w:t>
            </w: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767.00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3,955.94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3,951.07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r>
      <w:tr w:rsidR="006F77A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总体目标完成情况</w:t>
            </w: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F77AD" w:rsidRDefault="00A21734">
            <w:r>
              <w:rPr>
                <w:rFonts w:ascii="宋体" w:hAnsi="宋体"/>
                <w:sz w:val="16"/>
              </w:rPr>
              <w:t>1</w:t>
            </w:r>
            <w:r>
              <w:rPr>
                <w:rFonts w:ascii="宋体" w:hAnsi="宋体"/>
                <w:sz w:val="16"/>
              </w:rPr>
              <w:t>、山洪灾害防治群测群防体系建设，用于群防群测：防汛、山洪等演练，制作警示牌、宣传栏。</w:t>
            </w:r>
            <w:r>
              <w:rPr>
                <w:rFonts w:ascii="宋体" w:hAnsi="宋体"/>
                <w:sz w:val="16"/>
              </w:rPr>
              <w:br/>
              <w:t>2</w:t>
            </w:r>
            <w:r>
              <w:rPr>
                <w:rFonts w:ascii="宋体" w:hAnsi="宋体"/>
                <w:sz w:val="16"/>
              </w:rPr>
              <w:t>、山洪灾害防治维修养护，用于更新</w:t>
            </w:r>
            <w:r>
              <w:rPr>
                <w:rFonts w:ascii="宋体" w:hAnsi="宋体"/>
                <w:sz w:val="16"/>
              </w:rPr>
              <w:t>4G</w:t>
            </w:r>
            <w:r>
              <w:rPr>
                <w:rFonts w:ascii="宋体" w:hAnsi="宋体"/>
                <w:sz w:val="16"/>
              </w:rPr>
              <w:t>雨量站</w:t>
            </w:r>
            <w:r>
              <w:rPr>
                <w:rFonts w:ascii="宋体" w:hAnsi="宋体"/>
                <w:sz w:val="16"/>
              </w:rPr>
              <w:t>1</w:t>
            </w:r>
            <w:r>
              <w:rPr>
                <w:rFonts w:ascii="宋体" w:hAnsi="宋体"/>
                <w:sz w:val="16"/>
              </w:rPr>
              <w:t>个（兴地村），更新卫星雨量站</w:t>
            </w:r>
            <w:r>
              <w:rPr>
                <w:rFonts w:ascii="宋体" w:hAnsi="宋体"/>
                <w:sz w:val="16"/>
              </w:rPr>
              <w:t>1</w:t>
            </w:r>
            <w:r>
              <w:rPr>
                <w:rFonts w:ascii="宋体" w:hAnsi="宋体"/>
                <w:sz w:val="16"/>
              </w:rPr>
              <w:t>个。</w:t>
            </w:r>
            <w:r>
              <w:rPr>
                <w:rFonts w:ascii="宋体" w:hAnsi="宋体"/>
                <w:sz w:val="16"/>
              </w:rPr>
              <w:br/>
              <w:t>3</w:t>
            </w:r>
            <w:r>
              <w:rPr>
                <w:rFonts w:ascii="宋体" w:hAnsi="宋体"/>
                <w:sz w:val="16"/>
              </w:rPr>
              <w:t>、农村饮水工程维修养护，用于跑冒滴漏的主管道维修，对</w:t>
            </w:r>
            <w:proofErr w:type="gramStart"/>
            <w:r>
              <w:rPr>
                <w:rFonts w:ascii="宋体" w:hAnsi="宋体"/>
                <w:sz w:val="16"/>
              </w:rPr>
              <w:t>跨路跨渠的</w:t>
            </w:r>
            <w:proofErr w:type="gramEnd"/>
            <w:r>
              <w:rPr>
                <w:rFonts w:ascii="宋体" w:hAnsi="宋体"/>
                <w:sz w:val="16"/>
              </w:rPr>
              <w:t>交叉构筑物和闸阀井更新，受益乡镇涉及塔里木乡、古勒巴格乡、阿克苏</w:t>
            </w:r>
            <w:proofErr w:type="gramStart"/>
            <w:r>
              <w:rPr>
                <w:rFonts w:ascii="宋体" w:hAnsi="宋体"/>
                <w:sz w:val="16"/>
              </w:rPr>
              <w:t>甫</w:t>
            </w:r>
            <w:proofErr w:type="gramEnd"/>
            <w:r>
              <w:rPr>
                <w:rFonts w:ascii="宋体" w:hAnsi="宋体"/>
                <w:sz w:val="16"/>
              </w:rPr>
              <w:t>乡。</w:t>
            </w:r>
            <w:r>
              <w:rPr>
                <w:rFonts w:ascii="宋体" w:hAnsi="宋体"/>
                <w:sz w:val="16"/>
              </w:rPr>
              <w:br/>
              <w:t>4</w:t>
            </w:r>
            <w:r>
              <w:rPr>
                <w:rFonts w:ascii="宋体" w:hAnsi="宋体"/>
                <w:sz w:val="16"/>
              </w:rPr>
              <w:t>、水资源刚性约束与调度（水资源管理），用于</w:t>
            </w:r>
            <w:r>
              <w:rPr>
                <w:rFonts w:ascii="宋体" w:hAnsi="宋体"/>
                <w:sz w:val="16"/>
              </w:rPr>
              <w:t>520</w:t>
            </w:r>
            <w:r>
              <w:rPr>
                <w:rFonts w:ascii="宋体" w:hAnsi="宋体"/>
                <w:sz w:val="16"/>
              </w:rPr>
              <w:t>眼机电井</w:t>
            </w:r>
            <w:proofErr w:type="gramStart"/>
            <w:r>
              <w:rPr>
                <w:rFonts w:ascii="宋体" w:hAnsi="宋体"/>
                <w:sz w:val="16"/>
              </w:rPr>
              <w:t>井</w:t>
            </w:r>
            <w:proofErr w:type="gramEnd"/>
            <w:r>
              <w:rPr>
                <w:rFonts w:ascii="宋体" w:hAnsi="宋体"/>
                <w:sz w:val="16"/>
              </w:rPr>
              <w:t>电双控计量设施维修升级改造，对塔河干流</w:t>
            </w:r>
            <w:r>
              <w:rPr>
                <w:rFonts w:ascii="宋体" w:hAnsi="宋体"/>
                <w:sz w:val="16"/>
              </w:rPr>
              <w:t>21</w:t>
            </w:r>
            <w:r>
              <w:rPr>
                <w:rFonts w:ascii="宋体" w:hAnsi="宋体"/>
                <w:sz w:val="16"/>
              </w:rPr>
              <w:t>处泵站地表水取水口安装计量设施。</w:t>
            </w:r>
            <w:r>
              <w:rPr>
                <w:rFonts w:ascii="宋体" w:hAnsi="宋体"/>
                <w:sz w:val="16"/>
              </w:rPr>
              <w:br/>
            </w:r>
            <w:r>
              <w:rPr>
                <w:rFonts w:ascii="宋体" w:hAnsi="宋体"/>
                <w:sz w:val="16"/>
              </w:rPr>
              <w:t>5</w:t>
            </w:r>
            <w:r>
              <w:rPr>
                <w:rFonts w:ascii="宋体" w:hAnsi="宋体"/>
                <w:sz w:val="16"/>
              </w:rPr>
              <w:t>、水资源刚性约束与调度（节水补助），按照</w:t>
            </w:r>
            <w:r w:rsidR="00B94EE0">
              <w:rPr>
                <w:rFonts w:ascii="宋体" w:hAnsi="宋体" w:hint="eastAsia"/>
                <w:sz w:val="16"/>
              </w:rPr>
              <w:t>中华人民共和国</w:t>
            </w:r>
            <w:r>
              <w:rPr>
                <w:rFonts w:ascii="宋体" w:hAnsi="宋体"/>
                <w:sz w:val="16"/>
              </w:rPr>
              <w:t>水利部修订印发《节水型社会评价标准》（水节约【</w:t>
            </w:r>
            <w:r>
              <w:rPr>
                <w:rFonts w:ascii="宋体" w:hAnsi="宋体"/>
                <w:sz w:val="16"/>
              </w:rPr>
              <w:t>2023</w:t>
            </w:r>
            <w:r>
              <w:rPr>
                <w:rFonts w:ascii="宋体" w:hAnsi="宋体"/>
                <w:sz w:val="16"/>
              </w:rPr>
              <w:t>】</w:t>
            </w:r>
            <w:r>
              <w:rPr>
                <w:rFonts w:ascii="宋体" w:hAnsi="宋体"/>
                <w:sz w:val="16"/>
              </w:rPr>
              <w:t>245</w:t>
            </w:r>
            <w:r>
              <w:rPr>
                <w:rFonts w:ascii="宋体" w:hAnsi="宋体"/>
                <w:sz w:val="16"/>
              </w:rPr>
              <w:t>号）的新标准，</w:t>
            </w:r>
            <w:r>
              <w:rPr>
                <w:rFonts w:ascii="宋体" w:hAnsi="宋体"/>
                <w:sz w:val="16"/>
              </w:rPr>
              <w:t>2024</w:t>
            </w:r>
            <w:r>
              <w:rPr>
                <w:rFonts w:ascii="宋体" w:hAnsi="宋体"/>
                <w:sz w:val="16"/>
              </w:rPr>
              <w:t>年巩固成果，持续推动节水型社会创建工作。</w:t>
            </w:r>
            <w:r>
              <w:rPr>
                <w:rFonts w:ascii="宋体" w:hAnsi="宋体"/>
                <w:sz w:val="16"/>
              </w:rPr>
              <w:br/>
            </w:r>
            <w:r>
              <w:rPr>
                <w:rFonts w:ascii="宋体" w:hAnsi="宋体"/>
                <w:sz w:val="16"/>
              </w:rPr>
              <w:br/>
              <w:t>6</w:t>
            </w:r>
            <w:r>
              <w:rPr>
                <w:rFonts w:ascii="宋体" w:hAnsi="宋体"/>
                <w:sz w:val="16"/>
              </w:rPr>
              <w:t>、农业水价综合改革，用于全县水利工程维修养护；对</w:t>
            </w:r>
            <w:r>
              <w:rPr>
                <w:rFonts w:ascii="宋体" w:hAnsi="宋体"/>
                <w:sz w:val="16"/>
              </w:rPr>
              <w:t>2024</w:t>
            </w:r>
            <w:r>
              <w:rPr>
                <w:rFonts w:ascii="宋体" w:hAnsi="宋体"/>
                <w:sz w:val="16"/>
              </w:rPr>
              <w:t>年根据不同作物实际用水量低于定额的水量或节水措施进行奖励；水闸和渡槽维修养护、维修渠道。</w:t>
            </w:r>
            <w:r>
              <w:rPr>
                <w:rFonts w:ascii="宋体" w:hAnsi="宋体"/>
                <w:sz w:val="16"/>
              </w:rPr>
              <w:br/>
              <w:t>7</w:t>
            </w:r>
            <w:r>
              <w:rPr>
                <w:rFonts w:ascii="宋体" w:hAnsi="宋体"/>
                <w:sz w:val="16"/>
              </w:rPr>
              <w:t>、改造中型灌区节水配套改造渠道</w:t>
            </w:r>
            <w:r>
              <w:rPr>
                <w:rFonts w:ascii="宋体" w:hAnsi="宋体"/>
                <w:sz w:val="16"/>
              </w:rPr>
              <w:t>34.19</w:t>
            </w:r>
            <w:r>
              <w:rPr>
                <w:rFonts w:ascii="宋体" w:hAnsi="宋体"/>
                <w:sz w:val="16"/>
              </w:rPr>
              <w:t>公里。</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F77AD" w:rsidRDefault="00A21734">
            <w:r>
              <w:rPr>
                <w:rFonts w:ascii="宋体" w:hAnsi="宋体"/>
                <w:sz w:val="16"/>
              </w:rPr>
              <w:t>1.</w:t>
            </w:r>
            <w:r>
              <w:rPr>
                <w:rFonts w:ascii="宋体" w:hAnsi="宋体"/>
                <w:sz w:val="16"/>
              </w:rPr>
              <w:t>完成山洪灾害防治群测群防体系建设；</w:t>
            </w:r>
            <w:r>
              <w:rPr>
                <w:rFonts w:ascii="宋体" w:hAnsi="宋体"/>
                <w:sz w:val="16"/>
              </w:rPr>
              <w:t>2.</w:t>
            </w:r>
            <w:r>
              <w:rPr>
                <w:rFonts w:ascii="宋体" w:hAnsi="宋体"/>
                <w:sz w:val="16"/>
              </w:rPr>
              <w:t>完成更新</w:t>
            </w:r>
            <w:r>
              <w:rPr>
                <w:rFonts w:ascii="宋体" w:hAnsi="宋体"/>
                <w:sz w:val="16"/>
              </w:rPr>
              <w:t>4G</w:t>
            </w:r>
            <w:r>
              <w:rPr>
                <w:rFonts w:ascii="宋体" w:hAnsi="宋体"/>
                <w:sz w:val="16"/>
              </w:rPr>
              <w:t>雨量站</w:t>
            </w:r>
            <w:r>
              <w:rPr>
                <w:rFonts w:ascii="宋体" w:hAnsi="宋体"/>
                <w:sz w:val="16"/>
              </w:rPr>
              <w:t>1</w:t>
            </w:r>
            <w:r>
              <w:rPr>
                <w:rFonts w:ascii="宋体" w:hAnsi="宋体"/>
                <w:sz w:val="16"/>
              </w:rPr>
              <w:t>个（兴地村），更新卫星雨量站</w:t>
            </w:r>
            <w:r>
              <w:rPr>
                <w:rFonts w:ascii="宋体" w:hAnsi="宋体"/>
                <w:sz w:val="16"/>
              </w:rPr>
              <w:t>1</w:t>
            </w:r>
            <w:r>
              <w:rPr>
                <w:rFonts w:ascii="宋体" w:hAnsi="宋体"/>
                <w:sz w:val="16"/>
              </w:rPr>
              <w:t>个。</w:t>
            </w:r>
            <w:r>
              <w:rPr>
                <w:rFonts w:ascii="宋体" w:hAnsi="宋体"/>
                <w:sz w:val="16"/>
              </w:rPr>
              <w:t>3.</w:t>
            </w:r>
            <w:r>
              <w:rPr>
                <w:rFonts w:ascii="宋体" w:hAnsi="宋体"/>
                <w:sz w:val="16"/>
              </w:rPr>
              <w:t>农村饮水工程维修养护，完成主管道维修及对</w:t>
            </w:r>
            <w:proofErr w:type="gramStart"/>
            <w:r>
              <w:rPr>
                <w:rFonts w:ascii="宋体" w:hAnsi="宋体"/>
                <w:sz w:val="16"/>
              </w:rPr>
              <w:t>跨路跨渠的</w:t>
            </w:r>
            <w:proofErr w:type="gramEnd"/>
            <w:r>
              <w:rPr>
                <w:rFonts w:ascii="宋体" w:hAnsi="宋体"/>
                <w:sz w:val="16"/>
              </w:rPr>
              <w:t>交叉构筑物和闸阀井更新；</w:t>
            </w:r>
            <w:r>
              <w:rPr>
                <w:rFonts w:ascii="宋体" w:hAnsi="宋体"/>
                <w:sz w:val="16"/>
              </w:rPr>
              <w:t>4</w:t>
            </w:r>
            <w:r>
              <w:rPr>
                <w:rFonts w:ascii="宋体" w:hAnsi="宋体"/>
                <w:sz w:val="16"/>
              </w:rPr>
              <w:t>、水资源刚性约束与调度（水资源管理），完成</w:t>
            </w:r>
            <w:r>
              <w:rPr>
                <w:rFonts w:ascii="宋体" w:hAnsi="宋体"/>
                <w:sz w:val="16"/>
              </w:rPr>
              <w:t>20</w:t>
            </w:r>
            <w:r>
              <w:rPr>
                <w:rFonts w:ascii="宋体" w:hAnsi="宋体"/>
                <w:sz w:val="16"/>
              </w:rPr>
              <w:t>眼机电井</w:t>
            </w:r>
            <w:proofErr w:type="gramStart"/>
            <w:r>
              <w:rPr>
                <w:rFonts w:ascii="宋体" w:hAnsi="宋体"/>
                <w:sz w:val="16"/>
              </w:rPr>
              <w:t>井</w:t>
            </w:r>
            <w:proofErr w:type="gramEnd"/>
            <w:r>
              <w:rPr>
                <w:rFonts w:ascii="宋体" w:hAnsi="宋体"/>
                <w:sz w:val="16"/>
              </w:rPr>
              <w:t>电双控计量设施维修升级改造，完成塔河干流</w:t>
            </w:r>
            <w:r>
              <w:rPr>
                <w:rFonts w:ascii="宋体" w:hAnsi="宋体"/>
                <w:sz w:val="16"/>
              </w:rPr>
              <w:t>21</w:t>
            </w:r>
            <w:r>
              <w:rPr>
                <w:rFonts w:ascii="宋体" w:hAnsi="宋体"/>
                <w:sz w:val="16"/>
              </w:rPr>
              <w:t>处泵站地表水取水口安装计量设施；</w:t>
            </w:r>
            <w:r>
              <w:rPr>
                <w:rFonts w:ascii="宋体" w:hAnsi="宋体"/>
                <w:sz w:val="16"/>
              </w:rPr>
              <w:t>5</w:t>
            </w:r>
            <w:r>
              <w:rPr>
                <w:rFonts w:ascii="宋体" w:hAnsi="宋体"/>
                <w:sz w:val="16"/>
              </w:rPr>
              <w:t>、水资源刚性约束与调度（节水补助），完成</w:t>
            </w:r>
            <w:r>
              <w:rPr>
                <w:rFonts w:ascii="宋体" w:hAnsi="宋体"/>
                <w:sz w:val="16"/>
              </w:rPr>
              <w:t>2024</w:t>
            </w:r>
            <w:r>
              <w:rPr>
                <w:rFonts w:ascii="宋体" w:hAnsi="宋体"/>
                <w:sz w:val="16"/>
              </w:rPr>
              <w:t>年巩固成果；</w:t>
            </w:r>
            <w:r>
              <w:rPr>
                <w:rFonts w:ascii="宋体" w:hAnsi="宋体"/>
                <w:sz w:val="16"/>
              </w:rPr>
              <w:t>6</w:t>
            </w:r>
            <w:r>
              <w:rPr>
                <w:rFonts w:ascii="宋体" w:hAnsi="宋体"/>
                <w:sz w:val="16"/>
              </w:rPr>
              <w:t>、农业水价综合改革，完成全县水利工程维修养护水闸和渡槽维修养护、维修渠道；</w:t>
            </w:r>
            <w:r>
              <w:rPr>
                <w:rFonts w:ascii="宋体" w:hAnsi="宋体"/>
                <w:sz w:val="16"/>
              </w:rPr>
              <w:t>7</w:t>
            </w:r>
            <w:r>
              <w:rPr>
                <w:rFonts w:ascii="宋体" w:hAnsi="宋体"/>
                <w:sz w:val="16"/>
              </w:rPr>
              <w:t>、完成改造中型灌区节水配套改造渠道</w:t>
            </w:r>
            <w:r>
              <w:rPr>
                <w:rFonts w:ascii="宋体" w:hAnsi="宋体"/>
                <w:sz w:val="16"/>
              </w:rPr>
              <w:t>34.19</w:t>
            </w:r>
            <w:r>
              <w:rPr>
                <w:rFonts w:ascii="宋体" w:hAnsi="宋体"/>
                <w:sz w:val="16"/>
              </w:rPr>
              <w:t>公里。</w:t>
            </w:r>
          </w:p>
        </w:tc>
      </w:tr>
      <w:tr w:rsidR="006F77AD">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偏差原因分析及改进措施</w:t>
            </w:r>
          </w:p>
        </w:tc>
      </w:tr>
      <w:tr w:rsidR="006F77A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lastRenderedPageBreak/>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实施山洪灾害防治项目数量</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规模以上取水在线计量实施新建或改建数量</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=541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=541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农村饮水工程维修养护数量</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山洪灾害</w:t>
            </w:r>
            <w:proofErr w:type="gramStart"/>
            <w:r>
              <w:rPr>
                <w:rFonts w:ascii="宋体" w:hAnsi="宋体"/>
                <w:sz w:val="16"/>
              </w:rPr>
              <w:t>防治非</w:t>
            </w:r>
            <w:proofErr w:type="gramEnd"/>
            <w:r>
              <w:rPr>
                <w:rFonts w:ascii="宋体" w:hAnsi="宋体"/>
                <w:sz w:val="16"/>
              </w:rPr>
              <w:t>工程措施设施维护养护项目数量</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中型灌区节水配套改造渠道长度</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&gt;=34.19</w:t>
            </w:r>
            <w:r>
              <w:rPr>
                <w:rFonts w:ascii="宋体" w:hAnsi="宋体"/>
                <w:sz w:val="16"/>
              </w:rPr>
              <w:t>公里</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=34.19</w:t>
            </w:r>
            <w:r>
              <w:rPr>
                <w:rFonts w:ascii="宋体" w:hAnsi="宋体"/>
                <w:sz w:val="16"/>
              </w:rPr>
              <w:t>公里</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截至</w:t>
            </w:r>
            <w:r>
              <w:rPr>
                <w:rFonts w:ascii="宋体" w:hAnsi="宋体"/>
                <w:sz w:val="16"/>
              </w:rPr>
              <w:t>2025</w:t>
            </w:r>
            <w:r>
              <w:rPr>
                <w:rFonts w:ascii="宋体" w:hAnsi="宋体"/>
                <w:sz w:val="16"/>
              </w:rPr>
              <w:t>年</w:t>
            </w:r>
            <w:r>
              <w:rPr>
                <w:rFonts w:ascii="宋体" w:hAnsi="宋体"/>
                <w:sz w:val="16"/>
              </w:rPr>
              <w:t>6</w:t>
            </w:r>
            <w:r>
              <w:rPr>
                <w:rFonts w:ascii="宋体" w:hAnsi="宋体"/>
                <w:sz w:val="16"/>
              </w:rPr>
              <w:t>月底，完工项目初步验收率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行业标准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工程验收合格率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行业标准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截至</w:t>
            </w:r>
            <w:r>
              <w:rPr>
                <w:rFonts w:ascii="宋体" w:hAnsi="宋体"/>
                <w:sz w:val="16"/>
              </w:rPr>
              <w:t>2024</w:t>
            </w:r>
            <w:r>
              <w:rPr>
                <w:rFonts w:ascii="宋体" w:hAnsi="宋体"/>
                <w:sz w:val="16"/>
              </w:rPr>
              <w:t>年底项目投资完成比例</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=80%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水资源管理费用</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&lt;=284.2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=284.2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农村饮水安全工程维修养护经费</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&lt;=100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=95.13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95.13%</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3.51</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采购结余</w:t>
            </w: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农业水价综合改革成本</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&lt;=238.95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=238.95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山洪灾害防治</w:t>
            </w:r>
            <w:r>
              <w:rPr>
                <w:rFonts w:ascii="宋体" w:hAnsi="宋体"/>
                <w:sz w:val="16"/>
              </w:rPr>
              <w:lastRenderedPageBreak/>
              <w:t>维修养护经费</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lastRenderedPageBreak/>
              <w:t>&lt;=14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w:t>
            </w:r>
            <w:r>
              <w:rPr>
                <w:rFonts w:ascii="宋体" w:hAnsi="宋体"/>
                <w:sz w:val="16"/>
              </w:rPr>
              <w:lastRenderedPageBreak/>
              <w:t>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塔里木古勒巴格中型灌区续建配套与节水改造项目成本</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&lt;=3318.79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=3318.79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农村饮水安全工程维修养护覆盖服务人口</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&gt;=2</w:t>
            </w:r>
            <w:r>
              <w:rPr>
                <w:rFonts w:ascii="宋体" w:hAnsi="宋体"/>
                <w:sz w:val="16"/>
              </w:rPr>
              <w:t>万人</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w:t>
            </w:r>
            <w:r>
              <w:rPr>
                <w:rFonts w:ascii="宋体" w:hAnsi="宋体"/>
                <w:sz w:val="16"/>
              </w:rPr>
              <w:t>万人</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已建工程是否良性运行</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是</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proofErr w:type="gramStart"/>
            <w:r>
              <w:rPr>
                <w:rFonts w:ascii="宋体" w:hAnsi="宋体"/>
                <w:sz w:val="16"/>
              </w:rPr>
              <w:t>直接赋分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是</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受益群众满意度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=71%</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78.89%</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该项资金共计</w:t>
            </w:r>
            <w:r>
              <w:rPr>
                <w:rFonts w:ascii="宋体" w:hAnsi="宋体"/>
                <w:sz w:val="16"/>
              </w:rPr>
              <w:t>7</w:t>
            </w:r>
            <w:r>
              <w:rPr>
                <w:rFonts w:ascii="宋体" w:hAnsi="宋体"/>
                <w:sz w:val="16"/>
              </w:rPr>
              <w:t>个项目，部分为跨年项目，</w:t>
            </w:r>
            <w:r>
              <w:rPr>
                <w:rFonts w:ascii="宋体" w:hAnsi="宋体"/>
                <w:sz w:val="16"/>
              </w:rPr>
              <w:t>2025</w:t>
            </w:r>
            <w:r>
              <w:rPr>
                <w:rFonts w:ascii="宋体" w:hAnsi="宋体"/>
                <w:sz w:val="16"/>
              </w:rPr>
              <w:lastRenderedPageBreak/>
              <w:t>年</w:t>
            </w:r>
            <w:r>
              <w:rPr>
                <w:rFonts w:ascii="宋体" w:hAnsi="宋体"/>
                <w:sz w:val="16"/>
              </w:rPr>
              <w:t>6</w:t>
            </w:r>
            <w:r>
              <w:rPr>
                <w:rFonts w:ascii="宋体" w:hAnsi="宋体"/>
                <w:sz w:val="16"/>
              </w:rPr>
              <w:t>月完成初步验收，验收后进行受益群众满意度测评。</w:t>
            </w:r>
          </w:p>
        </w:tc>
      </w:tr>
      <w:tr w:rsidR="006F77AD">
        <w:tc>
          <w:tcPr>
            <w:tcW w:w="2528" w:type="dxa"/>
            <w:gridSpan w:val="4"/>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95.48</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6F77AD" w:rsidRDefault="006F77AD"/>
        </w:tc>
      </w:tr>
    </w:tbl>
    <w:p w:rsidR="006F77AD" w:rsidRDefault="00A21734">
      <w:r>
        <w:br w:type="page"/>
      </w:r>
    </w:p>
    <w:tbl>
      <w:tblPr>
        <w:tblW w:w="0" w:type="auto"/>
        <w:tblLook w:val="04A0" w:firstRow="1" w:lastRow="0" w:firstColumn="1" w:lastColumn="0" w:noHBand="0" w:noVBand="1"/>
      </w:tblPr>
      <w:tblGrid>
        <w:gridCol w:w="623"/>
        <w:gridCol w:w="605"/>
        <w:gridCol w:w="605"/>
        <w:gridCol w:w="605"/>
        <w:gridCol w:w="776"/>
        <w:gridCol w:w="605"/>
        <w:gridCol w:w="605"/>
        <w:gridCol w:w="614"/>
        <w:gridCol w:w="605"/>
        <w:gridCol w:w="605"/>
        <w:gridCol w:w="776"/>
        <w:gridCol w:w="776"/>
        <w:gridCol w:w="630"/>
        <w:gridCol w:w="630"/>
      </w:tblGrid>
      <w:tr w:rsidR="006F77AD">
        <w:tc>
          <w:tcPr>
            <w:tcW w:w="8848" w:type="dxa"/>
            <w:gridSpan w:val="14"/>
            <w:vAlign w:val="center"/>
          </w:tcPr>
          <w:p w:rsidR="006F77AD" w:rsidRDefault="00A21734">
            <w:pPr>
              <w:jc w:val="center"/>
            </w:pPr>
            <w:r>
              <w:rPr>
                <w:rFonts w:ascii="宋体" w:hAnsi="宋体"/>
                <w:sz w:val="24"/>
              </w:rPr>
              <w:lastRenderedPageBreak/>
              <w:t>项目支出绩效自评表</w:t>
            </w:r>
          </w:p>
        </w:tc>
      </w:tr>
      <w:tr w:rsidR="006F77AD">
        <w:tc>
          <w:tcPr>
            <w:tcW w:w="8848" w:type="dxa"/>
            <w:gridSpan w:val="14"/>
            <w:vAlign w:val="center"/>
          </w:tcPr>
          <w:p w:rsidR="006F77AD" w:rsidRDefault="00A21734">
            <w:pPr>
              <w:jc w:val="center"/>
            </w:pPr>
            <w:r>
              <w:rPr>
                <w:rFonts w:ascii="宋体" w:hAnsi="宋体"/>
                <w:sz w:val="24"/>
              </w:rPr>
              <w:t>(2024</w:t>
            </w:r>
            <w:r>
              <w:rPr>
                <w:rFonts w:ascii="宋体" w:hAnsi="宋体"/>
                <w:sz w:val="24"/>
              </w:rPr>
              <w:t>年度</w:t>
            </w:r>
            <w:r>
              <w:rPr>
                <w:rFonts w:ascii="宋体" w:hAnsi="宋体"/>
                <w:sz w:val="24"/>
              </w:rPr>
              <w:t>)</w:t>
            </w:r>
          </w:p>
        </w:tc>
      </w:tr>
      <w:tr w:rsidR="006F77AD">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博斯腾灌区</w:t>
            </w:r>
            <w:r>
              <w:rPr>
                <w:rFonts w:ascii="宋体" w:hAnsi="宋体"/>
                <w:sz w:val="16"/>
              </w:rPr>
              <w:t>“</w:t>
            </w:r>
            <w:r>
              <w:rPr>
                <w:rFonts w:ascii="宋体" w:hAnsi="宋体"/>
                <w:sz w:val="16"/>
              </w:rPr>
              <w:t>十四五</w:t>
            </w:r>
            <w:r>
              <w:rPr>
                <w:rFonts w:ascii="宋体" w:hAnsi="宋体"/>
                <w:sz w:val="16"/>
              </w:rPr>
              <w:t>”</w:t>
            </w:r>
            <w:r w:rsidR="00090354">
              <w:rPr>
                <w:rFonts w:ascii="宋体" w:hAnsi="宋体"/>
                <w:sz w:val="16"/>
              </w:rPr>
              <w:t>规划</w:t>
            </w:r>
            <w:r>
              <w:rPr>
                <w:rFonts w:ascii="宋体" w:hAnsi="宋体"/>
                <w:sz w:val="16"/>
              </w:rPr>
              <w:t>续建配套与现代化改造尉犁县片区工程项目</w:t>
            </w:r>
            <w:r>
              <w:rPr>
                <w:rFonts w:ascii="宋体" w:hAnsi="宋体"/>
                <w:sz w:val="16"/>
              </w:rPr>
              <w:t>(</w:t>
            </w:r>
            <w:r>
              <w:rPr>
                <w:rFonts w:ascii="宋体" w:hAnsi="宋体"/>
                <w:sz w:val="16"/>
              </w:rPr>
              <w:t>结转）</w:t>
            </w:r>
          </w:p>
        </w:tc>
      </w:tr>
      <w:tr w:rsidR="006F77AD">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尉犁县水利局</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尉犁县水利局</w:t>
            </w:r>
          </w:p>
        </w:tc>
      </w:tr>
      <w:tr w:rsidR="006F77AD">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得分</w:t>
            </w:r>
          </w:p>
        </w:tc>
      </w:tr>
      <w:tr w:rsidR="006F77A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223.92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223.92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223.92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10.00</w:t>
            </w: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223.92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223.92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223.92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r>
      <w:tr w:rsidR="006F77A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总体目标完成情况</w:t>
            </w: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F77AD" w:rsidRDefault="00A21734">
            <w:r>
              <w:rPr>
                <w:rFonts w:ascii="宋体" w:hAnsi="宋体"/>
                <w:sz w:val="16"/>
              </w:rPr>
              <w:t>该项目为结转项目，实施博斯腾灌区</w:t>
            </w:r>
            <w:r>
              <w:rPr>
                <w:rFonts w:ascii="宋体" w:hAnsi="宋体"/>
                <w:sz w:val="16"/>
              </w:rPr>
              <w:t>“</w:t>
            </w:r>
            <w:bookmarkStart w:id="0" w:name="_GoBack"/>
            <w:r>
              <w:rPr>
                <w:rFonts w:ascii="宋体" w:hAnsi="宋体"/>
                <w:sz w:val="16"/>
              </w:rPr>
              <w:t>十四五</w:t>
            </w:r>
            <w:bookmarkEnd w:id="0"/>
            <w:r>
              <w:rPr>
                <w:rFonts w:ascii="宋体" w:hAnsi="宋体"/>
                <w:sz w:val="16"/>
              </w:rPr>
              <w:t>”</w:t>
            </w:r>
            <w:r w:rsidR="00090354">
              <w:rPr>
                <w:rFonts w:ascii="宋体" w:hAnsi="宋体"/>
                <w:sz w:val="16"/>
              </w:rPr>
              <w:t>规划</w:t>
            </w:r>
            <w:r>
              <w:rPr>
                <w:rFonts w:ascii="宋体" w:hAnsi="宋体"/>
                <w:sz w:val="16"/>
              </w:rPr>
              <w:t>续建配套与现代化改造尉犁县片区工程项目（</w:t>
            </w:r>
            <w:r>
              <w:rPr>
                <w:rFonts w:ascii="宋体" w:hAnsi="宋体"/>
                <w:sz w:val="16"/>
              </w:rPr>
              <w:t>2023</w:t>
            </w:r>
            <w:r>
              <w:rPr>
                <w:rFonts w:ascii="宋体" w:hAnsi="宋体"/>
                <w:sz w:val="16"/>
              </w:rPr>
              <w:t>年度），建设与提升改造阿克苏</w:t>
            </w:r>
            <w:proofErr w:type="gramStart"/>
            <w:r>
              <w:rPr>
                <w:rFonts w:ascii="宋体" w:hAnsi="宋体"/>
                <w:sz w:val="16"/>
              </w:rPr>
              <w:t>甫</w:t>
            </w:r>
            <w:proofErr w:type="gramEnd"/>
            <w:r>
              <w:rPr>
                <w:rFonts w:ascii="宋体" w:hAnsi="宋体"/>
                <w:sz w:val="16"/>
              </w:rPr>
              <w:t>干渠、农场二队</w:t>
            </w:r>
            <w:proofErr w:type="gramStart"/>
            <w:r>
              <w:rPr>
                <w:rFonts w:ascii="宋体" w:hAnsi="宋体"/>
                <w:sz w:val="16"/>
              </w:rPr>
              <w:t>一</w:t>
            </w:r>
            <w:proofErr w:type="gramEnd"/>
            <w:r>
              <w:rPr>
                <w:rFonts w:ascii="宋体" w:hAnsi="宋体"/>
                <w:sz w:val="16"/>
              </w:rPr>
              <w:t>支渠、二支渠等</w:t>
            </w:r>
            <w:r>
              <w:rPr>
                <w:rFonts w:ascii="宋体" w:hAnsi="宋体"/>
                <w:sz w:val="16"/>
              </w:rPr>
              <w:t>4.5</w:t>
            </w:r>
            <w:r>
              <w:rPr>
                <w:rFonts w:ascii="宋体" w:hAnsi="宋体"/>
                <w:sz w:val="16"/>
              </w:rPr>
              <w:t>公里。项目实施后将提高水资源利用率，惠及项目区群众。</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F77AD" w:rsidRDefault="00A21734">
            <w:r>
              <w:rPr>
                <w:rFonts w:ascii="宋体" w:hAnsi="宋体"/>
                <w:sz w:val="16"/>
              </w:rPr>
              <w:t>继续建设与提升改造阿克苏</w:t>
            </w:r>
            <w:proofErr w:type="gramStart"/>
            <w:r>
              <w:rPr>
                <w:rFonts w:ascii="宋体" w:hAnsi="宋体"/>
                <w:sz w:val="16"/>
              </w:rPr>
              <w:t>甫</w:t>
            </w:r>
            <w:proofErr w:type="gramEnd"/>
            <w:r>
              <w:rPr>
                <w:rFonts w:ascii="宋体" w:hAnsi="宋体"/>
                <w:sz w:val="16"/>
              </w:rPr>
              <w:t>干渠、农场二队</w:t>
            </w:r>
            <w:proofErr w:type="gramStart"/>
            <w:r>
              <w:rPr>
                <w:rFonts w:ascii="宋体" w:hAnsi="宋体"/>
                <w:sz w:val="16"/>
              </w:rPr>
              <w:t>一</w:t>
            </w:r>
            <w:proofErr w:type="gramEnd"/>
            <w:r>
              <w:rPr>
                <w:rFonts w:ascii="宋体" w:hAnsi="宋体"/>
                <w:sz w:val="16"/>
              </w:rPr>
              <w:t>支渠、二支渠等</w:t>
            </w:r>
            <w:r>
              <w:rPr>
                <w:rFonts w:ascii="宋体" w:hAnsi="宋体"/>
                <w:sz w:val="16"/>
              </w:rPr>
              <w:t>4.5</w:t>
            </w:r>
            <w:r>
              <w:rPr>
                <w:rFonts w:ascii="宋体" w:hAnsi="宋体"/>
                <w:sz w:val="16"/>
              </w:rPr>
              <w:t>公里，有效提高水资源利用率，惠及项目区群众。</w:t>
            </w:r>
          </w:p>
        </w:tc>
      </w:tr>
      <w:tr w:rsidR="006F77AD">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偏差原因分析及改进措施</w:t>
            </w:r>
          </w:p>
        </w:tc>
      </w:tr>
      <w:tr w:rsidR="006F77A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建设与提升改造渠道长度</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=4.50</w:t>
            </w:r>
            <w:r>
              <w:rPr>
                <w:rFonts w:ascii="宋体" w:hAnsi="宋体"/>
                <w:sz w:val="16"/>
              </w:rPr>
              <w:t>公里</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=4.5</w:t>
            </w:r>
            <w:r>
              <w:rPr>
                <w:rFonts w:ascii="宋体" w:hAnsi="宋体"/>
                <w:sz w:val="16"/>
              </w:rPr>
              <w:t>公里</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年度工程质量合格率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设定指标值偏低，项目完成的工程质量均达标。</w:t>
            </w: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年度中央预算内投资支付率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项目按计划开工时间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2023</w:t>
            </w:r>
            <w:r>
              <w:rPr>
                <w:rFonts w:ascii="宋体" w:hAnsi="宋体"/>
                <w:sz w:val="16"/>
              </w:rPr>
              <w:t>年</w:t>
            </w:r>
            <w:r>
              <w:rPr>
                <w:rFonts w:ascii="宋体" w:hAnsi="宋体"/>
                <w:sz w:val="16"/>
              </w:rPr>
              <w:t>9</w:t>
            </w:r>
            <w:r>
              <w:rPr>
                <w:rFonts w:ascii="宋体" w:hAnsi="宋体"/>
                <w:sz w:val="16"/>
              </w:rPr>
              <w:t>月</w:t>
            </w:r>
            <w:r>
              <w:rPr>
                <w:rFonts w:ascii="宋体" w:hAnsi="宋体"/>
                <w:sz w:val="16"/>
              </w:rPr>
              <w:t>5</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=2023</w:t>
            </w:r>
            <w:r>
              <w:rPr>
                <w:rFonts w:ascii="宋体" w:hAnsi="宋体"/>
                <w:sz w:val="16"/>
              </w:rPr>
              <w:t>年</w:t>
            </w:r>
            <w:r>
              <w:rPr>
                <w:rFonts w:ascii="宋体" w:hAnsi="宋体"/>
                <w:sz w:val="16"/>
              </w:rPr>
              <w:t>9</w:t>
            </w:r>
            <w:r>
              <w:rPr>
                <w:rFonts w:ascii="宋体" w:hAnsi="宋体"/>
                <w:sz w:val="16"/>
              </w:rPr>
              <w:t>月</w:t>
            </w:r>
            <w:r>
              <w:rPr>
                <w:rFonts w:ascii="宋体" w:hAnsi="宋体"/>
                <w:sz w:val="16"/>
              </w:rPr>
              <w:t>5</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建设与提升改造成本</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=223.92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=223.92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项目区受益人数</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&gt;=3000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=3000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项目区群众满意度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设定满意度指标偏低，项目区群众对项目实施情况都很满意。</w:t>
            </w:r>
          </w:p>
        </w:tc>
      </w:tr>
      <w:tr w:rsidR="006F77AD">
        <w:tc>
          <w:tcPr>
            <w:tcW w:w="2528" w:type="dxa"/>
            <w:gridSpan w:val="4"/>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99.47</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6F77AD" w:rsidRDefault="006F77AD"/>
        </w:tc>
      </w:tr>
    </w:tbl>
    <w:p w:rsidR="006F77AD" w:rsidRDefault="00A21734">
      <w:r>
        <w:br w:type="page"/>
      </w:r>
    </w:p>
    <w:tbl>
      <w:tblPr>
        <w:tblW w:w="0" w:type="auto"/>
        <w:tblLook w:val="04A0" w:firstRow="1" w:lastRow="0" w:firstColumn="1" w:lastColumn="0" w:noHBand="0" w:noVBand="1"/>
      </w:tblPr>
      <w:tblGrid>
        <w:gridCol w:w="623"/>
        <w:gridCol w:w="607"/>
        <w:gridCol w:w="606"/>
        <w:gridCol w:w="606"/>
        <w:gridCol w:w="856"/>
        <w:gridCol w:w="606"/>
        <w:gridCol w:w="606"/>
        <w:gridCol w:w="614"/>
        <w:gridCol w:w="606"/>
        <w:gridCol w:w="606"/>
        <w:gridCol w:w="776"/>
        <w:gridCol w:w="696"/>
        <w:gridCol w:w="630"/>
        <w:gridCol w:w="622"/>
      </w:tblGrid>
      <w:tr w:rsidR="006F77AD">
        <w:tc>
          <w:tcPr>
            <w:tcW w:w="8848" w:type="dxa"/>
            <w:gridSpan w:val="14"/>
            <w:vAlign w:val="center"/>
          </w:tcPr>
          <w:p w:rsidR="006F77AD" w:rsidRDefault="00A21734">
            <w:pPr>
              <w:jc w:val="center"/>
            </w:pPr>
            <w:r>
              <w:rPr>
                <w:rFonts w:ascii="宋体" w:hAnsi="宋体"/>
                <w:sz w:val="24"/>
              </w:rPr>
              <w:lastRenderedPageBreak/>
              <w:t>项目支出绩效自评表</w:t>
            </w:r>
          </w:p>
        </w:tc>
      </w:tr>
      <w:tr w:rsidR="006F77AD">
        <w:tc>
          <w:tcPr>
            <w:tcW w:w="8848" w:type="dxa"/>
            <w:gridSpan w:val="14"/>
            <w:vAlign w:val="center"/>
          </w:tcPr>
          <w:p w:rsidR="006F77AD" w:rsidRDefault="00A21734">
            <w:pPr>
              <w:jc w:val="center"/>
            </w:pPr>
            <w:r>
              <w:rPr>
                <w:rFonts w:ascii="宋体" w:hAnsi="宋体"/>
                <w:sz w:val="24"/>
              </w:rPr>
              <w:t>(2024</w:t>
            </w:r>
            <w:r>
              <w:rPr>
                <w:rFonts w:ascii="宋体" w:hAnsi="宋体"/>
                <w:sz w:val="24"/>
              </w:rPr>
              <w:t>年度</w:t>
            </w:r>
            <w:r>
              <w:rPr>
                <w:rFonts w:ascii="宋体" w:hAnsi="宋体"/>
                <w:sz w:val="24"/>
              </w:rPr>
              <w:t>)</w:t>
            </w:r>
          </w:p>
        </w:tc>
      </w:tr>
      <w:tr w:rsidR="006F77AD">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水生态治理项目</w:t>
            </w:r>
          </w:p>
        </w:tc>
      </w:tr>
      <w:tr w:rsidR="006F77AD">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尉犁县水利局</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尉犁县水利局</w:t>
            </w:r>
          </w:p>
        </w:tc>
      </w:tr>
      <w:tr w:rsidR="006F77AD">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得分</w:t>
            </w:r>
          </w:p>
        </w:tc>
      </w:tr>
      <w:tr w:rsidR="006F77A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106.08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106.08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102.48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96.61%</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9.15</w:t>
            </w: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106.08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106.08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102.48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r>
      <w:tr w:rsidR="006F77A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总体目标完成情况</w:t>
            </w: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F77AD" w:rsidRDefault="00A21734">
            <w:r>
              <w:rPr>
                <w:rFonts w:ascii="宋体" w:hAnsi="宋体"/>
                <w:sz w:val="16"/>
              </w:rPr>
              <w:t>本工程总体目标是保护塔里木河干流中游尉犁县沿河的</w:t>
            </w:r>
            <w:r>
              <w:rPr>
                <w:rFonts w:ascii="宋体" w:hAnsi="宋体"/>
                <w:sz w:val="16"/>
              </w:rPr>
              <w:t>1.02</w:t>
            </w:r>
            <w:r>
              <w:rPr>
                <w:rFonts w:ascii="宋体" w:hAnsi="宋体"/>
                <w:sz w:val="16"/>
              </w:rPr>
              <w:t>万亩耕地及</w:t>
            </w:r>
            <w:r>
              <w:rPr>
                <w:rFonts w:ascii="宋体" w:hAnsi="宋体"/>
                <w:sz w:val="16"/>
              </w:rPr>
              <w:t>3072</w:t>
            </w:r>
            <w:r>
              <w:rPr>
                <w:rFonts w:ascii="宋体" w:hAnsi="宋体"/>
                <w:sz w:val="16"/>
              </w:rPr>
              <w:t>人生命财产安全，使本河段防洪能力达到</w:t>
            </w:r>
            <w:r>
              <w:rPr>
                <w:rFonts w:ascii="宋体" w:hAnsi="宋体"/>
                <w:sz w:val="16"/>
              </w:rPr>
              <w:t>10</w:t>
            </w:r>
            <w:r>
              <w:rPr>
                <w:rFonts w:ascii="宋体" w:hAnsi="宋体"/>
                <w:sz w:val="16"/>
              </w:rPr>
              <w:t>年一遇洪水标准，保障塔里木河下游的输水，改善下游生态环境。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F77AD" w:rsidRDefault="00A21734">
            <w:r>
              <w:rPr>
                <w:rFonts w:ascii="宋体" w:hAnsi="宋体"/>
                <w:sz w:val="16"/>
              </w:rPr>
              <w:t>完成塔里木河干流中游尉犁县沿河防洪工程，建设长度</w:t>
            </w:r>
            <w:r>
              <w:rPr>
                <w:rFonts w:ascii="宋体" w:hAnsi="宋体"/>
                <w:sz w:val="16"/>
              </w:rPr>
              <w:t>2.48</w:t>
            </w:r>
            <w:r>
              <w:rPr>
                <w:rFonts w:ascii="宋体" w:hAnsi="宋体"/>
                <w:sz w:val="16"/>
              </w:rPr>
              <w:t>公里，建设弯道处护岸</w:t>
            </w:r>
            <w:r>
              <w:rPr>
                <w:rFonts w:ascii="宋体" w:hAnsi="宋体"/>
                <w:sz w:val="16"/>
              </w:rPr>
              <w:t>5</w:t>
            </w:r>
            <w:r>
              <w:rPr>
                <w:rFonts w:ascii="宋体" w:hAnsi="宋体"/>
                <w:sz w:val="16"/>
              </w:rPr>
              <w:t>段，有效保障了塔里木河下游的输水，改善下游生态环境。</w:t>
            </w:r>
          </w:p>
        </w:tc>
      </w:tr>
      <w:tr w:rsidR="006F77AD">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偏差原因分析及改进措施</w:t>
            </w:r>
          </w:p>
        </w:tc>
      </w:tr>
      <w:tr w:rsidR="006F77A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项目数量</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建设长度</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&gt;=2.48KM</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=2.48KM</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建设弯道处护岸数量</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=5</w:t>
            </w:r>
            <w:r>
              <w:rPr>
                <w:rFonts w:ascii="宋体" w:hAnsi="宋体"/>
                <w:sz w:val="16"/>
              </w:rPr>
              <w:t>段</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=5</w:t>
            </w:r>
            <w:r>
              <w:rPr>
                <w:rFonts w:ascii="宋体" w:hAnsi="宋体"/>
                <w:sz w:val="16"/>
              </w:rPr>
              <w:t>段</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经费支出合</w:t>
            </w:r>
            <w:proofErr w:type="gramStart"/>
            <w:r>
              <w:rPr>
                <w:rFonts w:ascii="宋体" w:hAnsi="宋体"/>
                <w:sz w:val="16"/>
              </w:rPr>
              <w:t>规</w:t>
            </w:r>
            <w:proofErr w:type="gramEnd"/>
            <w:r>
              <w:rPr>
                <w:rFonts w:ascii="宋体" w:hAnsi="宋体"/>
                <w:sz w:val="16"/>
              </w:rPr>
              <w:lastRenderedPageBreak/>
              <w:t>性</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lastRenderedPageBreak/>
              <w:t>合</w:t>
            </w:r>
            <w:proofErr w:type="gramStart"/>
            <w:r>
              <w:rPr>
                <w:rFonts w:ascii="宋体" w:hAnsi="宋体"/>
                <w:sz w:val="16"/>
              </w:rPr>
              <w:t>规</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proofErr w:type="gramStart"/>
            <w:r>
              <w:rPr>
                <w:rFonts w:ascii="宋体" w:hAnsi="宋体"/>
                <w:sz w:val="16"/>
              </w:rPr>
              <w:t>直接赋分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工程质量合格率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工程成本</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&lt;=106.08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=102.48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96.61%</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18.3</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未提供合同及发票，未支付</w:t>
            </w: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改善下游生态环境</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进一步改善</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=80%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设定预期目标值偏低，实际开展满意度调查后，受益群众满意度高造成偏差。</w:t>
            </w:r>
          </w:p>
        </w:tc>
      </w:tr>
      <w:tr w:rsidR="006F77AD">
        <w:tc>
          <w:tcPr>
            <w:tcW w:w="2528" w:type="dxa"/>
            <w:gridSpan w:val="4"/>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97.45</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6F77AD" w:rsidRDefault="006F77AD"/>
        </w:tc>
      </w:tr>
    </w:tbl>
    <w:p w:rsidR="006F77AD" w:rsidRDefault="00A21734">
      <w:r>
        <w:br w:type="page"/>
      </w:r>
    </w:p>
    <w:tbl>
      <w:tblPr>
        <w:tblW w:w="0" w:type="auto"/>
        <w:tblLook w:val="04A0" w:firstRow="1" w:lastRow="0" w:firstColumn="1" w:lastColumn="0" w:noHBand="0" w:noVBand="1"/>
      </w:tblPr>
      <w:tblGrid>
        <w:gridCol w:w="623"/>
        <w:gridCol w:w="605"/>
        <w:gridCol w:w="605"/>
        <w:gridCol w:w="605"/>
        <w:gridCol w:w="856"/>
        <w:gridCol w:w="605"/>
        <w:gridCol w:w="605"/>
        <w:gridCol w:w="614"/>
        <w:gridCol w:w="605"/>
        <w:gridCol w:w="605"/>
        <w:gridCol w:w="776"/>
        <w:gridCol w:w="696"/>
        <w:gridCol w:w="630"/>
        <w:gridCol w:w="630"/>
      </w:tblGrid>
      <w:tr w:rsidR="006F77AD">
        <w:tc>
          <w:tcPr>
            <w:tcW w:w="8848" w:type="dxa"/>
            <w:gridSpan w:val="14"/>
            <w:vAlign w:val="center"/>
          </w:tcPr>
          <w:p w:rsidR="006F77AD" w:rsidRDefault="00A21734">
            <w:pPr>
              <w:jc w:val="center"/>
            </w:pPr>
            <w:r>
              <w:rPr>
                <w:rFonts w:ascii="宋体" w:hAnsi="宋体"/>
                <w:sz w:val="24"/>
              </w:rPr>
              <w:lastRenderedPageBreak/>
              <w:t>项目支出绩效自评表</w:t>
            </w:r>
          </w:p>
        </w:tc>
      </w:tr>
      <w:tr w:rsidR="006F77AD">
        <w:tc>
          <w:tcPr>
            <w:tcW w:w="8848" w:type="dxa"/>
            <w:gridSpan w:val="14"/>
            <w:vAlign w:val="center"/>
          </w:tcPr>
          <w:p w:rsidR="006F77AD" w:rsidRDefault="00A21734">
            <w:pPr>
              <w:jc w:val="center"/>
            </w:pPr>
            <w:r>
              <w:rPr>
                <w:rFonts w:ascii="宋体" w:hAnsi="宋体"/>
                <w:sz w:val="24"/>
              </w:rPr>
              <w:t>(2024</w:t>
            </w:r>
            <w:r>
              <w:rPr>
                <w:rFonts w:ascii="宋体" w:hAnsi="宋体"/>
                <w:sz w:val="24"/>
              </w:rPr>
              <w:t>年度</w:t>
            </w:r>
            <w:r>
              <w:rPr>
                <w:rFonts w:ascii="宋体" w:hAnsi="宋体"/>
                <w:sz w:val="24"/>
              </w:rPr>
              <w:t>)</w:t>
            </w:r>
          </w:p>
        </w:tc>
      </w:tr>
      <w:tr w:rsidR="006F77AD">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proofErr w:type="gramStart"/>
            <w:r>
              <w:rPr>
                <w:rFonts w:ascii="宋体" w:hAnsi="宋体"/>
                <w:sz w:val="16"/>
              </w:rPr>
              <w:t>尉犁县喀尔</w:t>
            </w:r>
            <w:proofErr w:type="gramEnd"/>
            <w:r>
              <w:rPr>
                <w:rFonts w:ascii="宋体" w:hAnsi="宋体"/>
                <w:sz w:val="16"/>
              </w:rPr>
              <w:t>曲</w:t>
            </w:r>
            <w:proofErr w:type="gramStart"/>
            <w:r>
              <w:rPr>
                <w:rFonts w:ascii="宋体" w:hAnsi="宋体"/>
                <w:sz w:val="16"/>
              </w:rPr>
              <w:t>尕</w:t>
            </w:r>
            <w:proofErr w:type="gramEnd"/>
            <w:r>
              <w:rPr>
                <w:rFonts w:ascii="宋体" w:hAnsi="宋体"/>
                <w:sz w:val="16"/>
              </w:rPr>
              <w:t>乡农村饮水安全工程</w:t>
            </w:r>
          </w:p>
        </w:tc>
      </w:tr>
      <w:tr w:rsidR="006F77AD">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尉犁县水利局</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尉犁县水利局</w:t>
            </w:r>
          </w:p>
        </w:tc>
      </w:tr>
      <w:tr w:rsidR="006F77AD">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得分</w:t>
            </w:r>
          </w:p>
        </w:tc>
      </w:tr>
      <w:tr w:rsidR="006F77A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10.00</w:t>
            </w: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r>
      <w:tr w:rsidR="006F77A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总体目标完成情况</w:t>
            </w: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F77AD" w:rsidRDefault="00A21734">
            <w:r>
              <w:rPr>
                <w:rFonts w:ascii="宋体" w:hAnsi="宋体"/>
                <w:sz w:val="16"/>
              </w:rPr>
              <w:t>日规模供水量</w:t>
            </w:r>
            <w:r>
              <w:rPr>
                <w:rFonts w:ascii="宋体" w:hAnsi="宋体"/>
                <w:sz w:val="16"/>
              </w:rPr>
              <w:t>299.11</w:t>
            </w:r>
            <w:r>
              <w:rPr>
                <w:rFonts w:ascii="宋体" w:hAnsi="宋体"/>
                <w:sz w:val="16"/>
              </w:rPr>
              <w:t>立方米，新打机井</w:t>
            </w:r>
            <w:r>
              <w:rPr>
                <w:rFonts w:ascii="宋体" w:hAnsi="宋体"/>
                <w:sz w:val="16"/>
              </w:rPr>
              <w:t>1</w:t>
            </w:r>
            <w:r>
              <w:rPr>
                <w:rFonts w:ascii="宋体" w:hAnsi="宋体"/>
                <w:sz w:val="16"/>
              </w:rPr>
              <w:t>眼，新建潜水泵房</w:t>
            </w:r>
            <w:r>
              <w:rPr>
                <w:rFonts w:ascii="宋体" w:hAnsi="宋体"/>
                <w:sz w:val="16"/>
              </w:rPr>
              <w:t>1</w:t>
            </w:r>
            <w:r>
              <w:rPr>
                <w:rFonts w:ascii="宋体" w:hAnsi="宋体"/>
                <w:sz w:val="16"/>
              </w:rPr>
              <w:t>座</w:t>
            </w:r>
            <w:r>
              <w:rPr>
                <w:rFonts w:ascii="宋体" w:hAnsi="宋体"/>
                <w:sz w:val="16"/>
              </w:rPr>
              <w:t>12</w:t>
            </w:r>
            <w:r>
              <w:rPr>
                <w:rFonts w:ascii="宋体" w:hAnsi="宋体"/>
                <w:sz w:val="16"/>
              </w:rPr>
              <w:t>平方米。项目完成后可解决项目区</w:t>
            </w:r>
            <w:r>
              <w:rPr>
                <w:rFonts w:ascii="宋体" w:hAnsi="宋体"/>
                <w:sz w:val="16"/>
              </w:rPr>
              <w:t>4000</w:t>
            </w:r>
            <w:r>
              <w:rPr>
                <w:rFonts w:ascii="宋体" w:hAnsi="宋体"/>
                <w:sz w:val="16"/>
              </w:rPr>
              <w:t>人饮水安全问题。</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F77AD" w:rsidRDefault="00A21734">
            <w:r>
              <w:rPr>
                <w:rFonts w:ascii="宋体" w:hAnsi="宋体"/>
                <w:sz w:val="16"/>
              </w:rPr>
              <w:t>实施</w:t>
            </w:r>
            <w:proofErr w:type="gramStart"/>
            <w:r>
              <w:rPr>
                <w:rFonts w:ascii="宋体" w:hAnsi="宋体"/>
                <w:sz w:val="16"/>
              </w:rPr>
              <w:t>尉犁县喀尔</w:t>
            </w:r>
            <w:proofErr w:type="gramEnd"/>
            <w:r>
              <w:rPr>
                <w:rFonts w:ascii="宋体" w:hAnsi="宋体"/>
                <w:sz w:val="16"/>
              </w:rPr>
              <w:t>曲</w:t>
            </w:r>
            <w:proofErr w:type="gramStart"/>
            <w:r>
              <w:rPr>
                <w:rFonts w:ascii="宋体" w:hAnsi="宋体"/>
                <w:sz w:val="16"/>
              </w:rPr>
              <w:t>尕</w:t>
            </w:r>
            <w:proofErr w:type="gramEnd"/>
            <w:r>
              <w:rPr>
                <w:rFonts w:ascii="宋体" w:hAnsi="宋体"/>
                <w:sz w:val="16"/>
              </w:rPr>
              <w:t>乡农村饮水安全工程，完成新建潜水泵房</w:t>
            </w:r>
            <w:r>
              <w:rPr>
                <w:rFonts w:ascii="宋体" w:hAnsi="宋体"/>
                <w:sz w:val="16"/>
              </w:rPr>
              <w:t>1</w:t>
            </w:r>
            <w:r>
              <w:rPr>
                <w:rFonts w:ascii="宋体" w:hAnsi="宋体"/>
                <w:sz w:val="16"/>
              </w:rPr>
              <w:t>座</w:t>
            </w:r>
            <w:r>
              <w:rPr>
                <w:rFonts w:ascii="宋体" w:hAnsi="宋体"/>
                <w:sz w:val="16"/>
              </w:rPr>
              <w:t>12</w:t>
            </w:r>
            <w:r>
              <w:rPr>
                <w:rFonts w:ascii="宋体" w:hAnsi="宋体"/>
                <w:sz w:val="16"/>
              </w:rPr>
              <w:t>平方米，日规模供水量</w:t>
            </w:r>
            <w:r>
              <w:rPr>
                <w:rFonts w:ascii="宋体" w:hAnsi="宋体"/>
                <w:sz w:val="16"/>
              </w:rPr>
              <w:t>299.11</w:t>
            </w:r>
            <w:r>
              <w:rPr>
                <w:rFonts w:ascii="宋体" w:hAnsi="宋体"/>
                <w:sz w:val="16"/>
              </w:rPr>
              <w:t>立方米，新打</w:t>
            </w:r>
            <w:r>
              <w:rPr>
                <w:rFonts w:ascii="宋体" w:hAnsi="宋体"/>
                <w:sz w:val="16"/>
              </w:rPr>
              <w:t>1</w:t>
            </w:r>
            <w:r>
              <w:rPr>
                <w:rFonts w:ascii="宋体" w:hAnsi="宋体"/>
                <w:sz w:val="16"/>
              </w:rPr>
              <w:t>眼机井。项目运行满足项目区</w:t>
            </w:r>
            <w:r>
              <w:rPr>
                <w:rFonts w:ascii="宋体" w:hAnsi="宋体"/>
                <w:sz w:val="16"/>
              </w:rPr>
              <w:t>4000</w:t>
            </w:r>
            <w:r>
              <w:rPr>
                <w:rFonts w:ascii="宋体" w:hAnsi="宋体"/>
                <w:sz w:val="16"/>
              </w:rPr>
              <w:t>人饮水安全问题。</w:t>
            </w:r>
          </w:p>
        </w:tc>
      </w:tr>
      <w:tr w:rsidR="006F77AD">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偏差原因分析及改进措施</w:t>
            </w:r>
          </w:p>
        </w:tc>
      </w:tr>
      <w:tr w:rsidR="006F77A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项目数量</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日供水规模</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&gt;=299.11</w:t>
            </w:r>
            <w:r>
              <w:rPr>
                <w:rFonts w:ascii="宋体" w:hAnsi="宋体"/>
                <w:sz w:val="16"/>
              </w:rPr>
              <w:t>立方米</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=299.11</w:t>
            </w:r>
            <w:r>
              <w:rPr>
                <w:rFonts w:ascii="宋体" w:hAnsi="宋体"/>
                <w:sz w:val="16"/>
              </w:rPr>
              <w:t>立方米</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新打机井</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w:t>
            </w:r>
            <w:r>
              <w:rPr>
                <w:rFonts w:ascii="宋体" w:hAnsi="宋体"/>
                <w:sz w:val="16"/>
              </w:rPr>
              <w:t>眼</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w:t>
            </w:r>
            <w:r>
              <w:rPr>
                <w:rFonts w:ascii="宋体" w:hAnsi="宋体"/>
                <w:sz w:val="16"/>
              </w:rPr>
              <w:t>眼</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新建潜水泵房面积</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&gt;=12</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=12</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支付部分工程款</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&lt;=20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解决项目区饮水安全问题</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&gt;=4000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=4000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受益群众满意度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=74.17%</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82.41%</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部分人对项目发挥的效益不满意</w:t>
            </w:r>
          </w:p>
        </w:tc>
      </w:tr>
      <w:tr w:rsidR="006F77AD">
        <w:tc>
          <w:tcPr>
            <w:tcW w:w="2528" w:type="dxa"/>
            <w:gridSpan w:val="4"/>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98.00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6F77AD" w:rsidRDefault="006F77AD"/>
        </w:tc>
      </w:tr>
    </w:tbl>
    <w:p w:rsidR="006F77AD" w:rsidRDefault="00A21734">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6F77AD">
        <w:tc>
          <w:tcPr>
            <w:tcW w:w="8848" w:type="dxa"/>
            <w:gridSpan w:val="14"/>
            <w:vAlign w:val="center"/>
          </w:tcPr>
          <w:p w:rsidR="006F77AD" w:rsidRDefault="00A21734">
            <w:pPr>
              <w:jc w:val="center"/>
            </w:pPr>
            <w:r>
              <w:rPr>
                <w:rFonts w:ascii="宋体" w:hAnsi="宋体"/>
                <w:sz w:val="24"/>
              </w:rPr>
              <w:lastRenderedPageBreak/>
              <w:t>项目支出绩效自评表</w:t>
            </w:r>
          </w:p>
        </w:tc>
      </w:tr>
      <w:tr w:rsidR="006F77AD">
        <w:tc>
          <w:tcPr>
            <w:tcW w:w="8848" w:type="dxa"/>
            <w:gridSpan w:val="14"/>
            <w:vAlign w:val="center"/>
          </w:tcPr>
          <w:p w:rsidR="006F77AD" w:rsidRDefault="00A21734">
            <w:pPr>
              <w:jc w:val="center"/>
            </w:pPr>
            <w:r>
              <w:rPr>
                <w:rFonts w:ascii="宋体" w:hAnsi="宋体"/>
                <w:sz w:val="24"/>
              </w:rPr>
              <w:t>(2024</w:t>
            </w:r>
            <w:r>
              <w:rPr>
                <w:rFonts w:ascii="宋体" w:hAnsi="宋体"/>
                <w:sz w:val="24"/>
              </w:rPr>
              <w:t>年度</w:t>
            </w:r>
            <w:r>
              <w:rPr>
                <w:rFonts w:ascii="宋体" w:hAnsi="宋体"/>
                <w:sz w:val="24"/>
              </w:rPr>
              <w:t>)</w:t>
            </w:r>
          </w:p>
        </w:tc>
      </w:tr>
      <w:tr w:rsidR="006F77AD">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尉犁县农村饮水及灌溉供水一体化</w:t>
            </w:r>
            <w:r>
              <w:rPr>
                <w:rFonts w:ascii="宋体" w:hAnsi="宋体"/>
                <w:sz w:val="16"/>
              </w:rPr>
              <w:t>PPP</w:t>
            </w:r>
            <w:r>
              <w:rPr>
                <w:rFonts w:ascii="宋体" w:hAnsi="宋体"/>
                <w:sz w:val="16"/>
              </w:rPr>
              <w:t>项目服务</w:t>
            </w:r>
          </w:p>
        </w:tc>
      </w:tr>
      <w:tr w:rsidR="006F77AD">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尉犁县水利局</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尉犁县水利局</w:t>
            </w:r>
          </w:p>
        </w:tc>
      </w:tr>
      <w:tr w:rsidR="006F77AD">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得分</w:t>
            </w:r>
          </w:p>
        </w:tc>
      </w:tr>
      <w:tr w:rsidR="006F77A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10.00</w:t>
            </w: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r>
      <w:tr w:rsidR="006F77A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总体目标完成情况</w:t>
            </w: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F77AD" w:rsidRDefault="00A21734">
            <w:r>
              <w:rPr>
                <w:rFonts w:ascii="宋体" w:hAnsi="宋体"/>
                <w:sz w:val="16"/>
              </w:rPr>
              <w:t>为实施尉犁县农村饮水及灌溉供水一体化</w:t>
            </w:r>
            <w:r>
              <w:rPr>
                <w:rFonts w:ascii="宋体" w:hAnsi="宋体"/>
                <w:sz w:val="16"/>
              </w:rPr>
              <w:t>PPP</w:t>
            </w:r>
            <w:r>
              <w:rPr>
                <w:rFonts w:ascii="宋体" w:hAnsi="宋体"/>
                <w:sz w:val="16"/>
              </w:rPr>
              <w:t>项目，签订政府采购协议委托书、咨询服务合同（合同编制）、咨询服务合同。</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F77AD" w:rsidRDefault="00A21734">
            <w:r>
              <w:rPr>
                <w:rFonts w:ascii="宋体" w:hAnsi="宋体"/>
                <w:sz w:val="16"/>
              </w:rPr>
              <w:t>完成尉犁县农村饮水及灌溉供水一体化</w:t>
            </w:r>
            <w:r>
              <w:rPr>
                <w:rFonts w:ascii="宋体" w:hAnsi="宋体"/>
                <w:sz w:val="16"/>
              </w:rPr>
              <w:t>PPP</w:t>
            </w:r>
            <w:r>
              <w:rPr>
                <w:rFonts w:ascii="宋体" w:hAnsi="宋体"/>
                <w:sz w:val="16"/>
              </w:rPr>
              <w:t>项目的政府采购协议委托、咨询服务合同（合同编制）、咨询服务合同。咨询服务合同（合同编制）费</w:t>
            </w:r>
            <w:r>
              <w:rPr>
                <w:rFonts w:ascii="宋体" w:hAnsi="宋体"/>
                <w:sz w:val="16"/>
              </w:rPr>
              <w:t>36</w:t>
            </w:r>
            <w:r>
              <w:rPr>
                <w:rFonts w:ascii="宋体" w:hAnsi="宋体"/>
                <w:sz w:val="16"/>
              </w:rPr>
              <w:t>万元，咨询服务</w:t>
            </w:r>
            <w:r>
              <w:rPr>
                <w:rFonts w:ascii="宋体" w:hAnsi="宋体"/>
                <w:sz w:val="16"/>
              </w:rPr>
              <w:t>2</w:t>
            </w:r>
            <w:r>
              <w:rPr>
                <w:rFonts w:ascii="宋体" w:hAnsi="宋体"/>
                <w:sz w:val="16"/>
              </w:rPr>
              <w:t>次</w:t>
            </w:r>
            <w:r>
              <w:rPr>
                <w:rFonts w:ascii="宋体" w:hAnsi="宋体"/>
                <w:sz w:val="16"/>
              </w:rPr>
              <w:t>48</w:t>
            </w:r>
            <w:r>
              <w:rPr>
                <w:rFonts w:ascii="宋体" w:hAnsi="宋体"/>
                <w:sz w:val="16"/>
              </w:rPr>
              <w:t>万元，政府采购协议委托书</w:t>
            </w:r>
            <w:r>
              <w:rPr>
                <w:rFonts w:ascii="宋体" w:hAnsi="宋体"/>
                <w:sz w:val="16"/>
              </w:rPr>
              <w:t>16</w:t>
            </w:r>
            <w:r>
              <w:rPr>
                <w:rFonts w:ascii="宋体" w:hAnsi="宋体"/>
                <w:sz w:val="16"/>
              </w:rPr>
              <w:t>万元，提高农村供水保障率</w:t>
            </w:r>
          </w:p>
        </w:tc>
      </w:tr>
      <w:tr w:rsidR="006F77AD">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偏差原因分析及改进措施</w:t>
            </w:r>
          </w:p>
        </w:tc>
      </w:tr>
      <w:tr w:rsidR="006F77A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实施政府采购服务数</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&gt;1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实施咨询服务数</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中介服务合格率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项目完成</w:t>
            </w:r>
            <w:r>
              <w:rPr>
                <w:rFonts w:ascii="宋体" w:hAnsi="宋体"/>
                <w:sz w:val="16"/>
              </w:rPr>
              <w:lastRenderedPageBreak/>
              <w:t>时限</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lastRenderedPageBreak/>
              <w:t>2024</w:t>
            </w:r>
            <w:r>
              <w:rPr>
                <w:rFonts w:ascii="宋体" w:hAnsi="宋体"/>
                <w:sz w:val="16"/>
              </w:rPr>
              <w:t>年</w:t>
            </w:r>
            <w:r>
              <w:rPr>
                <w:rFonts w:ascii="宋体" w:hAnsi="宋体"/>
                <w:sz w:val="16"/>
              </w:rPr>
              <w:t>12</w:t>
            </w:r>
            <w:r>
              <w:rPr>
                <w:rFonts w:ascii="宋体" w:hAnsi="宋体"/>
                <w:sz w:val="16"/>
              </w:rPr>
              <w:lastRenderedPageBreak/>
              <w:t>月</w:t>
            </w:r>
            <w:r>
              <w:rPr>
                <w:rFonts w:ascii="宋体" w:hAnsi="宋体"/>
                <w:sz w:val="16"/>
              </w:rPr>
              <w:t>20</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lastRenderedPageBreak/>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按评判</w:t>
            </w:r>
            <w:proofErr w:type="gramStart"/>
            <w:r>
              <w:rPr>
                <w:rFonts w:ascii="宋体" w:hAnsi="宋体"/>
                <w:sz w:val="16"/>
              </w:rPr>
              <w:t>等</w:t>
            </w:r>
            <w:r>
              <w:rPr>
                <w:rFonts w:ascii="宋体" w:hAnsi="宋体"/>
                <w:sz w:val="16"/>
              </w:rPr>
              <w:lastRenderedPageBreak/>
              <w:t>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=2024</w:t>
            </w:r>
            <w:r>
              <w:rPr>
                <w:rFonts w:ascii="宋体" w:hAnsi="宋体"/>
                <w:sz w:val="16"/>
              </w:rPr>
              <w:t>年</w:t>
            </w:r>
            <w:r>
              <w:rPr>
                <w:rFonts w:ascii="宋体" w:hAnsi="宋体"/>
                <w:sz w:val="16"/>
              </w:rPr>
              <w:t>12</w:t>
            </w:r>
            <w:r>
              <w:rPr>
                <w:rFonts w:ascii="宋体" w:hAnsi="宋体"/>
                <w:sz w:val="16"/>
              </w:rPr>
              <w:lastRenderedPageBreak/>
              <w:t>月</w:t>
            </w:r>
            <w:r>
              <w:rPr>
                <w:rFonts w:ascii="宋体" w:hAnsi="宋体"/>
                <w:sz w:val="16"/>
              </w:rPr>
              <w:t>20</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政府采购协议委托书成本</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咨询服务合同（合同编制）成本</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=36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=36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咨询服务合同成本</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=48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=48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632" w:type="dxa"/>
            <w:vMerge/>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提高农村供水保障率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6F77AD">
            <w:pPr>
              <w:jc w:val="center"/>
            </w:pPr>
          </w:p>
        </w:tc>
      </w:tr>
      <w:tr w:rsidR="006F77AD">
        <w:tc>
          <w:tcPr>
            <w:tcW w:w="2528" w:type="dxa"/>
            <w:gridSpan w:val="4"/>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tcPr>
          <w:p w:rsidR="006F77AD" w:rsidRDefault="006F77AD"/>
        </w:tc>
        <w:tc>
          <w:tcPr>
            <w:tcW w:w="632" w:type="dxa"/>
            <w:tcBorders>
              <w:top w:val="single" w:sz="10" w:space="0" w:color="auto"/>
              <w:left w:val="single" w:sz="10" w:space="0" w:color="auto"/>
              <w:bottom w:val="single" w:sz="10" w:space="0" w:color="auto"/>
              <w:right w:val="single" w:sz="10" w:space="0" w:color="auto"/>
            </w:tcBorders>
            <w:vAlign w:val="center"/>
          </w:tcPr>
          <w:p w:rsidR="006F77AD" w:rsidRDefault="00A21734">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6F77AD" w:rsidRDefault="006F77AD"/>
        </w:tc>
      </w:tr>
    </w:tbl>
    <w:p w:rsidR="006F77AD" w:rsidRDefault="00A21734">
      <w:r>
        <w:br w:type="page"/>
      </w:r>
    </w:p>
    <w:p w:rsidR="006F77AD" w:rsidRDefault="00A21734">
      <w:pPr>
        <w:spacing w:line="640" w:lineRule="exact"/>
        <w:ind w:firstLine="640"/>
        <w:outlineLvl w:val="2"/>
      </w:pPr>
      <w:r>
        <w:rPr>
          <w:rFonts w:ascii="黑体" w:eastAsia="黑体" w:hAnsi="黑体"/>
        </w:rPr>
        <w:lastRenderedPageBreak/>
        <w:t>十二、其他需说明的事项</w:t>
      </w:r>
    </w:p>
    <w:p w:rsidR="006F77AD" w:rsidRDefault="00A21734">
      <w:pPr>
        <w:spacing w:line="580" w:lineRule="exact"/>
        <w:ind w:firstLine="640"/>
      </w:pPr>
      <w:r>
        <w:rPr>
          <w:rFonts w:ascii="仿宋_GB2312" w:eastAsia="仿宋_GB2312" w:hAnsi="仿宋_GB2312"/>
        </w:rPr>
        <w:t>本单位无其他需说明的事项。</w:t>
      </w:r>
    </w:p>
    <w:p w:rsidR="006F77AD" w:rsidRDefault="00A21734">
      <w:r>
        <w:br w:type="page"/>
      </w:r>
    </w:p>
    <w:p w:rsidR="006F77AD" w:rsidRDefault="00A21734">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6F77AD" w:rsidRDefault="00A21734">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6F77AD" w:rsidRDefault="00A21734">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6F77AD" w:rsidRDefault="00A21734">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6F77AD" w:rsidRDefault="00A21734">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6F77AD" w:rsidRDefault="00A21734">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6F77AD" w:rsidRDefault="00A21734">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6F77AD" w:rsidRDefault="00A21734">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6F77AD" w:rsidRDefault="00A21734">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6F77AD" w:rsidRDefault="00A21734">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6F77AD" w:rsidRDefault="00A21734">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w:t>
      </w:r>
      <w:r>
        <w:rPr>
          <w:rFonts w:ascii="仿宋_GB2312" w:eastAsia="仿宋_GB2312" w:hAnsi="仿宋_GB2312"/>
        </w:rPr>
        <w:t>的支出。</w:t>
      </w:r>
    </w:p>
    <w:p w:rsidR="006F77AD" w:rsidRDefault="00A21734">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6F77AD" w:rsidRDefault="00A21734">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6F77AD" w:rsidRDefault="00A21734">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w:t>
      </w:r>
      <w:proofErr w:type="gramStart"/>
      <w:r>
        <w:rPr>
          <w:rFonts w:ascii="仿宋_GB2312" w:eastAsia="仿宋_GB2312" w:hAnsi="仿宋_GB2312"/>
        </w:rPr>
        <w:t>费反映</w:t>
      </w:r>
      <w:proofErr w:type="gramEnd"/>
      <w:r>
        <w:rPr>
          <w:rFonts w:ascii="仿宋_GB2312" w:eastAsia="仿宋_GB2312" w:hAnsi="仿宋_GB2312"/>
        </w:rPr>
        <w:t>单位公务出国（境）的国际旅费、国外城市间交通费、住宿费、伙食费、培训费、公杂费等支出；公务用车购置反映公务用车购置支出（</w:t>
      </w:r>
      <w:proofErr w:type="gramStart"/>
      <w:r>
        <w:rPr>
          <w:rFonts w:ascii="仿宋_GB2312" w:eastAsia="仿宋_GB2312" w:hAnsi="仿宋_GB2312"/>
        </w:rPr>
        <w:t>含车辆</w:t>
      </w:r>
      <w:proofErr w:type="gramEnd"/>
      <w:r>
        <w:rPr>
          <w:rFonts w:ascii="仿宋_GB2312" w:eastAsia="仿宋_GB2312" w:hAnsi="仿宋_GB2312"/>
        </w:rPr>
        <w:t>购置税、牌照费）；公务用车运行维护费反映单位按规定保留的公务用车燃料费、维修费、过路过</w:t>
      </w:r>
      <w:r>
        <w:rPr>
          <w:rFonts w:ascii="仿宋_GB2312" w:eastAsia="仿宋_GB2312" w:hAnsi="仿宋_GB2312"/>
        </w:rPr>
        <w:t>桥费、保险费、安全奖励费用等支出；公务接待</w:t>
      </w:r>
      <w:proofErr w:type="gramStart"/>
      <w:r>
        <w:rPr>
          <w:rFonts w:ascii="仿宋_GB2312" w:eastAsia="仿宋_GB2312" w:hAnsi="仿宋_GB2312"/>
        </w:rPr>
        <w:t>费反映</w:t>
      </w:r>
      <w:proofErr w:type="gramEnd"/>
      <w:r>
        <w:rPr>
          <w:rFonts w:ascii="仿宋_GB2312" w:eastAsia="仿宋_GB2312" w:hAnsi="仿宋_GB2312"/>
        </w:rPr>
        <w:t>单位按规定开支的各类公务接待（含外宾接待）费用。</w:t>
      </w:r>
    </w:p>
    <w:p w:rsidR="006F77AD" w:rsidRDefault="00A21734">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6F77AD" w:rsidRDefault="00A21734">
      <w:r>
        <w:br w:type="page"/>
      </w:r>
    </w:p>
    <w:p w:rsidR="006F77AD" w:rsidRDefault="00A21734">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6F77AD" w:rsidRDefault="00A21734">
      <w:pPr>
        <w:ind w:firstLine="640"/>
      </w:pPr>
      <w:r>
        <w:rPr>
          <w:rFonts w:ascii="仿宋_GB2312" w:eastAsia="仿宋_GB2312" w:hAnsi="仿宋_GB2312"/>
        </w:rPr>
        <w:t>一、《收入支出决算总表》</w:t>
      </w:r>
    </w:p>
    <w:p w:rsidR="006F77AD" w:rsidRDefault="00A21734">
      <w:pPr>
        <w:ind w:firstLine="640"/>
      </w:pPr>
      <w:r>
        <w:rPr>
          <w:rFonts w:ascii="仿宋_GB2312" w:eastAsia="仿宋_GB2312" w:hAnsi="仿宋_GB2312"/>
        </w:rPr>
        <w:t>二、《收入决算表》</w:t>
      </w:r>
    </w:p>
    <w:p w:rsidR="006F77AD" w:rsidRDefault="00A21734">
      <w:pPr>
        <w:ind w:firstLine="640"/>
      </w:pPr>
      <w:r>
        <w:rPr>
          <w:rFonts w:ascii="仿宋_GB2312" w:eastAsia="仿宋_GB2312" w:hAnsi="仿宋_GB2312"/>
        </w:rPr>
        <w:t>三、《支出决算表》</w:t>
      </w:r>
    </w:p>
    <w:p w:rsidR="006F77AD" w:rsidRDefault="00A21734">
      <w:pPr>
        <w:ind w:firstLine="640"/>
      </w:pPr>
      <w:r>
        <w:rPr>
          <w:rFonts w:ascii="仿宋_GB2312" w:eastAsia="仿宋_GB2312" w:hAnsi="仿宋_GB2312"/>
        </w:rPr>
        <w:t>四、《财政拨款收入支出决算总表》</w:t>
      </w:r>
    </w:p>
    <w:p w:rsidR="006F77AD" w:rsidRDefault="00A21734">
      <w:pPr>
        <w:ind w:firstLine="640"/>
      </w:pPr>
      <w:r>
        <w:rPr>
          <w:rFonts w:ascii="仿宋_GB2312" w:eastAsia="仿宋_GB2312" w:hAnsi="仿宋_GB2312"/>
        </w:rPr>
        <w:t>五、《一般公共预算财政拨款支出决算表》</w:t>
      </w:r>
    </w:p>
    <w:p w:rsidR="006F77AD" w:rsidRDefault="00A21734">
      <w:pPr>
        <w:ind w:firstLine="640"/>
      </w:pPr>
      <w:r>
        <w:rPr>
          <w:rFonts w:ascii="仿宋_GB2312" w:eastAsia="仿宋_GB2312" w:hAnsi="仿宋_GB2312"/>
        </w:rPr>
        <w:t>六、《一般公共预算财政拨款基本支出决算表》</w:t>
      </w:r>
    </w:p>
    <w:p w:rsidR="006F77AD" w:rsidRDefault="00A21734">
      <w:pPr>
        <w:ind w:firstLine="640"/>
      </w:pPr>
      <w:r>
        <w:rPr>
          <w:rFonts w:ascii="仿宋_GB2312" w:eastAsia="仿宋_GB2312" w:hAnsi="仿宋_GB2312"/>
        </w:rPr>
        <w:t>七、《政府性基金预算财政拨款收入支出决算表》</w:t>
      </w:r>
    </w:p>
    <w:p w:rsidR="006F77AD" w:rsidRDefault="00A21734">
      <w:pPr>
        <w:ind w:firstLine="640"/>
      </w:pPr>
      <w:r>
        <w:rPr>
          <w:rFonts w:ascii="仿宋_GB2312" w:eastAsia="仿宋_GB2312" w:hAnsi="仿宋_GB2312"/>
        </w:rPr>
        <w:t>八、《国有资本经营预算财政拨款收入支出决算表》</w:t>
      </w:r>
    </w:p>
    <w:p w:rsidR="006F77AD" w:rsidRDefault="00A21734">
      <w:pPr>
        <w:ind w:firstLine="640"/>
      </w:pPr>
      <w:r>
        <w:rPr>
          <w:rFonts w:ascii="仿宋_GB2312" w:eastAsia="仿宋_GB2312" w:hAnsi="仿宋_GB2312"/>
        </w:rPr>
        <w:t>九、《</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6F77AD" w:rsidRDefault="006F77AD">
      <w:pPr>
        <w:ind w:firstLine="640"/>
      </w:pPr>
    </w:p>
    <w:p w:rsidR="006F77AD" w:rsidRDefault="006F77AD">
      <w:pPr>
        <w:ind w:firstLine="640"/>
      </w:pPr>
    </w:p>
    <w:p w:rsidR="006F77AD" w:rsidRDefault="006F77AD">
      <w:pPr>
        <w:ind w:firstLine="640"/>
      </w:pPr>
    </w:p>
    <w:p w:rsidR="006F77AD" w:rsidRDefault="006F77AD">
      <w:pPr>
        <w:ind w:firstLine="640"/>
      </w:pPr>
    </w:p>
    <w:p w:rsidR="006F77AD" w:rsidRDefault="006F77AD">
      <w:pPr>
        <w:ind w:firstLine="640"/>
      </w:pPr>
    </w:p>
    <w:sectPr w:rsidR="006F77AD">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1734" w:rsidRDefault="00A21734">
      <w:r>
        <w:separator/>
      </w:r>
    </w:p>
  </w:endnote>
  <w:endnote w:type="continuationSeparator" w:id="0">
    <w:p w:rsidR="00A21734" w:rsidRDefault="00A21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7AD" w:rsidRDefault="00A21734">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6F77AD" w:rsidRDefault="00A21734">
                          <w:pPr>
                            <w:pStyle w:val="a4"/>
                          </w:pPr>
                          <w:r>
                            <w:rPr>
                              <w:rFonts w:hint="eastAsia"/>
                            </w:rPr>
                            <w:fldChar w:fldCharType="begin"/>
                          </w:r>
                          <w:r>
                            <w:rPr>
                              <w:rFonts w:hint="eastAsia"/>
                            </w:rPr>
                            <w:instrText xml:space="preserve"> PAGE  \* MERGEFORMAT </w:instrText>
                          </w:r>
                          <w:r>
                            <w:rPr>
                              <w:rFonts w:hint="eastAsia"/>
                            </w:rPr>
                            <w:fldChar w:fldCharType="separate"/>
                          </w:r>
                          <w:r w:rsidR="00090354">
                            <w:rPr>
                              <w:noProof/>
                            </w:rPr>
                            <w:t>37</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6F77AD" w:rsidRDefault="00A21734">
                    <w:pPr>
                      <w:pStyle w:val="a4"/>
                    </w:pPr>
                    <w:r>
                      <w:rPr>
                        <w:rFonts w:hint="eastAsia"/>
                      </w:rPr>
                      <w:fldChar w:fldCharType="begin"/>
                    </w:r>
                    <w:r>
                      <w:rPr>
                        <w:rFonts w:hint="eastAsia"/>
                      </w:rPr>
                      <w:instrText xml:space="preserve"> PAGE  \* MERGEFORMAT </w:instrText>
                    </w:r>
                    <w:r>
                      <w:rPr>
                        <w:rFonts w:hint="eastAsia"/>
                      </w:rPr>
                      <w:fldChar w:fldCharType="separate"/>
                    </w:r>
                    <w:r w:rsidR="00090354">
                      <w:rPr>
                        <w:noProof/>
                      </w:rPr>
                      <w:t>37</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1734" w:rsidRDefault="00A21734">
      <w:r>
        <w:separator/>
      </w:r>
    </w:p>
  </w:footnote>
  <w:footnote w:type="continuationSeparator" w:id="0">
    <w:p w:rsidR="00A21734" w:rsidRDefault="00A217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6F77AD"/>
    <w:rsid w:val="00090354"/>
    <w:rsid w:val="006F77AD"/>
    <w:rsid w:val="00A21734"/>
    <w:rsid w:val="00B94EE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A58EE6C-A3C4-43D9-8A46-8F4D6ADC1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3465</Words>
  <Characters>19752</Characters>
  <Application>Microsoft Office Word</Application>
  <DocSecurity>0</DocSecurity>
  <Lines>164</Lines>
  <Paragraphs>46</Paragraphs>
  <ScaleCrop>false</ScaleCrop>
  <Company>Organization</Company>
  <LinksUpToDate>false</LinksUpToDate>
  <CharactersWithSpaces>23171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4</cp:revision>
  <cp:lastPrinted>2024-07-22T11:58:00Z</cp:lastPrinted>
  <dcterms:created xsi:type="dcterms:W3CDTF">2014-10-29T12:08:00Z</dcterms:created>
  <dcterms:modified xsi:type="dcterms:W3CDTF">2025-09-12T09:50:00Z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