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79C" w:rsidRDefault="00F0279C">
      <w:pPr>
        <w:ind w:firstLine="640"/>
      </w:pPr>
    </w:p>
    <w:p w:rsidR="00F0279C" w:rsidRDefault="00F0279C">
      <w:pPr>
        <w:ind w:firstLine="640"/>
      </w:pPr>
      <w:bookmarkStart w:id="0" w:name="OLE_LINK2"/>
    </w:p>
    <w:p w:rsidR="00F0279C" w:rsidRDefault="00F0279C">
      <w:pPr>
        <w:ind w:firstLine="640"/>
      </w:pPr>
    </w:p>
    <w:p w:rsidR="00F0279C" w:rsidRDefault="00F0279C">
      <w:pPr>
        <w:ind w:firstLine="640"/>
      </w:pPr>
    </w:p>
    <w:p w:rsidR="00F0279C" w:rsidRDefault="00F0279C">
      <w:pPr>
        <w:ind w:firstLine="640"/>
      </w:pPr>
    </w:p>
    <w:p w:rsidR="00F0279C" w:rsidRDefault="00F0279C">
      <w:pPr>
        <w:ind w:firstLine="640"/>
      </w:pPr>
    </w:p>
    <w:p w:rsidR="00F0279C" w:rsidRDefault="00505922">
      <w:pPr>
        <w:pStyle w:val="1"/>
        <w:rPr>
          <w:sz w:val="44"/>
          <w:szCs w:val="44"/>
        </w:rPr>
      </w:pPr>
      <w:r>
        <w:rPr>
          <w:sz w:val="44"/>
          <w:szCs w:val="44"/>
        </w:rPr>
        <w:t>项目支出绩效评价报告</w:t>
      </w:r>
    </w:p>
    <w:p w:rsidR="00F0279C" w:rsidRDefault="00F0279C">
      <w:pPr>
        <w:ind w:firstLine="640"/>
      </w:pPr>
    </w:p>
    <w:p w:rsidR="00F0279C" w:rsidRDefault="00F0279C">
      <w:pPr>
        <w:ind w:firstLine="640"/>
      </w:pPr>
    </w:p>
    <w:p w:rsidR="00F0279C" w:rsidRDefault="00505922">
      <w:pPr>
        <w:pStyle w:val="a7"/>
        <w:rPr>
          <w:rFonts w:hint="default"/>
          <w:sz w:val="28"/>
          <w:szCs w:val="28"/>
        </w:rPr>
      </w:pPr>
      <w:r>
        <w:rPr>
          <w:sz w:val="28"/>
          <w:szCs w:val="28"/>
        </w:rPr>
        <w:t>（</w:t>
      </w:r>
      <w:r>
        <w:rPr>
          <w:sz w:val="28"/>
          <w:szCs w:val="28"/>
        </w:rPr>
        <w:t>202</w:t>
      </w:r>
      <w:r>
        <w:rPr>
          <w:sz w:val="28"/>
          <w:szCs w:val="28"/>
        </w:rPr>
        <w:t>4</w:t>
      </w:r>
      <w:r>
        <w:rPr>
          <w:sz w:val="28"/>
          <w:szCs w:val="28"/>
        </w:rPr>
        <w:t>年度）</w:t>
      </w:r>
    </w:p>
    <w:p w:rsidR="00F0279C" w:rsidRDefault="00F0279C">
      <w:pPr>
        <w:ind w:firstLine="640"/>
      </w:pPr>
    </w:p>
    <w:p w:rsidR="00F0279C" w:rsidRDefault="00F0279C">
      <w:pPr>
        <w:ind w:firstLine="640"/>
      </w:pPr>
    </w:p>
    <w:p w:rsidR="00F0279C" w:rsidRDefault="00F0279C">
      <w:pPr>
        <w:ind w:firstLine="640"/>
      </w:pPr>
    </w:p>
    <w:p w:rsidR="00F0279C" w:rsidRDefault="00F0279C">
      <w:pPr>
        <w:ind w:firstLine="640"/>
      </w:pPr>
    </w:p>
    <w:p w:rsidR="00F0279C" w:rsidRDefault="00F0279C">
      <w:pPr>
        <w:ind w:firstLine="640"/>
      </w:pPr>
    </w:p>
    <w:p w:rsidR="00F0279C" w:rsidRDefault="00505922">
      <w:pPr>
        <w:ind w:firstLine="640"/>
      </w:pPr>
      <w:r>
        <w:t>项目名称：</w:t>
      </w:r>
      <w:r>
        <w:rPr>
          <w:rFonts w:hint="eastAsia"/>
        </w:rPr>
        <w:t>阿克苏普乡村干部工资报酬</w:t>
      </w:r>
    </w:p>
    <w:p w:rsidR="00F0279C" w:rsidRDefault="00505922">
      <w:pPr>
        <w:ind w:firstLine="640"/>
      </w:pPr>
      <w:r>
        <w:t>实施单位（公章）：</w:t>
      </w:r>
      <w:r>
        <w:rPr>
          <w:rFonts w:hint="eastAsia"/>
        </w:rPr>
        <w:t>尉犁县阿克苏普乡人民政府</w:t>
      </w:r>
    </w:p>
    <w:p w:rsidR="00F0279C" w:rsidRDefault="00505922">
      <w:pPr>
        <w:ind w:firstLine="640"/>
      </w:pPr>
      <w:r>
        <w:t>主管部门（公章）：</w:t>
      </w:r>
      <w:r>
        <w:rPr>
          <w:rFonts w:hint="eastAsia"/>
        </w:rPr>
        <w:t>尉犁县阿克苏普乡人民政府</w:t>
      </w:r>
    </w:p>
    <w:p w:rsidR="00F0279C" w:rsidRDefault="00505922">
      <w:pPr>
        <w:ind w:firstLine="640"/>
      </w:pPr>
      <w:r>
        <w:t>项目负责人（签章）：</w:t>
      </w:r>
    </w:p>
    <w:p w:rsidR="00F0279C" w:rsidRDefault="00505922">
      <w:pPr>
        <w:ind w:firstLine="640"/>
      </w:pPr>
      <w:r>
        <w:t>填报时间：</w:t>
      </w:r>
      <w:r>
        <w:rPr>
          <w:rFonts w:hint="eastAsia"/>
        </w:rPr>
        <w:t>2025</w:t>
      </w:r>
      <w:r>
        <w:rPr>
          <w:rFonts w:hint="eastAsia"/>
        </w:rPr>
        <w:t>年</w:t>
      </w:r>
      <w:r>
        <w:rPr>
          <w:rFonts w:hint="eastAsia"/>
        </w:rPr>
        <w:t>4</w:t>
      </w:r>
      <w:r>
        <w:rPr>
          <w:rFonts w:hint="eastAsia"/>
        </w:rPr>
        <w:t>月</w:t>
      </w:r>
      <w:r>
        <w:rPr>
          <w:rFonts w:hint="eastAsia"/>
        </w:rPr>
        <w:t>2</w:t>
      </w:r>
      <w:r>
        <w:rPr>
          <w:rFonts w:hint="eastAsia"/>
        </w:rPr>
        <w:t>日</w:t>
      </w:r>
    </w:p>
    <w:p w:rsidR="00F0279C" w:rsidRDefault="00F0279C">
      <w:pPr>
        <w:ind w:firstLine="640"/>
      </w:pPr>
    </w:p>
    <w:p w:rsidR="00F0279C" w:rsidRDefault="00505922">
      <w:pPr>
        <w:ind w:firstLine="640"/>
        <w:rPr>
          <w:rFonts w:eastAsia="方正仿宋_GBK"/>
          <w:sz w:val="31"/>
          <w:szCs w:val="31"/>
        </w:rPr>
      </w:pPr>
      <w:r>
        <w:br w:type="page"/>
      </w:r>
    </w:p>
    <w:p w:rsidR="00F0279C" w:rsidRDefault="00505922">
      <w:pPr>
        <w:spacing w:line="500" w:lineRule="exact"/>
        <w:ind w:firstLineChars="0" w:firstLine="0"/>
        <w:jc w:val="center"/>
        <w:outlineLvl w:val="1"/>
        <w:rPr>
          <w:rFonts w:eastAsia="宋体" w:cs="Times New Roman"/>
          <w:b/>
          <w:iCs/>
          <w:szCs w:val="21"/>
        </w:rPr>
      </w:pPr>
      <w:r>
        <w:rPr>
          <w:rFonts w:eastAsia="宋体" w:cs="Times New Roman"/>
          <w:b/>
          <w:iCs/>
          <w:szCs w:val="21"/>
        </w:rPr>
        <w:lastRenderedPageBreak/>
        <w:t>目</w:t>
      </w:r>
      <w:r>
        <w:rPr>
          <w:rFonts w:eastAsia="宋体" w:cs="Times New Roman"/>
          <w:b/>
          <w:iCs/>
          <w:szCs w:val="21"/>
        </w:rPr>
        <w:t xml:space="preserve">  </w:t>
      </w:r>
      <w:r>
        <w:rPr>
          <w:rFonts w:eastAsia="宋体" w:cs="Times New Roman"/>
          <w:b/>
          <w:iCs/>
          <w:szCs w:val="21"/>
        </w:rPr>
        <w:t>录</w:t>
      </w:r>
    </w:p>
    <w:p w:rsidR="00F0279C" w:rsidRDefault="00F0279C">
      <w:pPr>
        <w:ind w:firstLineChars="0" w:firstLine="0"/>
      </w:pPr>
    </w:p>
    <w:p w:rsidR="00F0279C" w:rsidRDefault="00505922">
      <w:pPr>
        <w:tabs>
          <w:tab w:val="right" w:leader="dot" w:pos="8306"/>
        </w:tabs>
        <w:ind w:firstLineChars="0" w:firstLine="0"/>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F0279C" w:rsidRDefault="00505922">
      <w:pPr>
        <w:tabs>
          <w:tab w:val="right" w:leader="dot" w:pos="8306"/>
        </w:tabs>
        <w:ind w:left="640" w:firstLineChars="0" w:firstLine="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F0279C" w:rsidRDefault="00505922">
      <w:pPr>
        <w:tabs>
          <w:tab w:val="right" w:leader="dot" w:pos="8306"/>
        </w:tabs>
        <w:ind w:left="640" w:firstLineChars="0" w:firstLine="0"/>
      </w:pPr>
      <w:hyperlink w:anchor="_Toc25187" w:history="1">
        <w:r>
          <w:t>（二）项目绩效目标</w:t>
        </w:r>
        <w:r>
          <w:tab/>
        </w:r>
        <w:r>
          <w:fldChar w:fldCharType="begin"/>
        </w:r>
        <w:r>
          <w:instrText xml:space="preserve"> PAGEREF _Toc25187 \h </w:instrText>
        </w:r>
        <w:r>
          <w:fldChar w:fldCharType="separate"/>
        </w:r>
        <w:r>
          <w:t>3</w:t>
        </w:r>
        <w:r>
          <w:fldChar w:fldCharType="end"/>
        </w:r>
      </w:hyperlink>
    </w:p>
    <w:p w:rsidR="00F0279C" w:rsidRDefault="00505922">
      <w:pPr>
        <w:tabs>
          <w:tab w:val="right" w:leader="dot" w:pos="8306"/>
        </w:tabs>
        <w:ind w:firstLineChars="0" w:firstLine="0"/>
      </w:pPr>
      <w:hyperlink w:anchor="_Toc28824" w:history="1">
        <w:r>
          <w:rPr>
            <w:rFonts w:hint="eastAsia"/>
          </w:rPr>
          <w:t>二、绩效评价工作开展情况</w:t>
        </w:r>
        <w:r>
          <w:tab/>
        </w:r>
        <w:r>
          <w:fldChar w:fldCharType="begin"/>
        </w:r>
        <w:r>
          <w:instrText xml:space="preserve"> PAGEREF _Toc28824 \h </w:instrText>
        </w:r>
        <w:r>
          <w:fldChar w:fldCharType="separate"/>
        </w:r>
        <w:r>
          <w:t>4</w:t>
        </w:r>
        <w:r>
          <w:fldChar w:fldCharType="end"/>
        </w:r>
      </w:hyperlink>
    </w:p>
    <w:p w:rsidR="00F0279C" w:rsidRDefault="00505922">
      <w:pPr>
        <w:tabs>
          <w:tab w:val="right" w:leader="dot" w:pos="8306"/>
        </w:tabs>
        <w:ind w:left="640" w:firstLineChars="0" w:firstLine="0"/>
      </w:pPr>
      <w:hyperlink w:anchor="_Toc24175" w:history="1">
        <w:r>
          <w:rPr>
            <w:rFonts w:hint="eastAsia"/>
          </w:rPr>
          <w:t>（一）绩效评价目的、对象和范围</w:t>
        </w:r>
        <w:r>
          <w:tab/>
        </w:r>
        <w:r>
          <w:fldChar w:fldCharType="begin"/>
        </w:r>
        <w:r>
          <w:instrText xml:space="preserve"> PAGEREF _Toc24175 \h </w:instrText>
        </w:r>
        <w:r>
          <w:fldChar w:fldCharType="separate"/>
        </w:r>
        <w:r>
          <w:t>4</w:t>
        </w:r>
        <w:r>
          <w:fldChar w:fldCharType="end"/>
        </w:r>
      </w:hyperlink>
    </w:p>
    <w:p w:rsidR="00F0279C" w:rsidRDefault="00505922">
      <w:pPr>
        <w:tabs>
          <w:tab w:val="right" w:leader="dot" w:pos="8306"/>
        </w:tabs>
        <w:ind w:left="640" w:firstLineChars="0" w:firstLine="0"/>
      </w:pPr>
      <w:hyperlink w:anchor="_Toc5109" w:history="1">
        <w:r>
          <w:rPr>
            <w:rFonts w:hint="eastAsia"/>
          </w:rPr>
          <w:t>（二）绩效评价原则、评价指标体系、评价方法、评价标准</w:t>
        </w:r>
        <w:r>
          <w:tab/>
        </w:r>
        <w:r>
          <w:fldChar w:fldCharType="begin"/>
        </w:r>
        <w:r>
          <w:instrText xml:space="preserve"> PAGEREF _Toc5109 \h </w:instrText>
        </w:r>
        <w:r>
          <w:fldChar w:fldCharType="separate"/>
        </w:r>
        <w:r>
          <w:t>6</w:t>
        </w:r>
        <w:r>
          <w:fldChar w:fldCharType="end"/>
        </w:r>
      </w:hyperlink>
    </w:p>
    <w:p w:rsidR="00F0279C" w:rsidRDefault="00505922">
      <w:pPr>
        <w:tabs>
          <w:tab w:val="right" w:leader="dot" w:pos="8306"/>
        </w:tabs>
        <w:ind w:left="640" w:firstLineChars="0" w:firstLine="0"/>
      </w:pPr>
      <w:hyperlink w:anchor="_Toc23796" w:history="1">
        <w:r>
          <w:rPr>
            <w:rFonts w:hint="eastAsia"/>
          </w:rPr>
          <w:t>（三）绩效评价工作过程</w:t>
        </w:r>
        <w:r>
          <w:tab/>
        </w:r>
        <w:r>
          <w:fldChar w:fldCharType="begin"/>
        </w:r>
        <w:r>
          <w:instrText xml:space="preserve"> PAGEREF _Toc23</w:instrText>
        </w:r>
        <w:r>
          <w:instrText xml:space="preserve">796 \h </w:instrText>
        </w:r>
        <w:r>
          <w:fldChar w:fldCharType="separate"/>
        </w:r>
        <w:r>
          <w:t>9</w:t>
        </w:r>
        <w:r>
          <w:fldChar w:fldCharType="end"/>
        </w:r>
      </w:hyperlink>
    </w:p>
    <w:p w:rsidR="00F0279C" w:rsidRDefault="00505922">
      <w:pPr>
        <w:tabs>
          <w:tab w:val="right" w:leader="dot" w:pos="8306"/>
        </w:tabs>
        <w:ind w:firstLineChars="0" w:firstLine="0"/>
      </w:pPr>
      <w:hyperlink w:anchor="_Toc20784" w:history="1">
        <w:r>
          <w:rPr>
            <w:rFonts w:hint="eastAsia"/>
          </w:rPr>
          <w:t>三、综合评价情况及评价结论</w:t>
        </w:r>
        <w:r>
          <w:tab/>
        </w:r>
        <w:r>
          <w:fldChar w:fldCharType="begin"/>
        </w:r>
        <w:r>
          <w:instrText xml:space="preserve"> PAGEREF _Toc20784 \h </w:instrText>
        </w:r>
        <w:r>
          <w:fldChar w:fldCharType="separate"/>
        </w:r>
        <w:r>
          <w:t>11</w:t>
        </w:r>
        <w:r>
          <w:fldChar w:fldCharType="end"/>
        </w:r>
      </w:hyperlink>
    </w:p>
    <w:p w:rsidR="00F0279C" w:rsidRDefault="00505922">
      <w:pPr>
        <w:tabs>
          <w:tab w:val="right" w:leader="dot" w:pos="8306"/>
        </w:tabs>
        <w:ind w:firstLineChars="0" w:firstLine="0"/>
      </w:pPr>
      <w:hyperlink w:anchor="_Toc8960" w:history="1">
        <w:r>
          <w:rPr>
            <w:rFonts w:hint="eastAsia"/>
          </w:rPr>
          <w:t>四、绩效评价指标分析</w:t>
        </w:r>
        <w:r>
          <w:tab/>
        </w:r>
        <w:r>
          <w:fldChar w:fldCharType="begin"/>
        </w:r>
        <w:r>
          <w:instrText xml:space="preserve"> PAGEREF _To</w:instrText>
        </w:r>
        <w:r>
          <w:instrText xml:space="preserve">c8960 \h </w:instrText>
        </w:r>
        <w:r>
          <w:fldChar w:fldCharType="separate"/>
        </w:r>
        <w:r>
          <w:t>12</w:t>
        </w:r>
        <w:r>
          <w:fldChar w:fldCharType="end"/>
        </w:r>
      </w:hyperlink>
    </w:p>
    <w:p w:rsidR="00F0279C" w:rsidRDefault="00505922">
      <w:pPr>
        <w:tabs>
          <w:tab w:val="right" w:leader="dot" w:pos="8306"/>
        </w:tabs>
        <w:ind w:left="640" w:firstLineChars="0" w:firstLine="0"/>
      </w:pPr>
      <w:hyperlink w:anchor="_Toc3445" w:history="1">
        <w:r>
          <w:rPr>
            <w:rFonts w:hint="eastAsia"/>
          </w:rPr>
          <w:t>（一）项目决策情况</w:t>
        </w:r>
        <w:r>
          <w:tab/>
        </w:r>
        <w:r>
          <w:fldChar w:fldCharType="begin"/>
        </w:r>
        <w:r>
          <w:instrText xml:space="preserve"> PAGEREF _Toc3445 \h </w:instrText>
        </w:r>
        <w:r>
          <w:fldChar w:fldCharType="separate"/>
        </w:r>
        <w:r>
          <w:t>12</w:t>
        </w:r>
        <w:r>
          <w:fldChar w:fldCharType="end"/>
        </w:r>
      </w:hyperlink>
    </w:p>
    <w:p w:rsidR="00F0279C" w:rsidRDefault="00505922">
      <w:pPr>
        <w:tabs>
          <w:tab w:val="right" w:leader="dot" w:pos="8306"/>
        </w:tabs>
        <w:ind w:left="640" w:firstLineChars="0" w:firstLine="0"/>
      </w:pPr>
      <w:hyperlink w:anchor="_Toc11290" w:history="1">
        <w:r>
          <w:rPr>
            <w:rFonts w:hint="eastAsia"/>
          </w:rPr>
          <w:t>（二）项目过程情况</w:t>
        </w:r>
        <w:r>
          <w:tab/>
        </w:r>
        <w:r>
          <w:fldChar w:fldCharType="begin"/>
        </w:r>
        <w:r>
          <w:instrText xml:space="preserve"> PAGEREF _Toc11290 \h </w:instrText>
        </w:r>
        <w:r>
          <w:fldChar w:fldCharType="separate"/>
        </w:r>
        <w:r>
          <w:t>14</w:t>
        </w:r>
        <w:r>
          <w:fldChar w:fldCharType="end"/>
        </w:r>
      </w:hyperlink>
    </w:p>
    <w:p w:rsidR="00F0279C" w:rsidRDefault="00505922">
      <w:pPr>
        <w:tabs>
          <w:tab w:val="right" w:leader="dot" w:pos="8306"/>
        </w:tabs>
        <w:ind w:left="640" w:firstLineChars="0" w:firstLine="0"/>
      </w:pPr>
      <w:hyperlink w:anchor="_Toc32013" w:history="1">
        <w:r>
          <w:rPr>
            <w:rFonts w:hint="eastAsia"/>
          </w:rPr>
          <w:t>（三）项目产出情况</w:t>
        </w:r>
        <w:r>
          <w:tab/>
        </w:r>
        <w:r>
          <w:fldChar w:fldCharType="begin"/>
        </w:r>
        <w:r>
          <w:instrText xml:space="preserve"> PAGEREF _Toc32013 \h </w:instrText>
        </w:r>
        <w:r>
          <w:fldChar w:fldCharType="separate"/>
        </w:r>
        <w:r>
          <w:t>16</w:t>
        </w:r>
        <w:r>
          <w:fldChar w:fldCharType="end"/>
        </w:r>
      </w:hyperlink>
    </w:p>
    <w:p w:rsidR="00F0279C" w:rsidRDefault="00505922">
      <w:pPr>
        <w:tabs>
          <w:tab w:val="right" w:leader="dot" w:pos="8306"/>
        </w:tabs>
        <w:ind w:left="640" w:firstLineChars="0" w:firstLine="0"/>
      </w:pPr>
      <w:hyperlink w:anchor="_Toc28354" w:history="1">
        <w:r>
          <w:rPr>
            <w:rFonts w:hint="eastAsia"/>
          </w:rPr>
          <w:t>（四）项目效益情况</w:t>
        </w:r>
        <w:r>
          <w:tab/>
        </w:r>
        <w:r>
          <w:fldChar w:fldCharType="begin"/>
        </w:r>
        <w:r>
          <w:instrText xml:space="preserve"> PAGEREF _Toc28354 \h </w:instrText>
        </w:r>
        <w:r>
          <w:fldChar w:fldCharType="separate"/>
        </w:r>
        <w:r>
          <w:t>16</w:t>
        </w:r>
        <w:r>
          <w:fldChar w:fldCharType="end"/>
        </w:r>
      </w:hyperlink>
    </w:p>
    <w:p w:rsidR="00F0279C" w:rsidRDefault="00505922">
      <w:pPr>
        <w:tabs>
          <w:tab w:val="right" w:leader="dot" w:pos="8306"/>
        </w:tabs>
        <w:ind w:firstLineChars="0" w:firstLine="0"/>
      </w:pPr>
      <w:hyperlink w:anchor="_Toc27244" w:history="1">
        <w:r>
          <w:rPr>
            <w:rFonts w:hint="eastAsia"/>
          </w:rPr>
          <w:t>五、主要经验及做法、存在的问题及原因分析</w:t>
        </w:r>
        <w:r>
          <w:tab/>
        </w:r>
        <w:r>
          <w:fldChar w:fldCharType="begin"/>
        </w:r>
        <w:r>
          <w:instrText xml:space="preserve"> PAGEREF _Toc27244 </w:instrText>
        </w:r>
        <w:r>
          <w:instrText xml:space="preserve">\h </w:instrText>
        </w:r>
        <w:r>
          <w:fldChar w:fldCharType="separate"/>
        </w:r>
        <w:r>
          <w:t>18</w:t>
        </w:r>
        <w:r>
          <w:fldChar w:fldCharType="end"/>
        </w:r>
      </w:hyperlink>
    </w:p>
    <w:p w:rsidR="00F0279C" w:rsidRDefault="00505922">
      <w:pPr>
        <w:tabs>
          <w:tab w:val="right" w:leader="dot" w:pos="8306"/>
        </w:tabs>
        <w:ind w:left="640" w:firstLineChars="0" w:firstLine="0"/>
      </w:pPr>
      <w:hyperlink w:anchor="_Toc18880" w:history="1">
        <w:r>
          <w:rPr>
            <w:rFonts w:hint="eastAsia"/>
          </w:rPr>
          <w:t>（一）主要经验及做法</w:t>
        </w:r>
        <w:r>
          <w:tab/>
        </w:r>
        <w:r>
          <w:fldChar w:fldCharType="begin"/>
        </w:r>
        <w:r>
          <w:instrText xml:space="preserve"> PAGEREF _Toc18880 \h </w:instrText>
        </w:r>
        <w:r>
          <w:fldChar w:fldCharType="separate"/>
        </w:r>
        <w:r>
          <w:t>18</w:t>
        </w:r>
        <w:r>
          <w:fldChar w:fldCharType="end"/>
        </w:r>
      </w:hyperlink>
    </w:p>
    <w:p w:rsidR="00F0279C" w:rsidRDefault="00505922">
      <w:pPr>
        <w:tabs>
          <w:tab w:val="right" w:leader="dot" w:pos="8306"/>
        </w:tabs>
        <w:ind w:left="640" w:firstLineChars="0" w:firstLine="0"/>
      </w:pPr>
      <w:hyperlink w:anchor="_Toc9914" w:history="1">
        <w:r>
          <w:rPr>
            <w:rFonts w:hint="eastAsia"/>
          </w:rPr>
          <w:t>（二）存在问题及原因分析</w:t>
        </w:r>
        <w:r>
          <w:tab/>
        </w:r>
        <w:r>
          <w:fldChar w:fldCharType="begin"/>
        </w:r>
        <w:r>
          <w:instrText xml:space="preserve"> PAGEREF _Toc9914 </w:instrText>
        </w:r>
        <w:r>
          <w:instrText xml:space="preserve">\h </w:instrText>
        </w:r>
        <w:r>
          <w:fldChar w:fldCharType="separate"/>
        </w:r>
        <w:r>
          <w:t>18</w:t>
        </w:r>
        <w:r>
          <w:fldChar w:fldCharType="end"/>
        </w:r>
      </w:hyperlink>
    </w:p>
    <w:p w:rsidR="00F0279C" w:rsidRDefault="00505922">
      <w:pPr>
        <w:tabs>
          <w:tab w:val="right" w:leader="dot" w:pos="8306"/>
        </w:tabs>
        <w:ind w:firstLineChars="0" w:firstLine="0"/>
      </w:pPr>
      <w:hyperlink w:anchor="_Toc2334" w:history="1">
        <w:r>
          <w:rPr>
            <w:rFonts w:hint="eastAsia"/>
          </w:rPr>
          <w:t>六、有关建议</w:t>
        </w:r>
        <w:r>
          <w:tab/>
        </w:r>
        <w:r>
          <w:fldChar w:fldCharType="begin"/>
        </w:r>
        <w:r>
          <w:instrText xml:space="preserve"> PAGEREF _Toc2334 \h </w:instrText>
        </w:r>
        <w:r>
          <w:fldChar w:fldCharType="separate"/>
        </w:r>
        <w:r>
          <w:t>19</w:t>
        </w:r>
        <w:r>
          <w:fldChar w:fldCharType="end"/>
        </w:r>
      </w:hyperlink>
    </w:p>
    <w:p w:rsidR="00F0279C" w:rsidRDefault="00505922">
      <w:pPr>
        <w:tabs>
          <w:tab w:val="right" w:leader="dot" w:pos="8306"/>
        </w:tabs>
        <w:ind w:firstLineChars="0" w:firstLine="0"/>
      </w:pPr>
      <w:hyperlink w:anchor="_Toc30571" w:history="1">
        <w:r>
          <w:rPr>
            <w:rFonts w:hint="eastAsia"/>
          </w:rPr>
          <w:t>七、其他需要说明的问题</w:t>
        </w:r>
        <w:r>
          <w:tab/>
        </w:r>
        <w:r>
          <w:fldChar w:fldCharType="begin"/>
        </w:r>
        <w:r>
          <w:instrText xml:space="preserve"> PAGEREF _Toc30571 \h </w:instrText>
        </w:r>
        <w:r>
          <w:fldChar w:fldCharType="separate"/>
        </w:r>
        <w:r>
          <w:t>19</w:t>
        </w:r>
        <w:r>
          <w:fldChar w:fldCharType="end"/>
        </w:r>
      </w:hyperlink>
    </w:p>
    <w:p w:rsidR="00F0279C" w:rsidRDefault="00505922">
      <w:pPr>
        <w:tabs>
          <w:tab w:val="right" w:leader="dot" w:pos="8306"/>
        </w:tabs>
        <w:ind w:firstLineChars="0" w:firstLine="0"/>
      </w:pPr>
      <w:hyperlink w:anchor="_Toc10180" w:history="1">
        <w:r>
          <w:rPr>
            <w:rFonts w:hint="eastAsia"/>
          </w:rPr>
          <w:t>八、相关附件</w:t>
        </w:r>
        <w:r>
          <w:tab/>
        </w:r>
        <w:r>
          <w:fldChar w:fldCharType="begin"/>
        </w:r>
        <w:r>
          <w:instrText xml:space="preserve"> PAGEREF _Toc10180 \h </w:instrText>
        </w:r>
        <w:r>
          <w:fldChar w:fldCharType="separate"/>
        </w:r>
        <w:r>
          <w:t>20</w:t>
        </w:r>
        <w:r>
          <w:fldChar w:fldCharType="end"/>
        </w:r>
      </w:hyperlink>
    </w:p>
    <w:p w:rsidR="00F0279C" w:rsidRDefault="00F0279C">
      <w:pPr>
        <w:pStyle w:val="2"/>
        <w:ind w:firstLineChars="0" w:firstLine="0"/>
        <w:rPr>
          <w:szCs w:val="44"/>
        </w:rPr>
        <w:sectPr w:rsidR="00F0279C">
          <w:pgSz w:w="11906" w:h="16838"/>
          <w:pgMar w:top="1440" w:right="1800" w:bottom="1440" w:left="1800" w:header="851" w:footer="992" w:gutter="0"/>
          <w:pgNumType w:start="1"/>
          <w:cols w:space="425"/>
          <w:docGrid w:type="lines" w:linePitch="312"/>
        </w:sectPr>
      </w:pPr>
    </w:p>
    <w:p w:rsidR="00F0279C" w:rsidRDefault="00505922">
      <w:pPr>
        <w:pStyle w:val="2"/>
        <w:ind w:firstLineChars="0" w:firstLine="0"/>
      </w:pPr>
      <w:r>
        <w:rPr>
          <w:szCs w:val="44"/>
        </w:rPr>
        <w:lastRenderedPageBreak/>
        <w:fldChar w:fldCharType="end"/>
      </w:r>
      <w:bookmarkStart w:id="1" w:name="_Toc25620"/>
      <w:r>
        <w:rPr>
          <w:rFonts w:hint="eastAsia"/>
          <w:szCs w:val="44"/>
        </w:rPr>
        <w:t xml:space="preserve">    </w:t>
      </w:r>
      <w:r>
        <w:t>一、基本情况</w:t>
      </w:r>
      <w:bookmarkEnd w:id="1"/>
    </w:p>
    <w:p w:rsidR="00F0279C" w:rsidRDefault="00505922">
      <w:pPr>
        <w:pStyle w:val="3"/>
        <w:ind w:firstLine="643"/>
      </w:pPr>
      <w:bookmarkStart w:id="2" w:name="_Toc8971"/>
      <w:r>
        <w:t>（一）项目概况</w:t>
      </w:r>
      <w:bookmarkEnd w:id="2"/>
    </w:p>
    <w:p w:rsidR="00F0279C" w:rsidRDefault="00505922">
      <w:pPr>
        <w:ind w:firstLine="643"/>
        <w:rPr>
          <w:b/>
          <w:bCs/>
        </w:rPr>
      </w:pPr>
      <w:r>
        <w:rPr>
          <w:b/>
          <w:bCs/>
        </w:rPr>
        <w:t>1</w:t>
      </w:r>
      <w:r>
        <w:rPr>
          <w:b/>
          <w:bCs/>
        </w:rPr>
        <w:t>、项目背景</w:t>
      </w:r>
    </w:p>
    <w:p w:rsidR="00F0279C" w:rsidRDefault="00505922">
      <w:pPr>
        <w:ind w:firstLine="640"/>
      </w:pPr>
      <w:r>
        <w:rPr>
          <w:rFonts w:hint="eastAsia"/>
        </w:rPr>
        <w:t>阿克苏普乡</w:t>
      </w:r>
      <w:r>
        <w:rPr>
          <w:rFonts w:hint="eastAsia"/>
        </w:rPr>
        <w:t>村干部工资报酬的项目背景</w:t>
      </w:r>
      <w:r>
        <w:rPr>
          <w:rFonts w:hint="eastAsia"/>
        </w:rPr>
        <w:t>主要基于国家乡村振兴战略的实施和基层干部激励机制的完善需求。近年来，随着农村经济社会的发展，村干部的工作任务日益繁重，但部分地区村干部的待遇相对较低，影响了基层干部的工作积极性和稳定性。以</w:t>
      </w:r>
      <w:r>
        <w:rPr>
          <w:rFonts w:hint="eastAsia"/>
        </w:rPr>
        <w:t>尉犁</w:t>
      </w:r>
      <w:r>
        <w:rPr>
          <w:rFonts w:hint="eastAsia"/>
        </w:rPr>
        <w:t>县</w:t>
      </w:r>
      <w:r>
        <w:rPr>
          <w:rFonts w:hint="eastAsia"/>
        </w:rPr>
        <w:t>组织部</w:t>
      </w:r>
      <w:r>
        <w:rPr>
          <w:rFonts w:hint="eastAsia"/>
        </w:rPr>
        <w:t>的职能配置为背景，结合县域实际情况，按照</w:t>
      </w:r>
      <w:bookmarkStart w:id="3" w:name="OLE_LINK1"/>
      <w:bookmarkStart w:id="4" w:name="OLE_LINK5"/>
      <w:r>
        <w:rPr>
          <w:rFonts w:hint="eastAsia"/>
        </w:rPr>
        <w:t>《</w:t>
      </w:r>
      <w:bookmarkStart w:id="5" w:name="OLE_LINK47"/>
      <w:r>
        <w:rPr>
          <w:rFonts w:hint="eastAsia"/>
        </w:rPr>
        <w:t>村级财政转移支付资金—村干部报酬</w:t>
      </w:r>
      <w:r>
        <w:rPr>
          <w:rFonts w:hint="eastAsia"/>
        </w:rPr>
        <w:t>》（</w:t>
      </w:r>
      <w:r>
        <w:rPr>
          <w:rFonts w:hint="eastAsia"/>
        </w:rPr>
        <w:t>尉财预〔</w:t>
      </w:r>
      <w:r>
        <w:rPr>
          <w:rFonts w:hint="eastAsia"/>
        </w:rPr>
        <w:t>2024</w:t>
      </w:r>
      <w:r>
        <w:rPr>
          <w:rFonts w:hint="eastAsia"/>
        </w:rPr>
        <w:t>〕</w:t>
      </w:r>
      <w:r>
        <w:rPr>
          <w:rFonts w:hint="eastAsia"/>
        </w:rPr>
        <w:t>027</w:t>
      </w:r>
      <w:r>
        <w:rPr>
          <w:rFonts w:hint="eastAsia"/>
        </w:rPr>
        <w:t>号）</w:t>
      </w:r>
      <w:bookmarkEnd w:id="3"/>
      <w:r>
        <w:rPr>
          <w:rFonts w:hint="eastAsia"/>
        </w:rPr>
        <w:t>、《村干部绩效报酬（十三届第十一次财经会）》</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r>
        <w:rPr>
          <w:rFonts w:hint="eastAsia"/>
        </w:rPr>
        <w:t>《村干部养老医疗保险保障经费（十三届第十一次财经会）》</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r>
        <w:rPr>
          <w:rFonts w:hint="eastAsia"/>
        </w:rPr>
        <w:t>《</w:t>
      </w:r>
      <w:bookmarkStart w:id="6" w:name="OLE_LINK46"/>
      <w:r>
        <w:rPr>
          <w:rFonts w:hint="eastAsia"/>
        </w:rPr>
        <w:t>村干部养老医疗保险保障经费（十三届第十一次</w:t>
      </w:r>
      <w:r>
        <w:rPr>
          <w:rFonts w:hint="eastAsia"/>
        </w:rPr>
        <w:t>财经会）》</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bookmarkEnd w:id="6"/>
      <w:r>
        <w:rPr>
          <w:rFonts w:hint="eastAsia"/>
        </w:rPr>
        <w:t>、《扶贫专干工资待遇（十三届第十一次财经会）</w:t>
      </w:r>
      <w:r>
        <w:rPr>
          <w:rFonts w:hint="eastAsia"/>
        </w:rPr>
        <w:t>》</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bookmarkEnd w:id="5"/>
      <w:r>
        <w:rPr>
          <w:rFonts w:hint="eastAsia"/>
        </w:rPr>
        <w:t>文件要求</w:t>
      </w:r>
      <w:bookmarkEnd w:id="4"/>
      <w:r>
        <w:rPr>
          <w:rFonts w:hint="eastAsia"/>
        </w:rPr>
        <w:t>，</w:t>
      </w:r>
      <w:bookmarkStart w:id="7" w:name="OLE_LINK49"/>
      <w:r>
        <w:rPr>
          <w:rFonts w:hint="eastAsia"/>
        </w:rPr>
        <w:t>发放村干部补助</w:t>
      </w:r>
      <w:bookmarkEnd w:id="7"/>
      <w:r>
        <w:rPr>
          <w:rFonts w:hint="eastAsia"/>
        </w:rPr>
        <w:t>。</w:t>
      </w:r>
      <w:r>
        <w:rPr>
          <w:rFonts w:hint="eastAsia"/>
        </w:rPr>
        <w:t>提高村干部的报酬待遇，增强其工作动力，提升基层治理效能，促进农村治理和经济发展</w:t>
      </w:r>
      <w:r>
        <w:rPr>
          <w:rFonts w:hint="eastAsia"/>
        </w:rPr>
        <w:t>，</w:t>
      </w:r>
      <w:r>
        <w:rPr>
          <w:rFonts w:hint="eastAsia"/>
        </w:rPr>
        <w:t>推动农村可持续发展。</w:t>
      </w:r>
    </w:p>
    <w:p w:rsidR="00F0279C" w:rsidRDefault="00505922">
      <w:pPr>
        <w:ind w:firstLine="643"/>
        <w:rPr>
          <w:b/>
          <w:bCs/>
        </w:rPr>
      </w:pPr>
      <w:r>
        <w:rPr>
          <w:b/>
          <w:bCs/>
        </w:rPr>
        <w:t>2</w:t>
      </w:r>
      <w:r>
        <w:rPr>
          <w:b/>
          <w:bCs/>
        </w:rPr>
        <w:t>、项目主要内容</w:t>
      </w:r>
    </w:p>
    <w:p w:rsidR="00F0279C" w:rsidRDefault="00505922">
      <w:pPr>
        <w:ind w:firstLine="640"/>
      </w:pPr>
      <w:r>
        <w:t>该项目资金主要用于</w:t>
      </w:r>
      <w:r>
        <w:rPr>
          <w:rFonts w:hint="eastAsia"/>
        </w:rPr>
        <w:t>12</w:t>
      </w:r>
      <w:r>
        <w:rPr>
          <w:rFonts w:hint="eastAsia"/>
        </w:rPr>
        <w:t>名村干部、</w:t>
      </w:r>
      <w:r>
        <w:rPr>
          <w:rFonts w:hint="eastAsia"/>
        </w:rPr>
        <w:t>2</w:t>
      </w:r>
      <w:r>
        <w:rPr>
          <w:rFonts w:hint="eastAsia"/>
        </w:rPr>
        <w:t>名乡村振兴专干、</w:t>
      </w:r>
      <w:r>
        <w:rPr>
          <w:rFonts w:hint="eastAsia"/>
        </w:rPr>
        <w:t>33</w:t>
      </w:r>
      <w:r>
        <w:rPr>
          <w:rFonts w:hint="eastAsia"/>
        </w:rPr>
        <w:t>名村民、妇女、团小组长工资报酬</w:t>
      </w:r>
      <w:r>
        <w:rPr>
          <w:rFonts w:hint="eastAsia"/>
        </w:rPr>
        <w:t>，</w:t>
      </w:r>
      <w:r>
        <w:rPr>
          <w:rFonts w:hint="eastAsia"/>
        </w:rPr>
        <w:t>提高村干部的报酬待遇，增强其工作动力，促进农村治理和经济发展</w:t>
      </w:r>
      <w:r>
        <w:t>。</w:t>
      </w:r>
    </w:p>
    <w:p w:rsidR="00F0279C" w:rsidRDefault="00505922">
      <w:pPr>
        <w:ind w:firstLine="643"/>
        <w:rPr>
          <w:b/>
          <w:bCs/>
        </w:rPr>
      </w:pPr>
      <w:r>
        <w:rPr>
          <w:rFonts w:hint="eastAsia"/>
          <w:b/>
          <w:bCs/>
        </w:rPr>
        <w:lastRenderedPageBreak/>
        <w:t>3</w:t>
      </w:r>
      <w:r>
        <w:rPr>
          <w:rFonts w:hint="eastAsia"/>
          <w:b/>
          <w:bCs/>
        </w:rPr>
        <w:t>、</w:t>
      </w:r>
      <w:r>
        <w:rPr>
          <w:b/>
          <w:bCs/>
        </w:rPr>
        <w:t>项目实施情况</w:t>
      </w:r>
    </w:p>
    <w:p w:rsidR="00F0279C" w:rsidRDefault="00505922">
      <w:pPr>
        <w:ind w:firstLine="640"/>
      </w:pPr>
      <w:r>
        <w:rPr>
          <w:rFonts w:hint="eastAsia"/>
        </w:rPr>
        <w:t>项目实施情况如下：</w:t>
      </w:r>
    </w:p>
    <w:p w:rsidR="00F0279C" w:rsidRDefault="00505922">
      <w:pPr>
        <w:ind w:firstLine="640"/>
        <w:rPr>
          <w:rFonts w:cs="方正仿宋_GBK"/>
          <w:szCs w:val="30"/>
        </w:rPr>
      </w:pPr>
      <w:r>
        <w:rPr>
          <w:rFonts w:cs="方正仿宋_GBK" w:hint="eastAsia"/>
          <w:szCs w:val="30"/>
        </w:rPr>
        <w:t>根据尉犁县</w:t>
      </w:r>
      <w:r>
        <w:rPr>
          <w:rFonts w:cs="方正仿宋_GBK" w:hint="eastAsia"/>
          <w:szCs w:val="30"/>
        </w:rPr>
        <w:t>阿克苏普</w:t>
      </w:r>
      <w:r>
        <w:rPr>
          <w:rFonts w:cs="方正仿宋_GBK" w:hint="eastAsia"/>
          <w:szCs w:val="30"/>
        </w:rPr>
        <w:t>乡人民政府工作任务计划和</w:t>
      </w:r>
      <w:r>
        <w:rPr>
          <w:rFonts w:cs="方正仿宋_GBK" w:hint="eastAsia"/>
          <w:szCs w:val="30"/>
        </w:rPr>
        <w:t>阿克苏普</w:t>
      </w:r>
      <w:r>
        <w:rPr>
          <w:rFonts w:cs="方正仿宋_GBK" w:hint="eastAsia"/>
          <w:szCs w:val="30"/>
        </w:rPr>
        <w:t>乡村干部工资报酬使用计划，适时开展以下工作方案。</w:t>
      </w:r>
    </w:p>
    <w:p w:rsidR="00F0279C" w:rsidRDefault="00505922">
      <w:pPr>
        <w:ind w:firstLine="640"/>
        <w:rPr>
          <w:rFonts w:cs="方正仿宋_GBK"/>
          <w:szCs w:val="30"/>
        </w:rPr>
      </w:pPr>
      <w:r>
        <w:rPr>
          <w:rFonts w:cs="方正仿宋_GBK" w:hint="eastAsia"/>
          <w:szCs w:val="30"/>
        </w:rPr>
        <w:t>202</w:t>
      </w:r>
      <w:r>
        <w:rPr>
          <w:rFonts w:cs="方正仿宋_GBK" w:hint="eastAsia"/>
          <w:szCs w:val="30"/>
        </w:rPr>
        <w:t>4</w:t>
      </w:r>
      <w:r>
        <w:rPr>
          <w:rFonts w:cs="方正仿宋_GBK" w:hint="eastAsia"/>
          <w:szCs w:val="30"/>
        </w:rPr>
        <w:t>年</w:t>
      </w:r>
      <w:r>
        <w:rPr>
          <w:rFonts w:cs="方正仿宋_GBK" w:hint="eastAsia"/>
          <w:szCs w:val="30"/>
        </w:rPr>
        <w:t>1</w:t>
      </w:r>
      <w:r>
        <w:rPr>
          <w:rFonts w:cs="方正仿宋_GBK" w:hint="eastAsia"/>
          <w:szCs w:val="30"/>
        </w:rPr>
        <w:t>月，根据工作实际分配村级运转经费使用计划；</w:t>
      </w:r>
    </w:p>
    <w:p w:rsidR="00F0279C" w:rsidRDefault="00505922">
      <w:pPr>
        <w:ind w:firstLine="640"/>
        <w:rPr>
          <w:rFonts w:cs="方正仿宋_GBK"/>
          <w:szCs w:val="30"/>
        </w:rPr>
      </w:pPr>
      <w:bookmarkStart w:id="8" w:name="OLE_LINK3"/>
      <w:r>
        <w:rPr>
          <w:rFonts w:cs="方正仿宋_GBK" w:hint="eastAsia"/>
          <w:szCs w:val="30"/>
        </w:rPr>
        <w:t>2024</w:t>
      </w:r>
      <w:r>
        <w:rPr>
          <w:rFonts w:cs="方正仿宋_GBK" w:hint="eastAsia"/>
          <w:szCs w:val="30"/>
        </w:rPr>
        <w:t>年</w:t>
      </w:r>
      <w:r>
        <w:rPr>
          <w:rFonts w:cs="方正仿宋_GBK" w:hint="eastAsia"/>
          <w:szCs w:val="30"/>
        </w:rPr>
        <w:t>2-3</w:t>
      </w:r>
      <w:r>
        <w:rPr>
          <w:rFonts w:cs="方正仿宋_GBK" w:hint="eastAsia"/>
          <w:szCs w:val="30"/>
        </w:rPr>
        <w:t>月，支付阿克苏普乡</w:t>
      </w:r>
      <w:r>
        <w:rPr>
          <w:rFonts w:cs="方正仿宋_GBK" w:hint="eastAsia"/>
          <w:szCs w:val="30"/>
        </w:rPr>
        <w:t>2</w:t>
      </w:r>
      <w:r>
        <w:rPr>
          <w:rFonts w:cs="方正仿宋_GBK" w:hint="eastAsia"/>
          <w:szCs w:val="30"/>
        </w:rPr>
        <w:t>个村</w:t>
      </w:r>
      <w:r>
        <w:rPr>
          <w:rFonts w:cs="方正仿宋_GBK" w:hint="eastAsia"/>
          <w:szCs w:val="30"/>
        </w:rPr>
        <w:t>2024</w:t>
      </w:r>
      <w:r>
        <w:rPr>
          <w:rFonts w:cs="方正仿宋_GBK" w:hint="eastAsia"/>
          <w:szCs w:val="30"/>
        </w:rPr>
        <w:t>年</w:t>
      </w:r>
      <w:r>
        <w:rPr>
          <w:rFonts w:cs="方正仿宋_GBK" w:hint="eastAsia"/>
          <w:szCs w:val="30"/>
        </w:rPr>
        <w:t>1-3</w:t>
      </w:r>
      <w:r>
        <w:rPr>
          <w:rFonts w:cs="方正仿宋_GBK" w:hint="eastAsia"/>
          <w:szCs w:val="30"/>
        </w:rPr>
        <w:t>月村干部绩效报酬、村干部报酬、村民小组干部报酬、扶贫专干工资待遇；</w:t>
      </w:r>
      <w:bookmarkEnd w:id="8"/>
    </w:p>
    <w:p w:rsidR="00F0279C" w:rsidRDefault="00505922">
      <w:pPr>
        <w:ind w:firstLine="640"/>
        <w:rPr>
          <w:rFonts w:cs="方正仿宋_GBK"/>
          <w:szCs w:val="30"/>
        </w:rPr>
      </w:pPr>
      <w:r>
        <w:rPr>
          <w:rFonts w:cs="方正仿宋_GBK" w:hint="eastAsia"/>
          <w:szCs w:val="30"/>
        </w:rPr>
        <w:t>2024</w:t>
      </w:r>
      <w:r>
        <w:rPr>
          <w:rFonts w:cs="方正仿宋_GBK" w:hint="eastAsia"/>
          <w:szCs w:val="30"/>
        </w:rPr>
        <w:t>年</w:t>
      </w:r>
      <w:r>
        <w:rPr>
          <w:rFonts w:cs="方正仿宋_GBK" w:hint="eastAsia"/>
          <w:szCs w:val="30"/>
        </w:rPr>
        <w:t>4-6</w:t>
      </w:r>
      <w:r>
        <w:rPr>
          <w:rFonts w:cs="方正仿宋_GBK" w:hint="eastAsia"/>
          <w:szCs w:val="30"/>
        </w:rPr>
        <w:t>月，支付阿克苏普乡</w:t>
      </w:r>
      <w:r>
        <w:rPr>
          <w:rFonts w:cs="方正仿宋_GBK" w:hint="eastAsia"/>
          <w:szCs w:val="30"/>
        </w:rPr>
        <w:t>2</w:t>
      </w:r>
      <w:r>
        <w:rPr>
          <w:rFonts w:cs="方正仿宋_GBK" w:hint="eastAsia"/>
          <w:szCs w:val="30"/>
        </w:rPr>
        <w:t>个村</w:t>
      </w:r>
      <w:r>
        <w:rPr>
          <w:rFonts w:cs="方正仿宋_GBK" w:hint="eastAsia"/>
          <w:szCs w:val="30"/>
        </w:rPr>
        <w:t>2024</w:t>
      </w:r>
      <w:r>
        <w:rPr>
          <w:rFonts w:cs="方正仿宋_GBK" w:hint="eastAsia"/>
          <w:szCs w:val="30"/>
        </w:rPr>
        <w:t>年</w:t>
      </w:r>
      <w:r>
        <w:rPr>
          <w:rFonts w:cs="方正仿宋_GBK" w:hint="eastAsia"/>
          <w:szCs w:val="30"/>
        </w:rPr>
        <w:t>4-6</w:t>
      </w:r>
      <w:r>
        <w:rPr>
          <w:rFonts w:cs="方正仿宋_GBK" w:hint="eastAsia"/>
          <w:szCs w:val="30"/>
        </w:rPr>
        <w:t>月村干部绩效报酬、村干部报酬、村民小组干部报酬、扶贫专干工资待遇；</w:t>
      </w:r>
    </w:p>
    <w:p w:rsidR="00F0279C" w:rsidRDefault="00505922">
      <w:pPr>
        <w:ind w:firstLine="640"/>
        <w:rPr>
          <w:rFonts w:cs="方正仿宋_GBK"/>
          <w:szCs w:val="30"/>
        </w:rPr>
      </w:pPr>
      <w:bookmarkStart w:id="9" w:name="OLE_LINK4"/>
      <w:r>
        <w:rPr>
          <w:rFonts w:cs="方正仿宋_GBK" w:hint="eastAsia"/>
          <w:szCs w:val="30"/>
        </w:rPr>
        <w:t>2024</w:t>
      </w:r>
      <w:r>
        <w:rPr>
          <w:rFonts w:cs="方正仿宋_GBK" w:hint="eastAsia"/>
          <w:szCs w:val="30"/>
        </w:rPr>
        <w:t>年</w:t>
      </w:r>
      <w:r>
        <w:rPr>
          <w:rFonts w:cs="方正仿宋_GBK" w:hint="eastAsia"/>
          <w:szCs w:val="30"/>
        </w:rPr>
        <w:t>7</w:t>
      </w:r>
      <w:r>
        <w:rPr>
          <w:rFonts w:cs="方正仿宋_GBK" w:hint="eastAsia"/>
          <w:szCs w:val="30"/>
        </w:rPr>
        <w:t>-</w:t>
      </w:r>
      <w:r>
        <w:rPr>
          <w:rFonts w:cs="方正仿宋_GBK" w:hint="eastAsia"/>
          <w:szCs w:val="30"/>
        </w:rPr>
        <w:t>9</w:t>
      </w:r>
      <w:r>
        <w:rPr>
          <w:rFonts w:cs="方正仿宋_GBK" w:hint="eastAsia"/>
          <w:szCs w:val="30"/>
        </w:rPr>
        <w:t>月，支付</w:t>
      </w:r>
      <w:r>
        <w:rPr>
          <w:rFonts w:cs="方正仿宋_GBK" w:hint="eastAsia"/>
          <w:szCs w:val="30"/>
        </w:rPr>
        <w:t>阿克苏普乡</w:t>
      </w:r>
      <w:r>
        <w:rPr>
          <w:rFonts w:cs="方正仿宋_GBK" w:hint="eastAsia"/>
          <w:szCs w:val="30"/>
        </w:rPr>
        <w:t>2</w:t>
      </w:r>
      <w:r>
        <w:rPr>
          <w:rFonts w:cs="方正仿宋_GBK" w:hint="eastAsia"/>
          <w:szCs w:val="30"/>
        </w:rPr>
        <w:t>个村</w:t>
      </w:r>
      <w:r>
        <w:rPr>
          <w:rFonts w:cs="方正仿宋_GBK" w:hint="eastAsia"/>
          <w:szCs w:val="30"/>
        </w:rPr>
        <w:t>2024</w:t>
      </w:r>
      <w:r>
        <w:rPr>
          <w:rFonts w:cs="方正仿宋_GBK" w:hint="eastAsia"/>
          <w:szCs w:val="30"/>
        </w:rPr>
        <w:t>年</w:t>
      </w:r>
      <w:r>
        <w:rPr>
          <w:rFonts w:cs="方正仿宋_GBK" w:hint="eastAsia"/>
          <w:szCs w:val="30"/>
        </w:rPr>
        <w:t>7</w:t>
      </w:r>
      <w:r>
        <w:rPr>
          <w:rFonts w:cs="方正仿宋_GBK" w:hint="eastAsia"/>
          <w:szCs w:val="30"/>
        </w:rPr>
        <w:t>-</w:t>
      </w:r>
      <w:r>
        <w:rPr>
          <w:rFonts w:cs="方正仿宋_GBK" w:hint="eastAsia"/>
          <w:szCs w:val="30"/>
        </w:rPr>
        <w:t>9</w:t>
      </w:r>
      <w:r>
        <w:rPr>
          <w:rFonts w:cs="方正仿宋_GBK" w:hint="eastAsia"/>
          <w:szCs w:val="30"/>
        </w:rPr>
        <w:t>月</w:t>
      </w:r>
      <w:bookmarkStart w:id="10" w:name="OLE_LINK27"/>
      <w:r>
        <w:rPr>
          <w:rFonts w:hint="eastAsia"/>
        </w:rPr>
        <w:t>村干部绩效报酬、村干部报酬、村民小组干部报酬、扶贫专干工资待遇</w:t>
      </w:r>
      <w:bookmarkEnd w:id="10"/>
      <w:r>
        <w:rPr>
          <w:rFonts w:cs="方正仿宋_GBK" w:hint="eastAsia"/>
          <w:szCs w:val="30"/>
        </w:rPr>
        <w:t>；</w:t>
      </w:r>
      <w:bookmarkEnd w:id="9"/>
    </w:p>
    <w:p w:rsidR="00F0279C" w:rsidRDefault="00505922">
      <w:pPr>
        <w:ind w:firstLine="640"/>
      </w:pPr>
      <w:r>
        <w:rPr>
          <w:rFonts w:cs="方正仿宋_GBK" w:hint="eastAsia"/>
          <w:szCs w:val="30"/>
        </w:rPr>
        <w:t>2024</w:t>
      </w:r>
      <w:r>
        <w:rPr>
          <w:rFonts w:cs="方正仿宋_GBK" w:hint="eastAsia"/>
          <w:szCs w:val="30"/>
        </w:rPr>
        <w:t>年</w:t>
      </w:r>
      <w:r>
        <w:rPr>
          <w:rFonts w:cs="方正仿宋_GBK" w:hint="eastAsia"/>
          <w:szCs w:val="30"/>
        </w:rPr>
        <w:t>10</w:t>
      </w:r>
      <w:r>
        <w:rPr>
          <w:rFonts w:cs="方正仿宋_GBK" w:hint="eastAsia"/>
          <w:szCs w:val="30"/>
        </w:rPr>
        <w:t>-</w:t>
      </w:r>
      <w:r>
        <w:rPr>
          <w:rFonts w:cs="方正仿宋_GBK" w:hint="eastAsia"/>
          <w:szCs w:val="30"/>
        </w:rPr>
        <w:t>12</w:t>
      </w:r>
      <w:r>
        <w:rPr>
          <w:rFonts w:cs="方正仿宋_GBK" w:hint="eastAsia"/>
          <w:szCs w:val="30"/>
        </w:rPr>
        <w:t>月，</w:t>
      </w:r>
      <w:bookmarkStart w:id="11" w:name="OLE_LINK28"/>
      <w:r>
        <w:rPr>
          <w:rFonts w:cs="方正仿宋_GBK" w:hint="eastAsia"/>
          <w:szCs w:val="30"/>
        </w:rPr>
        <w:t>支付</w:t>
      </w:r>
      <w:r>
        <w:rPr>
          <w:rFonts w:cs="方正仿宋_GBK" w:hint="eastAsia"/>
          <w:szCs w:val="30"/>
        </w:rPr>
        <w:t>阿克苏普乡</w:t>
      </w:r>
      <w:r>
        <w:rPr>
          <w:rFonts w:cs="方正仿宋_GBK" w:hint="eastAsia"/>
          <w:szCs w:val="30"/>
        </w:rPr>
        <w:t>2</w:t>
      </w:r>
      <w:r>
        <w:rPr>
          <w:rFonts w:cs="方正仿宋_GBK" w:hint="eastAsia"/>
          <w:szCs w:val="30"/>
        </w:rPr>
        <w:t>个村</w:t>
      </w:r>
      <w:r>
        <w:rPr>
          <w:rFonts w:cs="方正仿宋_GBK" w:hint="eastAsia"/>
          <w:szCs w:val="30"/>
        </w:rPr>
        <w:t>2024</w:t>
      </w:r>
      <w:r>
        <w:rPr>
          <w:rFonts w:cs="方正仿宋_GBK" w:hint="eastAsia"/>
          <w:szCs w:val="30"/>
        </w:rPr>
        <w:t>年</w:t>
      </w:r>
      <w:r>
        <w:rPr>
          <w:rFonts w:cs="方正仿宋_GBK" w:hint="eastAsia"/>
          <w:szCs w:val="30"/>
        </w:rPr>
        <w:t>10</w:t>
      </w:r>
      <w:r>
        <w:rPr>
          <w:rFonts w:cs="方正仿宋_GBK" w:hint="eastAsia"/>
          <w:szCs w:val="30"/>
        </w:rPr>
        <w:t>-</w:t>
      </w:r>
      <w:r>
        <w:rPr>
          <w:rFonts w:cs="方正仿宋_GBK" w:hint="eastAsia"/>
          <w:szCs w:val="30"/>
        </w:rPr>
        <w:t>12</w:t>
      </w:r>
      <w:r>
        <w:rPr>
          <w:rFonts w:cs="方正仿宋_GBK" w:hint="eastAsia"/>
          <w:szCs w:val="30"/>
        </w:rPr>
        <w:t>月</w:t>
      </w:r>
      <w:bookmarkStart w:id="12" w:name="OLE_LINK58"/>
      <w:r>
        <w:rPr>
          <w:rFonts w:hint="eastAsia"/>
        </w:rPr>
        <w:t>村干部绩效报酬、村干部养老医疗保险保障经费、村干部报酬、村民小组干部报酬、扶贫专干工资待遇</w:t>
      </w:r>
      <w:bookmarkEnd w:id="11"/>
      <w:bookmarkEnd w:id="12"/>
      <w:r>
        <w:rPr>
          <w:rFonts w:cs="方正仿宋_GBK" w:hint="eastAsia"/>
          <w:szCs w:val="30"/>
        </w:rPr>
        <w:t>。</w:t>
      </w:r>
    </w:p>
    <w:p w:rsidR="00F0279C" w:rsidRDefault="00505922">
      <w:pPr>
        <w:ind w:firstLine="643"/>
        <w:rPr>
          <w:b/>
          <w:bCs/>
        </w:rPr>
      </w:pPr>
      <w:r>
        <w:rPr>
          <w:rFonts w:hint="eastAsia"/>
          <w:b/>
          <w:bCs/>
        </w:rPr>
        <w:t>4</w:t>
      </w:r>
      <w:r>
        <w:rPr>
          <w:rFonts w:hint="eastAsia"/>
          <w:b/>
          <w:bCs/>
        </w:rPr>
        <w:t>、资金投入情况</w:t>
      </w:r>
    </w:p>
    <w:p w:rsidR="00F0279C" w:rsidRDefault="00505922">
      <w:pPr>
        <w:ind w:firstLine="640"/>
      </w:pPr>
      <w:r>
        <w:rPr>
          <w:rFonts w:hint="eastAsia"/>
        </w:rPr>
        <w:t>根据《村级财政转移支付资金—村干部报酬</w:t>
      </w:r>
      <w:r>
        <w:rPr>
          <w:rFonts w:hint="eastAsia"/>
        </w:rPr>
        <w:t>》（</w:t>
      </w:r>
      <w:r>
        <w:rPr>
          <w:rFonts w:hint="eastAsia"/>
        </w:rPr>
        <w:t>尉财预〔</w:t>
      </w:r>
      <w:r>
        <w:rPr>
          <w:rFonts w:hint="eastAsia"/>
        </w:rPr>
        <w:t>2024</w:t>
      </w:r>
      <w:r>
        <w:rPr>
          <w:rFonts w:hint="eastAsia"/>
        </w:rPr>
        <w:t>〕</w:t>
      </w:r>
      <w:r>
        <w:rPr>
          <w:rFonts w:hint="eastAsia"/>
        </w:rPr>
        <w:t>027</w:t>
      </w:r>
      <w:r>
        <w:rPr>
          <w:rFonts w:hint="eastAsia"/>
        </w:rPr>
        <w:t>号）、《村干部绩效报酬（十三届第十一次财经会）》</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r>
        <w:rPr>
          <w:rFonts w:hint="eastAsia"/>
        </w:rPr>
        <w:t>《村干部养老医疗保险保障经费（十三届第十一次财经会）》</w:t>
      </w:r>
      <w:r>
        <w:rPr>
          <w:rFonts w:hint="eastAsia"/>
        </w:rPr>
        <w:t>（</w:t>
      </w:r>
      <w:r>
        <w:rPr>
          <w:rFonts w:hint="eastAsia"/>
        </w:rPr>
        <w:t>尉财预〔</w:t>
      </w:r>
      <w:r>
        <w:rPr>
          <w:rFonts w:hint="eastAsia"/>
        </w:rPr>
        <w:t>2024</w:t>
      </w:r>
      <w:r>
        <w:rPr>
          <w:rFonts w:hint="eastAsia"/>
        </w:rPr>
        <w:t>〕</w:t>
      </w:r>
      <w:r>
        <w:rPr>
          <w:rFonts w:hint="eastAsia"/>
        </w:rPr>
        <w:lastRenderedPageBreak/>
        <w:t>090</w:t>
      </w:r>
      <w:r>
        <w:rPr>
          <w:rFonts w:hint="eastAsia"/>
        </w:rPr>
        <w:t>号</w:t>
      </w:r>
      <w:r>
        <w:rPr>
          <w:rFonts w:hint="eastAsia"/>
        </w:rPr>
        <w:t>）、</w:t>
      </w:r>
      <w:r>
        <w:rPr>
          <w:rFonts w:hint="eastAsia"/>
        </w:rPr>
        <w:t>《村干部养老医疗保险保障经费（十三届第十一次财经会）》</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）、《扶贫专干工资待遇（十三届第十一次财经会）</w:t>
      </w:r>
      <w:r>
        <w:rPr>
          <w:rFonts w:hint="eastAsia"/>
        </w:rPr>
        <w:t>》</w:t>
      </w:r>
      <w:r>
        <w:rPr>
          <w:rFonts w:hint="eastAsia"/>
        </w:rPr>
        <w:t>（</w:t>
      </w:r>
      <w:r>
        <w:rPr>
          <w:rFonts w:hint="eastAsia"/>
        </w:rPr>
        <w:t>尉财预〔</w:t>
      </w:r>
      <w:r>
        <w:rPr>
          <w:rFonts w:hint="eastAsia"/>
        </w:rPr>
        <w:t>2024</w:t>
      </w:r>
      <w:r>
        <w:rPr>
          <w:rFonts w:hint="eastAsia"/>
        </w:rPr>
        <w:t>〕</w:t>
      </w:r>
      <w:r>
        <w:rPr>
          <w:rFonts w:hint="eastAsia"/>
        </w:rPr>
        <w:t>090</w:t>
      </w:r>
      <w:r>
        <w:rPr>
          <w:rFonts w:hint="eastAsia"/>
        </w:rPr>
        <w:t>号</w:t>
      </w:r>
      <w:r>
        <w:rPr>
          <w:rFonts w:hint="eastAsia"/>
        </w:rPr>
        <w:t>）</w:t>
      </w:r>
      <w:r>
        <w:rPr>
          <w:rFonts w:hint="eastAsia"/>
        </w:rPr>
        <w:t>文件要求，下达</w:t>
      </w:r>
      <w:r>
        <w:rPr>
          <w:rFonts w:hint="eastAsia"/>
        </w:rPr>
        <w:t>202</w:t>
      </w:r>
      <w:r>
        <w:rPr>
          <w:rFonts w:hint="eastAsia"/>
        </w:rPr>
        <w:t>4</w:t>
      </w:r>
      <w:r>
        <w:rPr>
          <w:rFonts w:hint="eastAsia"/>
        </w:rPr>
        <w:t>阿克苏普</w:t>
      </w:r>
      <w:r>
        <w:rPr>
          <w:rFonts w:hint="eastAsia"/>
        </w:rPr>
        <w:t>乡村干部工资报酬</w:t>
      </w:r>
      <w:r>
        <w:rPr>
          <w:rFonts w:hint="eastAsia"/>
        </w:rPr>
        <w:t>102.53</w:t>
      </w:r>
      <w:r>
        <w:rPr>
          <w:rFonts w:hint="eastAsia"/>
        </w:rPr>
        <w:t>万元。</w:t>
      </w:r>
      <w:r>
        <w:rPr>
          <w:rFonts w:hint="eastAsia"/>
        </w:rPr>
        <w:t>全部用于发放</w:t>
      </w:r>
      <w:r>
        <w:rPr>
          <w:rFonts w:hint="eastAsia"/>
        </w:rPr>
        <w:t>阿克苏普</w:t>
      </w:r>
      <w:r>
        <w:rPr>
          <w:rFonts w:hint="eastAsia"/>
        </w:rPr>
        <w:t>乡村干部工资报酬</w:t>
      </w:r>
      <w:r>
        <w:rPr>
          <w:rFonts w:hint="eastAsia"/>
        </w:rPr>
        <w:t>。</w:t>
      </w:r>
    </w:p>
    <w:p w:rsidR="00F0279C" w:rsidRDefault="00505922">
      <w:pPr>
        <w:keepNext/>
        <w:keepLines/>
        <w:ind w:firstLine="640"/>
      </w:pPr>
      <w:r>
        <w:rPr>
          <w:rFonts w:hint="eastAsia"/>
        </w:rPr>
        <w:t>实施阿克苏普乡村干部工资报酬投入资金</w:t>
      </w:r>
      <w:r>
        <w:rPr>
          <w:rFonts w:hint="eastAsia"/>
        </w:rPr>
        <w:t>102.53</w:t>
      </w:r>
      <w:r>
        <w:rPr>
          <w:rFonts w:hint="eastAsia"/>
        </w:rPr>
        <w:t>万元，其中县级财政资金</w:t>
      </w:r>
      <w:r>
        <w:rPr>
          <w:rFonts w:hint="eastAsia"/>
        </w:rPr>
        <w:t>102.53</w:t>
      </w:r>
      <w:r>
        <w:rPr>
          <w:rFonts w:hint="eastAsia"/>
        </w:rPr>
        <w:t>万元</w:t>
      </w:r>
      <w:r>
        <w:rPr>
          <w:rFonts w:hint="eastAsia"/>
        </w:rPr>
        <w:t>。</w:t>
      </w:r>
    </w:p>
    <w:p w:rsidR="00F0279C" w:rsidRDefault="00505922">
      <w:pPr>
        <w:ind w:firstLine="643"/>
        <w:rPr>
          <w:b/>
          <w:bCs/>
        </w:rPr>
      </w:pPr>
      <w:r>
        <w:rPr>
          <w:rFonts w:hint="eastAsia"/>
          <w:b/>
          <w:bCs/>
        </w:rPr>
        <w:t>5</w:t>
      </w:r>
      <w:r>
        <w:rPr>
          <w:rFonts w:hint="eastAsia"/>
          <w:b/>
          <w:bCs/>
        </w:rPr>
        <w:t>、资金使用情况</w:t>
      </w:r>
    </w:p>
    <w:p w:rsidR="00F0279C" w:rsidRDefault="00505922">
      <w:pPr>
        <w:ind w:firstLine="640"/>
      </w:pPr>
      <w:r>
        <w:rPr>
          <w:rFonts w:hint="eastAsia"/>
        </w:rPr>
        <w:t>本项目</w:t>
      </w:r>
      <w:r>
        <w:rPr>
          <w:rFonts w:ascii="仿宋" w:eastAsia="仿宋" w:hAnsi="仿宋" w:hint="eastAsia"/>
          <w:szCs w:val="32"/>
        </w:rPr>
        <w:t>年初预算数</w:t>
      </w:r>
      <w:r>
        <w:rPr>
          <w:rFonts w:hint="eastAsia"/>
        </w:rPr>
        <w:t>102.53</w:t>
      </w:r>
      <w:r>
        <w:rPr>
          <w:rFonts w:hint="eastAsia"/>
        </w:rPr>
        <w:t>万元</w:t>
      </w:r>
      <w:r>
        <w:rPr>
          <w:rFonts w:hint="eastAsia"/>
        </w:rPr>
        <w:t>，</w:t>
      </w:r>
      <w:r>
        <w:t>实际到位资金</w:t>
      </w:r>
      <w:r>
        <w:rPr>
          <w:rFonts w:hint="eastAsia"/>
        </w:rPr>
        <w:t>102.53</w:t>
      </w:r>
      <w:r>
        <w:t>万元</w:t>
      </w:r>
      <w:r>
        <w:rPr>
          <w:rFonts w:hint="eastAsia"/>
        </w:rPr>
        <w:t>。截至</w:t>
      </w:r>
      <w:r>
        <w:rPr>
          <w:rFonts w:hint="eastAsia"/>
        </w:rPr>
        <w:t>202</w:t>
      </w:r>
      <w:r>
        <w:rPr>
          <w:rFonts w:hint="eastAsia"/>
        </w:rPr>
        <w:t>4</w:t>
      </w:r>
      <w:r>
        <w:rPr>
          <w:rFonts w:hint="eastAsia"/>
        </w:rPr>
        <w:t>年</w:t>
      </w:r>
      <w:r>
        <w:rPr>
          <w:rFonts w:hint="eastAsia"/>
        </w:rPr>
        <w:t>12</w:t>
      </w:r>
      <w:r>
        <w:rPr>
          <w:rFonts w:hint="eastAsia"/>
        </w:rPr>
        <w:t>月</w:t>
      </w:r>
      <w:r>
        <w:rPr>
          <w:rFonts w:hint="eastAsia"/>
        </w:rPr>
        <w:t>31</w:t>
      </w:r>
      <w:r>
        <w:rPr>
          <w:rFonts w:hint="eastAsia"/>
        </w:rPr>
        <w:t>日</w:t>
      </w:r>
      <w:r>
        <w:rPr>
          <w:rFonts w:hint="eastAsia"/>
        </w:rPr>
        <w:t>，</w:t>
      </w:r>
      <w:r>
        <w:rPr>
          <w:rFonts w:hint="eastAsia"/>
        </w:rPr>
        <w:t>项目实际使用资金</w:t>
      </w:r>
      <w:r>
        <w:rPr>
          <w:rFonts w:hint="eastAsia"/>
        </w:rPr>
        <w:t>101.7</w:t>
      </w:r>
      <w:r>
        <w:rPr>
          <w:rFonts w:hint="eastAsia"/>
        </w:rPr>
        <w:t>万元，资金</w:t>
      </w:r>
      <w:r>
        <w:rPr>
          <w:rFonts w:hint="eastAsia"/>
        </w:rPr>
        <w:t>使用</w:t>
      </w:r>
      <w:r>
        <w:rPr>
          <w:rFonts w:hint="eastAsia"/>
        </w:rPr>
        <w:t>率达到了</w:t>
      </w:r>
      <w:r>
        <w:rPr>
          <w:rFonts w:hint="eastAsia"/>
        </w:rPr>
        <w:t>99.19</w:t>
      </w:r>
      <w:r>
        <w:rPr>
          <w:rFonts w:hint="eastAsia"/>
        </w:rPr>
        <w:t>%</w:t>
      </w:r>
      <w:r>
        <w:t>。</w:t>
      </w:r>
      <w:r>
        <w:rPr>
          <w:rFonts w:hint="eastAsia"/>
        </w:rPr>
        <w:t>资金</w:t>
      </w:r>
      <w:r>
        <w:rPr>
          <w:rFonts w:hint="eastAsia"/>
        </w:rPr>
        <w:t>支付</w:t>
      </w:r>
      <w:r>
        <w:rPr>
          <w:rFonts w:hint="eastAsia"/>
        </w:rPr>
        <w:t>情况如下：</w:t>
      </w:r>
    </w:p>
    <w:p w:rsidR="00F0279C" w:rsidRDefault="00505922">
      <w:pPr>
        <w:ind w:firstLine="640"/>
      </w:pPr>
      <w:bookmarkStart w:id="13" w:name="_Toc25187"/>
      <w:r>
        <w:rPr>
          <w:rFonts w:hint="eastAsia"/>
        </w:rPr>
        <w:t>202</w:t>
      </w:r>
      <w:r>
        <w:rPr>
          <w:rFonts w:hint="eastAsia"/>
        </w:rPr>
        <w:t>4</w:t>
      </w:r>
      <w:r>
        <w:rPr>
          <w:rFonts w:hint="eastAsia"/>
        </w:rPr>
        <w:t>年</w:t>
      </w:r>
      <w:r>
        <w:rPr>
          <w:rFonts w:hint="eastAsia"/>
        </w:rPr>
        <w:t>2</w:t>
      </w:r>
      <w:r>
        <w:rPr>
          <w:rFonts w:hint="eastAsia"/>
        </w:rPr>
        <w:t>月</w:t>
      </w:r>
      <w:r>
        <w:rPr>
          <w:rFonts w:hint="eastAsia"/>
        </w:rPr>
        <w:t>5</w:t>
      </w:r>
      <w:r>
        <w:rPr>
          <w:rFonts w:hint="eastAsia"/>
        </w:rPr>
        <w:t>日，支付</w:t>
      </w:r>
      <w:r>
        <w:rPr>
          <w:rFonts w:hint="eastAsia"/>
        </w:rPr>
        <w:t>3.46</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3</w:t>
      </w:r>
      <w:r>
        <w:rPr>
          <w:rFonts w:hint="eastAsia"/>
        </w:rPr>
        <w:t>月</w:t>
      </w:r>
      <w:r>
        <w:rPr>
          <w:rFonts w:hint="eastAsia"/>
        </w:rPr>
        <w:t>1</w:t>
      </w:r>
      <w:r>
        <w:rPr>
          <w:rFonts w:hint="eastAsia"/>
        </w:rPr>
        <w:t>日，支付</w:t>
      </w:r>
      <w:r>
        <w:rPr>
          <w:rFonts w:hint="eastAsia"/>
        </w:rPr>
        <w:t>8.56</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3</w:t>
      </w:r>
      <w:r>
        <w:rPr>
          <w:rFonts w:hint="eastAsia"/>
        </w:rPr>
        <w:t>月</w:t>
      </w:r>
      <w:r>
        <w:rPr>
          <w:rFonts w:hint="eastAsia"/>
        </w:rPr>
        <w:t>5</w:t>
      </w:r>
      <w:r>
        <w:rPr>
          <w:rFonts w:hint="eastAsia"/>
        </w:rPr>
        <w:t>日，支付</w:t>
      </w:r>
      <w:r>
        <w:rPr>
          <w:rFonts w:hint="eastAsia"/>
        </w:rPr>
        <w:t>3.46</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3</w:t>
      </w:r>
      <w:r>
        <w:rPr>
          <w:rFonts w:hint="eastAsia"/>
        </w:rPr>
        <w:t>月</w:t>
      </w:r>
      <w:r>
        <w:rPr>
          <w:rFonts w:hint="eastAsia"/>
        </w:rPr>
        <w:t>14</w:t>
      </w:r>
      <w:r>
        <w:rPr>
          <w:rFonts w:hint="eastAsia"/>
        </w:rPr>
        <w:t>日，支付</w:t>
      </w:r>
      <w:r>
        <w:rPr>
          <w:rFonts w:hint="eastAsia"/>
        </w:rPr>
        <w:t>0.18</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4</w:t>
      </w:r>
      <w:r>
        <w:rPr>
          <w:rFonts w:hint="eastAsia"/>
        </w:rPr>
        <w:t>月</w:t>
      </w:r>
      <w:r>
        <w:rPr>
          <w:rFonts w:hint="eastAsia"/>
        </w:rPr>
        <w:t>1</w:t>
      </w:r>
      <w:r>
        <w:rPr>
          <w:rFonts w:hint="eastAsia"/>
        </w:rPr>
        <w:t>5</w:t>
      </w:r>
      <w:r>
        <w:rPr>
          <w:rFonts w:hint="eastAsia"/>
        </w:rPr>
        <w:t>日，支付</w:t>
      </w:r>
      <w:r>
        <w:rPr>
          <w:rFonts w:hint="eastAsia"/>
        </w:rPr>
        <w:t>3.89</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4</w:t>
      </w:r>
      <w:r>
        <w:rPr>
          <w:rFonts w:hint="eastAsia"/>
        </w:rPr>
        <w:t>月</w:t>
      </w:r>
      <w:r>
        <w:rPr>
          <w:rFonts w:hint="eastAsia"/>
        </w:rPr>
        <w:t>1</w:t>
      </w:r>
      <w:r>
        <w:rPr>
          <w:rFonts w:hint="eastAsia"/>
        </w:rPr>
        <w:t>7</w:t>
      </w:r>
      <w:r>
        <w:rPr>
          <w:rFonts w:hint="eastAsia"/>
        </w:rPr>
        <w:t>日，支付</w:t>
      </w:r>
      <w:r>
        <w:rPr>
          <w:rFonts w:hint="eastAsia"/>
        </w:rPr>
        <w:t>5.41</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5</w:t>
      </w:r>
      <w:r>
        <w:rPr>
          <w:rFonts w:hint="eastAsia"/>
        </w:rPr>
        <w:t>月</w:t>
      </w:r>
      <w:r>
        <w:rPr>
          <w:rFonts w:hint="eastAsia"/>
        </w:rPr>
        <w:t>10</w:t>
      </w:r>
      <w:r>
        <w:rPr>
          <w:rFonts w:hint="eastAsia"/>
        </w:rPr>
        <w:t>日，支付</w:t>
      </w:r>
      <w:r>
        <w:rPr>
          <w:rFonts w:hint="eastAsia"/>
        </w:rPr>
        <w:t>7.74</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6</w:t>
      </w:r>
      <w:r>
        <w:rPr>
          <w:rFonts w:hint="eastAsia"/>
        </w:rPr>
        <w:t>月</w:t>
      </w:r>
      <w:r>
        <w:rPr>
          <w:rFonts w:hint="eastAsia"/>
        </w:rPr>
        <w:t>4</w:t>
      </w:r>
      <w:r>
        <w:rPr>
          <w:rFonts w:hint="eastAsia"/>
        </w:rPr>
        <w:t>日，支付</w:t>
      </w:r>
      <w:r>
        <w:rPr>
          <w:rFonts w:hint="eastAsia"/>
        </w:rPr>
        <w:t>7.81</w:t>
      </w:r>
      <w:r>
        <w:rPr>
          <w:rFonts w:hint="eastAsia"/>
        </w:rPr>
        <w:t>万元</w:t>
      </w:r>
      <w:r>
        <w:rPr>
          <w:rFonts w:hint="eastAsia"/>
        </w:rPr>
        <w:t>；</w:t>
      </w:r>
    </w:p>
    <w:p w:rsidR="00F0279C" w:rsidRDefault="00505922">
      <w:pPr>
        <w:ind w:firstLine="640"/>
      </w:pPr>
      <w:r>
        <w:rPr>
          <w:rFonts w:hint="eastAsia"/>
        </w:rPr>
        <w:t>202</w:t>
      </w:r>
      <w:r>
        <w:rPr>
          <w:rFonts w:hint="eastAsia"/>
        </w:rPr>
        <w:t>4</w:t>
      </w:r>
      <w:r>
        <w:rPr>
          <w:rFonts w:hint="eastAsia"/>
        </w:rPr>
        <w:t>年</w:t>
      </w:r>
      <w:r>
        <w:rPr>
          <w:rFonts w:hint="eastAsia"/>
        </w:rPr>
        <w:t>6</w:t>
      </w:r>
      <w:r>
        <w:rPr>
          <w:rFonts w:hint="eastAsia"/>
        </w:rPr>
        <w:t>月</w:t>
      </w:r>
      <w:r>
        <w:rPr>
          <w:rFonts w:hint="eastAsia"/>
        </w:rPr>
        <w:t>20</w:t>
      </w:r>
      <w:r>
        <w:rPr>
          <w:rFonts w:hint="eastAsia"/>
        </w:rPr>
        <w:t>日，支付</w:t>
      </w:r>
      <w:r>
        <w:rPr>
          <w:rFonts w:hint="eastAsia"/>
        </w:rPr>
        <w:t>0.15</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7</w:t>
      </w:r>
      <w:r>
        <w:rPr>
          <w:rFonts w:hint="eastAsia"/>
        </w:rPr>
        <w:t>月</w:t>
      </w:r>
      <w:r>
        <w:rPr>
          <w:rFonts w:hint="eastAsia"/>
        </w:rPr>
        <w:t>4</w:t>
      </w:r>
      <w:r>
        <w:rPr>
          <w:rFonts w:hint="eastAsia"/>
        </w:rPr>
        <w:t>日，支付</w:t>
      </w:r>
      <w:r>
        <w:rPr>
          <w:rFonts w:hint="eastAsia"/>
        </w:rPr>
        <w:t>9.38</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8</w:t>
      </w:r>
      <w:r>
        <w:rPr>
          <w:rFonts w:hint="eastAsia"/>
        </w:rPr>
        <w:t>月</w:t>
      </w:r>
      <w:r>
        <w:rPr>
          <w:rFonts w:hint="eastAsia"/>
        </w:rPr>
        <w:t>7</w:t>
      </w:r>
      <w:r>
        <w:rPr>
          <w:rFonts w:hint="eastAsia"/>
        </w:rPr>
        <w:t>日，支付</w:t>
      </w:r>
      <w:r>
        <w:rPr>
          <w:rFonts w:hint="eastAsia"/>
        </w:rPr>
        <w:t>7.82</w:t>
      </w:r>
      <w:r>
        <w:rPr>
          <w:rFonts w:hint="eastAsia"/>
        </w:rPr>
        <w:t>万元；</w:t>
      </w:r>
    </w:p>
    <w:p w:rsidR="00F0279C" w:rsidRDefault="00505922">
      <w:pPr>
        <w:ind w:firstLine="640"/>
      </w:pPr>
      <w:r>
        <w:rPr>
          <w:rFonts w:hint="eastAsia"/>
        </w:rPr>
        <w:lastRenderedPageBreak/>
        <w:t>202</w:t>
      </w:r>
      <w:r>
        <w:rPr>
          <w:rFonts w:hint="eastAsia"/>
        </w:rPr>
        <w:t>4</w:t>
      </w:r>
      <w:r>
        <w:rPr>
          <w:rFonts w:hint="eastAsia"/>
        </w:rPr>
        <w:t>年</w:t>
      </w:r>
      <w:r>
        <w:rPr>
          <w:rFonts w:hint="eastAsia"/>
        </w:rPr>
        <w:t>8</w:t>
      </w:r>
      <w:r>
        <w:rPr>
          <w:rFonts w:hint="eastAsia"/>
        </w:rPr>
        <w:t>月</w:t>
      </w:r>
      <w:r>
        <w:rPr>
          <w:rFonts w:hint="eastAsia"/>
        </w:rPr>
        <w:t>19</w:t>
      </w:r>
      <w:r>
        <w:rPr>
          <w:rFonts w:hint="eastAsia"/>
        </w:rPr>
        <w:t>日，支付</w:t>
      </w:r>
      <w:r>
        <w:rPr>
          <w:rFonts w:hint="eastAsia"/>
        </w:rPr>
        <w:t>7.82</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9</w:t>
      </w:r>
      <w:r>
        <w:rPr>
          <w:rFonts w:hint="eastAsia"/>
        </w:rPr>
        <w:t>月</w:t>
      </w:r>
      <w:r>
        <w:rPr>
          <w:rFonts w:hint="eastAsia"/>
        </w:rPr>
        <w:t>14</w:t>
      </w:r>
      <w:r>
        <w:rPr>
          <w:rFonts w:hint="eastAsia"/>
        </w:rPr>
        <w:t>日，支付</w:t>
      </w:r>
      <w:r>
        <w:rPr>
          <w:rFonts w:hint="eastAsia"/>
        </w:rPr>
        <w:t>9.62</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10</w:t>
      </w:r>
      <w:r>
        <w:rPr>
          <w:rFonts w:hint="eastAsia"/>
        </w:rPr>
        <w:t>月</w:t>
      </w:r>
      <w:r>
        <w:rPr>
          <w:rFonts w:hint="eastAsia"/>
        </w:rPr>
        <w:t>29</w:t>
      </w:r>
      <w:r>
        <w:rPr>
          <w:rFonts w:hint="eastAsia"/>
        </w:rPr>
        <w:t>日，支付</w:t>
      </w:r>
      <w:r>
        <w:rPr>
          <w:rFonts w:hint="eastAsia"/>
        </w:rPr>
        <w:t>8.06</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11</w:t>
      </w:r>
      <w:r>
        <w:rPr>
          <w:rFonts w:hint="eastAsia"/>
        </w:rPr>
        <w:t>月</w:t>
      </w:r>
      <w:r>
        <w:rPr>
          <w:rFonts w:hint="eastAsia"/>
        </w:rPr>
        <w:t>21</w:t>
      </w:r>
      <w:r>
        <w:rPr>
          <w:rFonts w:hint="eastAsia"/>
        </w:rPr>
        <w:t>日，支付</w:t>
      </w:r>
      <w:r>
        <w:rPr>
          <w:rFonts w:hint="eastAsia"/>
        </w:rPr>
        <w:t>8.06</w:t>
      </w:r>
      <w:r>
        <w:rPr>
          <w:rFonts w:hint="eastAsia"/>
        </w:rPr>
        <w:t>万元；</w:t>
      </w:r>
    </w:p>
    <w:p w:rsidR="00F0279C" w:rsidRDefault="00505922">
      <w:pPr>
        <w:ind w:firstLine="640"/>
      </w:pPr>
      <w:r>
        <w:rPr>
          <w:rFonts w:hint="eastAsia"/>
        </w:rPr>
        <w:t>202</w:t>
      </w:r>
      <w:r>
        <w:rPr>
          <w:rFonts w:hint="eastAsia"/>
        </w:rPr>
        <w:t>4</w:t>
      </w:r>
      <w:r>
        <w:rPr>
          <w:rFonts w:hint="eastAsia"/>
        </w:rPr>
        <w:t>年</w:t>
      </w:r>
      <w:r>
        <w:rPr>
          <w:rFonts w:hint="eastAsia"/>
        </w:rPr>
        <w:t>12</w:t>
      </w:r>
      <w:r>
        <w:rPr>
          <w:rFonts w:hint="eastAsia"/>
        </w:rPr>
        <w:t>月</w:t>
      </w:r>
      <w:r>
        <w:rPr>
          <w:rFonts w:hint="eastAsia"/>
        </w:rPr>
        <w:t>16</w:t>
      </w:r>
      <w:r>
        <w:rPr>
          <w:rFonts w:hint="eastAsia"/>
        </w:rPr>
        <w:t>日，支付</w:t>
      </w:r>
      <w:r>
        <w:rPr>
          <w:rFonts w:hint="eastAsia"/>
        </w:rPr>
        <w:t>10.26</w:t>
      </w:r>
      <w:r>
        <w:rPr>
          <w:rFonts w:hint="eastAsia"/>
        </w:rPr>
        <w:t>万元</w:t>
      </w:r>
      <w:r>
        <w:rPr>
          <w:rFonts w:hint="eastAsia"/>
        </w:rPr>
        <w:t>。</w:t>
      </w:r>
    </w:p>
    <w:p w:rsidR="00F0279C" w:rsidRDefault="00505922">
      <w:pPr>
        <w:pStyle w:val="3"/>
        <w:ind w:firstLine="643"/>
      </w:pPr>
      <w:r>
        <w:t>（二）项目绩效目标</w:t>
      </w:r>
      <w:bookmarkEnd w:id="13"/>
    </w:p>
    <w:p w:rsidR="00F0279C" w:rsidRDefault="00505922">
      <w:pPr>
        <w:ind w:firstLine="643"/>
        <w:rPr>
          <w:b/>
          <w:bCs/>
        </w:rPr>
      </w:pPr>
      <w:r>
        <w:rPr>
          <w:rFonts w:hint="eastAsia"/>
          <w:b/>
          <w:bCs/>
        </w:rPr>
        <w:t>1</w:t>
      </w:r>
      <w:r>
        <w:rPr>
          <w:rFonts w:hint="eastAsia"/>
          <w:b/>
          <w:bCs/>
        </w:rPr>
        <w:t>、总体目标</w:t>
      </w:r>
    </w:p>
    <w:p w:rsidR="00F0279C" w:rsidRDefault="00505922">
      <w:pPr>
        <w:ind w:firstLine="640"/>
      </w:pPr>
      <w:r>
        <w:rPr>
          <w:rFonts w:hint="eastAsia"/>
        </w:rPr>
        <w:t>保障全乡</w:t>
      </w:r>
      <w:r>
        <w:rPr>
          <w:rFonts w:hint="eastAsia"/>
        </w:rPr>
        <w:t>12</w:t>
      </w:r>
      <w:r>
        <w:rPr>
          <w:rFonts w:hint="eastAsia"/>
        </w:rPr>
        <w:t>名村干部、</w:t>
      </w:r>
      <w:r>
        <w:rPr>
          <w:rFonts w:hint="eastAsia"/>
        </w:rPr>
        <w:t>2</w:t>
      </w:r>
      <w:r>
        <w:rPr>
          <w:rFonts w:hint="eastAsia"/>
        </w:rPr>
        <w:t>名乡村振兴专干、</w:t>
      </w:r>
      <w:r>
        <w:rPr>
          <w:rFonts w:hint="eastAsia"/>
        </w:rPr>
        <w:t>33</w:t>
      </w:r>
      <w:r>
        <w:rPr>
          <w:rFonts w:hint="eastAsia"/>
        </w:rPr>
        <w:t>名村民、妇女、团小组长工资报酬及时发放，保障基层工作人员日常生活，提高基层工作人员工作积极性。</w:t>
      </w:r>
    </w:p>
    <w:p w:rsidR="00F0279C" w:rsidRDefault="00505922">
      <w:pPr>
        <w:ind w:firstLine="643"/>
        <w:rPr>
          <w:b/>
          <w:bCs/>
        </w:rPr>
      </w:pPr>
      <w:r>
        <w:rPr>
          <w:rFonts w:hint="eastAsia"/>
          <w:b/>
          <w:bCs/>
        </w:rPr>
        <w:t>2</w:t>
      </w:r>
      <w:r>
        <w:rPr>
          <w:rFonts w:hint="eastAsia"/>
          <w:b/>
          <w:bCs/>
        </w:rPr>
        <w:t>、</w:t>
      </w:r>
      <w:r>
        <w:rPr>
          <w:rFonts w:hint="eastAsia"/>
          <w:b/>
          <w:bCs/>
        </w:rPr>
        <w:t>阶段性目标</w:t>
      </w:r>
      <w:bookmarkStart w:id="14" w:name="_Toc28824"/>
    </w:p>
    <w:p w:rsidR="00F0279C" w:rsidRDefault="00505922">
      <w:pPr>
        <w:ind w:firstLine="640"/>
      </w:pPr>
      <w:r>
        <w:rPr>
          <w:rFonts w:hint="eastAsia"/>
        </w:rPr>
        <w:t>阿克苏普乡根据工作进度按照每月工作开展情况，支付阿克苏普乡</w:t>
      </w:r>
      <w:r>
        <w:rPr>
          <w:rFonts w:hint="eastAsia"/>
        </w:rPr>
        <w:t>2</w:t>
      </w:r>
      <w:r>
        <w:rPr>
          <w:rFonts w:hint="eastAsia"/>
        </w:rPr>
        <w:t>个村</w:t>
      </w:r>
      <w:bookmarkStart w:id="15" w:name="OLE_LINK30"/>
      <w:r>
        <w:rPr>
          <w:rFonts w:hint="eastAsia"/>
        </w:rPr>
        <w:t>村干部绩效报酬、村干部养老医疗保险保障经费、村干部报酬、村民小组干部报酬、扶贫专干工资待遇。</w:t>
      </w:r>
      <w:bookmarkEnd w:id="15"/>
    </w:p>
    <w:p w:rsidR="00F0279C" w:rsidRDefault="00505922">
      <w:pPr>
        <w:pStyle w:val="2"/>
        <w:ind w:firstLine="640"/>
      </w:pPr>
      <w:r>
        <w:rPr>
          <w:rFonts w:hint="eastAsia"/>
        </w:rPr>
        <w:t>二、绩效评价工作开展情况</w:t>
      </w:r>
      <w:bookmarkEnd w:id="14"/>
    </w:p>
    <w:p w:rsidR="00F0279C" w:rsidRDefault="00505922">
      <w:pPr>
        <w:pStyle w:val="3"/>
        <w:ind w:firstLine="643"/>
      </w:pPr>
      <w:bookmarkStart w:id="16" w:name="_Toc24175"/>
      <w:r>
        <w:rPr>
          <w:rFonts w:hint="eastAsia"/>
        </w:rPr>
        <w:t>（一）绩效评价目的、对象和范围</w:t>
      </w:r>
      <w:bookmarkEnd w:id="16"/>
    </w:p>
    <w:p w:rsidR="00F0279C" w:rsidRDefault="00505922">
      <w:pPr>
        <w:ind w:firstLine="643"/>
        <w:rPr>
          <w:b/>
          <w:bCs/>
        </w:rPr>
      </w:pPr>
      <w:r>
        <w:rPr>
          <w:b/>
          <w:bCs/>
        </w:rPr>
        <w:t>1</w:t>
      </w:r>
      <w:r>
        <w:rPr>
          <w:rFonts w:hint="eastAsia"/>
          <w:b/>
          <w:bCs/>
        </w:rPr>
        <w:t>、</w:t>
      </w:r>
      <w:r>
        <w:rPr>
          <w:b/>
          <w:bCs/>
        </w:rPr>
        <w:t>绩效评价的目的</w:t>
      </w:r>
    </w:p>
    <w:p w:rsidR="00F0279C" w:rsidRDefault="00505922">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阿克苏普乡村干部工资报酬</w:t>
      </w:r>
      <w:r>
        <w:t>预算编制合理性、资金使用合规性、项目管理的规范性、项目目标的实现情况、服务对象的</w:t>
      </w:r>
      <w:r>
        <w:lastRenderedPageBreak/>
        <w:t>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17" w:name="OLE_LINK7"/>
      <w:r>
        <w:rPr>
          <w:rFonts w:hint="eastAsia"/>
        </w:rPr>
        <w:t>具体绩效评价的目的细分如下：</w:t>
      </w:r>
    </w:p>
    <w:p w:rsidR="00F0279C" w:rsidRDefault="00505922">
      <w:pPr>
        <w:ind w:firstLine="640"/>
      </w:pPr>
      <w:r>
        <w:rPr>
          <w:rFonts w:hint="eastAsia"/>
        </w:rPr>
        <w:t>一是：通过部门项目支出绩效评价，进一步严格落实《中华人民共和国预算法》</w:t>
      </w:r>
      <w:r>
        <w:rPr>
          <w:rFonts w:hint="eastAsia"/>
        </w:rPr>
        <w:t>以及党中央、国务院关于加强预算绩效管理的指示精神，建立健全“花钱必问效、无效必问责”的绩效预算管理机制</w:t>
      </w:r>
      <w:r>
        <w:rPr>
          <w:rFonts w:hint="eastAsia"/>
        </w:rPr>
        <w:t>，</w:t>
      </w:r>
      <w:r>
        <w:rPr>
          <w:rFonts w:hint="eastAsia"/>
        </w:rPr>
        <w:t>提升财政资金的使用效能。</w:t>
      </w:r>
    </w:p>
    <w:p w:rsidR="00F0279C" w:rsidRDefault="00505922">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F0279C" w:rsidRDefault="00505922">
      <w:pPr>
        <w:ind w:firstLine="640"/>
      </w:pPr>
      <w:r>
        <w:rPr>
          <w:rFonts w:hint="eastAsia"/>
        </w:rPr>
        <w:t>三是：通过部门项目支出绩效评价，进一步纠正对绩效管理理解上的偏差，建立更加全面科学的绩效指标体系，督促在预算编制中，将资金</w:t>
      </w:r>
      <w:r>
        <w:rPr>
          <w:rFonts w:hint="eastAsia"/>
        </w:rPr>
        <w:t>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F0279C" w:rsidRDefault="00505922">
      <w:pPr>
        <w:ind w:firstLine="640"/>
      </w:pPr>
      <w:r>
        <w:rPr>
          <w:rFonts w:hint="eastAsia"/>
        </w:rPr>
        <w:lastRenderedPageBreak/>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17"/>
    </w:p>
    <w:p w:rsidR="00F0279C" w:rsidRDefault="00505922">
      <w:pPr>
        <w:ind w:firstLine="643"/>
        <w:rPr>
          <w:b/>
          <w:bCs/>
        </w:rPr>
      </w:pPr>
      <w:r>
        <w:rPr>
          <w:b/>
          <w:bCs/>
        </w:rPr>
        <w:t>2</w:t>
      </w:r>
      <w:r>
        <w:rPr>
          <w:rFonts w:hint="eastAsia"/>
          <w:b/>
          <w:bCs/>
        </w:rPr>
        <w:t>、</w:t>
      </w:r>
      <w:r>
        <w:rPr>
          <w:b/>
          <w:bCs/>
        </w:rPr>
        <w:t>绩效评价的对象和范围</w:t>
      </w:r>
    </w:p>
    <w:p w:rsidR="00F0279C" w:rsidRDefault="00505922">
      <w:pPr>
        <w:ind w:firstLine="640"/>
      </w:pPr>
      <w:r>
        <w:t>根据《财政支</w:t>
      </w:r>
      <w:r>
        <w:t>出绩效评价管理办法》（财预〔</w:t>
      </w:r>
      <w:r>
        <w:t>2020</w:t>
      </w:r>
      <w:r>
        <w:t>〕</w:t>
      </w:r>
      <w:r>
        <w:t>10</w:t>
      </w:r>
      <w:r>
        <w:t>号）文件要求，对</w:t>
      </w:r>
      <w:r>
        <w:rPr>
          <w:rFonts w:hint="eastAsia"/>
        </w:rPr>
        <w:t>阿克苏普乡村干部工资报酬</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F0279C" w:rsidRDefault="00505922">
      <w:pPr>
        <w:pStyle w:val="3"/>
        <w:ind w:firstLine="643"/>
      </w:pPr>
      <w:bookmarkStart w:id="18" w:name="_Toc5109"/>
      <w:r>
        <w:rPr>
          <w:rFonts w:hint="eastAsia"/>
        </w:rPr>
        <w:t>（二）绩效评价原则、评价指标体系、评价方法、评价标准</w:t>
      </w:r>
      <w:bookmarkEnd w:id="18"/>
    </w:p>
    <w:p w:rsidR="00F0279C" w:rsidRDefault="00505922">
      <w:pPr>
        <w:ind w:firstLine="643"/>
        <w:rPr>
          <w:b/>
          <w:bCs/>
        </w:rPr>
      </w:pPr>
      <w:r>
        <w:rPr>
          <w:b/>
          <w:bCs/>
        </w:rPr>
        <w:t>1</w:t>
      </w:r>
      <w:r>
        <w:rPr>
          <w:b/>
          <w:bCs/>
        </w:rPr>
        <w:t>、绩效评价原则</w:t>
      </w:r>
    </w:p>
    <w:p w:rsidR="00F0279C" w:rsidRDefault="00505922">
      <w:pPr>
        <w:ind w:firstLine="640"/>
      </w:pPr>
      <w:bookmarkStart w:id="19"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w:t>
      </w:r>
      <w:r>
        <w:rPr>
          <w:rFonts w:hint="eastAsia"/>
        </w:rPr>
        <w:t>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19"/>
    </w:p>
    <w:p w:rsidR="00F0279C" w:rsidRDefault="00505922">
      <w:pPr>
        <w:ind w:firstLine="640"/>
      </w:pPr>
      <w:r>
        <w:lastRenderedPageBreak/>
        <w:t>（</w:t>
      </w:r>
      <w:r>
        <w:t>1</w:t>
      </w:r>
      <w:r>
        <w:t>）科学公正。绩效评价应当运用科学合理的方法，按照规范的程序，对项目绩效进行客观、公正</w:t>
      </w:r>
      <w:r>
        <w:rPr>
          <w:rFonts w:hint="eastAsia"/>
        </w:rPr>
        <w:t>地</w:t>
      </w:r>
      <w:r>
        <w:t>反映。</w:t>
      </w:r>
    </w:p>
    <w:p w:rsidR="00F0279C" w:rsidRDefault="00505922">
      <w:pPr>
        <w:ind w:firstLine="640"/>
      </w:pPr>
      <w:r>
        <w:t>（</w:t>
      </w:r>
      <w:r>
        <w:t>2</w:t>
      </w:r>
      <w:r>
        <w:t>）统筹兼顾。单位自评应由项目单位自主实施，即</w:t>
      </w:r>
      <w:r>
        <w:rPr>
          <w:rFonts w:hint="eastAsia"/>
        </w:rPr>
        <w:t>“</w:t>
      </w:r>
      <w:r>
        <w:t>谁支出、谁自评</w:t>
      </w:r>
      <w:r>
        <w:rPr>
          <w:rFonts w:hint="eastAsia"/>
        </w:rPr>
        <w:t>”</w:t>
      </w:r>
      <w:r>
        <w:t>。</w:t>
      </w:r>
    </w:p>
    <w:p w:rsidR="00F0279C" w:rsidRDefault="00505922">
      <w:pPr>
        <w:ind w:firstLine="640"/>
      </w:pPr>
      <w:r>
        <w:t>（</w:t>
      </w:r>
      <w:r>
        <w:t>3</w:t>
      </w:r>
      <w:r>
        <w:t>）激励约束。绩效评价结果应与预算安排、政策调整、改进管理实质性挂钩，体现奖优罚劣和激励相容导向，有效要安排、低效要压减、无效要问责。</w:t>
      </w:r>
    </w:p>
    <w:p w:rsidR="00F0279C" w:rsidRDefault="00505922">
      <w:pPr>
        <w:ind w:firstLine="640"/>
      </w:pPr>
      <w:r>
        <w:t>（</w:t>
      </w:r>
      <w:r>
        <w:t>4</w:t>
      </w:r>
      <w:r>
        <w:t>）公开透明。</w:t>
      </w:r>
      <w:bookmarkStart w:id="20" w:name="_Toc30993"/>
      <w:bookmarkStart w:id="21" w:name="_Toc23112"/>
      <w:r>
        <w:rPr>
          <w:rFonts w:hint="eastAsia"/>
        </w:rPr>
        <w:t>本次项目支出绩效评价结果已依法依规在</w:t>
      </w:r>
      <w:r>
        <w:rPr>
          <w:rFonts w:hint="eastAsia"/>
        </w:rPr>
        <w:t>尉犁</w:t>
      </w:r>
      <w:r>
        <w:rPr>
          <w:rFonts w:hint="eastAsia"/>
        </w:rPr>
        <w:t>县人民政府网站上公开，并自觉接受社会监督。</w:t>
      </w:r>
    </w:p>
    <w:p w:rsidR="00F0279C" w:rsidRDefault="00505922">
      <w:pPr>
        <w:ind w:firstLine="640"/>
      </w:pPr>
      <w:bookmarkStart w:id="22" w:name="OLE_LINK9"/>
      <w:r>
        <w:rPr>
          <w:rFonts w:hint="eastAsia"/>
        </w:rPr>
        <w:t>根据以上原则</w:t>
      </w:r>
      <w:r>
        <w:rPr>
          <w:rFonts w:hint="eastAsia"/>
        </w:rPr>
        <w:t>，</w:t>
      </w:r>
      <w:r>
        <w:rPr>
          <w:rFonts w:hint="eastAsia"/>
        </w:rPr>
        <w:t>绩效评价应遵循如下要求</w:t>
      </w:r>
      <w:r>
        <w:rPr>
          <w:rFonts w:hint="eastAsia"/>
        </w:rPr>
        <w:t>:</w:t>
      </w:r>
    </w:p>
    <w:p w:rsidR="00F0279C" w:rsidRDefault="00505922">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F0279C" w:rsidRDefault="00505922">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F0279C" w:rsidRDefault="00505922">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w:t>
      </w:r>
      <w:r>
        <w:rPr>
          <w:rFonts w:hint="eastAsia"/>
        </w:rPr>
        <w:t>式进行评价。</w:t>
      </w:r>
      <w:bookmarkEnd w:id="22"/>
    </w:p>
    <w:p w:rsidR="00F0279C" w:rsidRDefault="00505922">
      <w:pPr>
        <w:ind w:firstLine="643"/>
        <w:rPr>
          <w:b/>
          <w:bCs/>
        </w:rPr>
      </w:pPr>
      <w:r>
        <w:rPr>
          <w:b/>
          <w:bCs/>
        </w:rPr>
        <w:t>2</w:t>
      </w:r>
      <w:r>
        <w:rPr>
          <w:rFonts w:hint="eastAsia"/>
          <w:b/>
          <w:bCs/>
        </w:rPr>
        <w:t>、</w:t>
      </w:r>
      <w:r>
        <w:rPr>
          <w:b/>
          <w:bCs/>
        </w:rPr>
        <w:t>评价指标体系</w:t>
      </w:r>
      <w:bookmarkEnd w:id="20"/>
      <w:bookmarkEnd w:id="21"/>
    </w:p>
    <w:p w:rsidR="00F0279C" w:rsidRDefault="00505922">
      <w:pPr>
        <w:ind w:firstLine="640"/>
      </w:pPr>
      <w:bookmarkStart w:id="23" w:name="OLE_LINK29"/>
      <w:r>
        <w:rPr>
          <w:rFonts w:hint="eastAsia"/>
        </w:rPr>
        <w:t>尉犁</w:t>
      </w:r>
      <w:r>
        <w:t>县</w:t>
      </w:r>
      <w:r>
        <w:rPr>
          <w:rFonts w:hint="eastAsia"/>
        </w:rPr>
        <w:t>阿克苏普乡村干部工资报酬</w:t>
      </w:r>
      <w:bookmarkEnd w:id="23"/>
      <w:r>
        <w:t>绩效评价（部门自</w:t>
      </w:r>
      <w:r>
        <w:lastRenderedPageBreak/>
        <w:t>评）指标体系的设计，是在充分掌握项目状况的基础上，形成了</w:t>
      </w:r>
      <w:r>
        <w:rPr>
          <w:rFonts w:hint="eastAsia"/>
        </w:rPr>
        <w:t>尉犁</w:t>
      </w:r>
      <w:r>
        <w:t>县</w:t>
      </w:r>
      <w:r>
        <w:rPr>
          <w:rFonts w:hint="eastAsia"/>
        </w:rPr>
        <w:t>阿克苏普乡村干部工资报酬</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F0279C" w:rsidRDefault="00505922">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24" w:name="_Toc4156"/>
      <w:bookmarkStart w:id="25" w:name="_Toc15680"/>
      <w:r>
        <w:rPr>
          <w:rFonts w:hint="eastAsia"/>
        </w:rPr>
        <w:t>（</w:t>
      </w:r>
      <w:r>
        <w:rPr>
          <w:rFonts w:hint="eastAsia"/>
        </w:rPr>
        <w:t>详见：附表</w:t>
      </w:r>
      <w:r>
        <w:rPr>
          <w:rFonts w:hint="eastAsia"/>
        </w:rPr>
        <w:t>2</w:t>
      </w:r>
      <w:r>
        <w:rPr>
          <w:rFonts w:hint="eastAsia"/>
        </w:rPr>
        <w:t>）</w:t>
      </w:r>
    </w:p>
    <w:p w:rsidR="00F0279C" w:rsidRDefault="00505922">
      <w:pPr>
        <w:ind w:firstLine="643"/>
      </w:pPr>
      <w:r>
        <w:rPr>
          <w:rFonts w:hint="eastAsia"/>
          <w:b/>
          <w:bCs/>
        </w:rPr>
        <w:t>3</w:t>
      </w:r>
      <w:r>
        <w:rPr>
          <w:rFonts w:hint="eastAsia"/>
          <w:b/>
          <w:bCs/>
        </w:rPr>
        <w:t>、绩效评价方法</w:t>
      </w:r>
      <w:bookmarkEnd w:id="24"/>
      <w:bookmarkEnd w:id="25"/>
    </w:p>
    <w:p w:rsidR="00F0279C" w:rsidRDefault="00505922">
      <w:pPr>
        <w:ind w:firstLine="640"/>
      </w:pPr>
      <w:r>
        <w:rPr>
          <w:rFonts w:hint="eastAsia"/>
        </w:rPr>
        <w:t>绩效评价从项目决策、项目过程、项目产出、项目效益四个维度进行评价。评价对象为项目目标实施情况，评价核心为资金的支出完成情况和项目的产出效益。</w:t>
      </w:r>
    </w:p>
    <w:p w:rsidR="00F0279C" w:rsidRDefault="00505922">
      <w:pPr>
        <w:ind w:firstLine="640"/>
      </w:pPr>
      <w:r>
        <w:rPr>
          <w:rFonts w:hint="eastAsia"/>
        </w:rPr>
        <w:t>结合</w:t>
      </w:r>
      <w:bookmarkStart w:id="26" w:name="OLE_LINK31"/>
      <w:r>
        <w:rPr>
          <w:rFonts w:hint="eastAsia"/>
        </w:rPr>
        <w:t>阿克苏普乡村干部工资报酬</w:t>
      </w:r>
      <w:bookmarkEnd w:id="26"/>
      <w:r>
        <w:rPr>
          <w:rFonts w:hint="eastAsia"/>
        </w:rPr>
        <w:t>的特点，本次评价主要运用比较法、公众评判法，</w:t>
      </w:r>
      <w:r>
        <w:rPr>
          <w:rFonts w:hint="eastAsia"/>
        </w:rPr>
        <w:t>原因是</w:t>
      </w:r>
      <w:r>
        <w:rPr>
          <w:rFonts w:hint="eastAsia"/>
        </w:rPr>
        <w:t>：</w:t>
      </w:r>
    </w:p>
    <w:p w:rsidR="00F0279C" w:rsidRDefault="00505922">
      <w:pPr>
        <w:keepNext/>
        <w:ind w:firstLine="640"/>
      </w:pPr>
      <w:r>
        <w:rPr>
          <w:rFonts w:hint="eastAsia"/>
        </w:rPr>
        <w:t>比较法：本项目绩效评价将项目实施情况即实际完成的</w:t>
      </w:r>
      <w:bookmarkStart w:id="27" w:name="OLE_LINK32"/>
      <w:r>
        <w:rPr>
          <w:rFonts w:hint="eastAsia"/>
        </w:rPr>
        <w:t>村干部涉及的村数、村“两委”正职数、村“两委”副职人数、报酬发放准确率</w:t>
      </w:r>
      <w:bookmarkEnd w:id="27"/>
      <w:r>
        <w:rPr>
          <w:rFonts w:hint="eastAsia"/>
        </w:rPr>
        <w:t>与年初设定的目标进行比较。</w:t>
      </w:r>
    </w:p>
    <w:p w:rsidR="00F0279C" w:rsidRDefault="00505922">
      <w:pPr>
        <w:ind w:firstLine="640"/>
      </w:pPr>
      <w:r>
        <w:rPr>
          <w:rFonts w:hint="eastAsia"/>
        </w:rPr>
        <w:t>公众评判法：通过对</w:t>
      </w:r>
      <w:r>
        <w:rPr>
          <w:rFonts w:hint="eastAsia"/>
        </w:rPr>
        <w:t>村干部</w:t>
      </w:r>
      <w:r>
        <w:rPr>
          <w:rFonts w:hint="eastAsia"/>
        </w:rPr>
        <w:t>进行问卷及抽样调查等对财政资金效果进行评判，评价绩效目标实现程度。</w:t>
      </w:r>
    </w:p>
    <w:p w:rsidR="00F0279C" w:rsidRDefault="00505922">
      <w:pPr>
        <w:ind w:firstLine="643"/>
        <w:rPr>
          <w:b/>
          <w:bCs/>
        </w:rPr>
      </w:pPr>
      <w:r>
        <w:rPr>
          <w:rFonts w:hint="eastAsia"/>
          <w:b/>
          <w:bCs/>
        </w:rPr>
        <w:t>4</w:t>
      </w:r>
      <w:r>
        <w:rPr>
          <w:rFonts w:hint="eastAsia"/>
          <w:b/>
          <w:bCs/>
        </w:rPr>
        <w:t>、绩效评价标准</w:t>
      </w:r>
    </w:p>
    <w:p w:rsidR="00F0279C" w:rsidRDefault="00505922">
      <w:pPr>
        <w:ind w:firstLine="640"/>
      </w:pPr>
      <w:r>
        <w:rPr>
          <w:rFonts w:hint="eastAsia"/>
        </w:rPr>
        <w:t>结合</w:t>
      </w:r>
      <w:bookmarkStart w:id="28" w:name="OLE_LINK35"/>
      <w:r>
        <w:rPr>
          <w:rFonts w:hint="eastAsia"/>
        </w:rPr>
        <w:t>阿克苏普乡</w:t>
      </w:r>
      <w:r>
        <w:rPr>
          <w:rFonts w:hint="eastAsia"/>
        </w:rPr>
        <w:t>村干部工资报酬</w:t>
      </w:r>
      <w:bookmarkEnd w:id="28"/>
      <w:r>
        <w:rPr>
          <w:rFonts w:hint="eastAsia"/>
        </w:rPr>
        <w:t>的特点，本次项目支出</w:t>
      </w:r>
      <w:r>
        <w:rPr>
          <w:rFonts w:hint="eastAsia"/>
        </w:rPr>
        <w:lastRenderedPageBreak/>
        <w:t>绩效自评采用了</w:t>
      </w:r>
      <w:r>
        <w:rPr>
          <w:rFonts w:hint="eastAsia"/>
        </w:rPr>
        <w:t>以下标准：</w:t>
      </w:r>
    </w:p>
    <w:p w:rsidR="00F0279C" w:rsidRDefault="00505922">
      <w:pPr>
        <w:ind w:firstLine="640"/>
      </w:pPr>
      <w:r>
        <w:rPr>
          <w:rFonts w:hint="eastAsia"/>
        </w:rPr>
        <w:t>计划标准，</w:t>
      </w:r>
      <w:bookmarkStart w:id="29" w:name="OLE_LINK34"/>
      <w:r>
        <w:rPr>
          <w:rFonts w:hint="eastAsia"/>
        </w:rPr>
        <w:t>原因</w:t>
      </w:r>
      <w:r>
        <w:rPr>
          <w:rFonts w:hint="eastAsia"/>
        </w:rPr>
        <w:t>是</w:t>
      </w:r>
      <w:bookmarkEnd w:id="29"/>
      <w:r>
        <w:rPr>
          <w:rFonts w:hint="eastAsia"/>
        </w:rPr>
        <w:t>：根据绩效目标表，以预先制定的</w:t>
      </w:r>
      <w:r>
        <w:rPr>
          <w:rFonts w:hint="eastAsia"/>
        </w:rPr>
        <w:t>村干部涉及的村数、村“两委”正职数、村“两委”副职人数</w:t>
      </w:r>
      <w:r>
        <w:rPr>
          <w:rFonts w:hint="eastAsia"/>
        </w:rPr>
        <w:t>为计划数</w:t>
      </w:r>
      <w:r>
        <w:rPr>
          <w:rFonts w:hint="eastAsia"/>
        </w:rPr>
        <w:t>作为评价的标准。</w:t>
      </w:r>
    </w:p>
    <w:p w:rsidR="00F0279C" w:rsidRDefault="00505922">
      <w:pPr>
        <w:pStyle w:val="CommentText"/>
        <w:ind w:firstLine="640"/>
        <w:jc w:val="both"/>
        <w:rPr>
          <w:rFonts w:hAnsi="方正仿宋_GBK" w:cs="方正仿宋_GBK"/>
        </w:rPr>
      </w:pPr>
      <w:r>
        <w:rPr>
          <w:rFonts w:hAnsi="方正仿宋_GBK" w:cs="方正仿宋_GBK" w:hint="eastAsia"/>
          <w:bCs/>
          <w:szCs w:val="32"/>
        </w:rPr>
        <w:t>因此，采取的绩效评价标准为：计划标准。</w:t>
      </w:r>
    </w:p>
    <w:p w:rsidR="00F0279C" w:rsidRDefault="00505922">
      <w:pPr>
        <w:pStyle w:val="3"/>
        <w:ind w:firstLine="643"/>
      </w:pPr>
      <w:bookmarkStart w:id="30" w:name="_Toc23796"/>
      <w:r>
        <w:rPr>
          <w:rFonts w:hint="eastAsia"/>
        </w:rPr>
        <w:t>（三）绩效评价工作过程</w:t>
      </w:r>
      <w:bookmarkStart w:id="31" w:name="_Toc27442"/>
      <w:bookmarkStart w:id="32" w:name="_Toc22987"/>
      <w:bookmarkStart w:id="33" w:name="_Toc17595"/>
      <w:bookmarkStart w:id="34" w:name="_Toc30911"/>
      <w:bookmarkEnd w:id="30"/>
    </w:p>
    <w:p w:rsidR="00F0279C" w:rsidRDefault="00505922">
      <w:pPr>
        <w:ind w:firstLine="643"/>
        <w:rPr>
          <w:rFonts w:cs="Times New Roman"/>
          <w:b/>
          <w:bCs/>
        </w:rPr>
      </w:pPr>
      <w:r>
        <w:rPr>
          <w:rFonts w:hint="eastAsia"/>
          <w:b/>
          <w:bCs/>
        </w:rPr>
        <w:t>1</w:t>
      </w:r>
      <w:r>
        <w:rPr>
          <w:rFonts w:hint="eastAsia"/>
          <w:b/>
          <w:bCs/>
        </w:rPr>
        <w:t>、前期准备</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28</w:t>
      </w:r>
      <w:r>
        <w:rPr>
          <w:rFonts w:cs="Times New Roman" w:hint="eastAsia"/>
          <w:b/>
          <w:bCs/>
        </w:rPr>
        <w:t>日</w:t>
      </w:r>
      <w:r>
        <w:rPr>
          <w:rFonts w:cs="Times New Roman" w:hint="eastAsia"/>
          <w:b/>
          <w:bCs/>
        </w:rPr>
        <w:t>）</w:t>
      </w:r>
    </w:p>
    <w:p w:rsidR="00F0279C" w:rsidRDefault="00505922">
      <w:pPr>
        <w:spacing w:line="600" w:lineRule="exact"/>
        <w:ind w:firstLine="640"/>
        <w:rPr>
          <w:rFonts w:cs="Times New Roman"/>
          <w:bCs/>
          <w:szCs w:val="32"/>
        </w:rPr>
      </w:pPr>
      <w:r>
        <w:rPr>
          <w:rFonts w:cs="Times New Roman"/>
          <w:bCs/>
          <w:szCs w:val="32"/>
        </w:rPr>
        <w:t>按照《项目支出绩效评价管理办法》（财预〔</w:t>
      </w:r>
      <w:r>
        <w:rPr>
          <w:rFonts w:cs="Times New Roman"/>
          <w:bCs/>
          <w:szCs w:val="32"/>
        </w:rPr>
        <w:t>2020</w:t>
      </w:r>
      <w:r>
        <w:rPr>
          <w:rFonts w:cs="Times New Roman"/>
          <w:bCs/>
          <w:szCs w:val="32"/>
        </w:rPr>
        <w:t>〕</w:t>
      </w:r>
      <w:r>
        <w:rPr>
          <w:rFonts w:cs="Times New Roman"/>
          <w:bCs/>
          <w:szCs w:val="32"/>
        </w:rPr>
        <w:t>10</w:t>
      </w:r>
      <w:r>
        <w:rPr>
          <w:rFonts w:cs="Times New Roman"/>
          <w:bCs/>
          <w:szCs w:val="32"/>
        </w:rPr>
        <w:t>号）文件要求，</w:t>
      </w:r>
      <w:r>
        <w:rPr>
          <w:rFonts w:cs="Times New Roman" w:hint="eastAsia"/>
        </w:rPr>
        <w:t>尉犁</w:t>
      </w:r>
      <w:r>
        <w:rPr>
          <w:rFonts w:cs="Times New Roman"/>
        </w:rPr>
        <w:t>县</w:t>
      </w:r>
      <w:r>
        <w:rPr>
          <w:rFonts w:cs="Times New Roman" w:hint="eastAsia"/>
        </w:rPr>
        <w:t>阿克苏普乡人民政府</w:t>
      </w:r>
      <w:r>
        <w:rPr>
          <w:rFonts w:cs="Times New Roman"/>
          <w:bCs/>
          <w:szCs w:val="32"/>
        </w:rPr>
        <w:t>成立了绩效评价小组，对项目实施的全过程，收集、整理项目实施的相关资料，了解项目实施情况和资金支付情况。从项目内容出发，结合项目预期目标，制定绩效评价的指标体系。</w:t>
      </w:r>
      <w:r>
        <w:rPr>
          <w:rFonts w:cs="Times New Roman" w:hint="eastAsia"/>
          <w:bCs/>
          <w:szCs w:val="32"/>
        </w:rPr>
        <w:t>绩效评价工作小组人员名单及分工如下：</w:t>
      </w:r>
    </w:p>
    <w:p w:rsidR="00F0279C" w:rsidRDefault="00505922">
      <w:pPr>
        <w:ind w:firstLine="640"/>
      </w:pPr>
      <w:r>
        <w:rPr>
          <w:rFonts w:hint="eastAsia"/>
        </w:rPr>
        <w:t>评价小组组长：曾祥林，主要负责协调相关科室、部门对项目整体运行情况进行验收、评估。</w:t>
      </w:r>
    </w:p>
    <w:p w:rsidR="00F0279C" w:rsidRDefault="00505922">
      <w:pPr>
        <w:ind w:firstLine="640"/>
      </w:pPr>
      <w:r>
        <w:rPr>
          <w:rFonts w:hint="eastAsia"/>
        </w:rPr>
        <w:t>评价小组组员：王康，主要负责制定评价指标体系及评价标准。</w:t>
      </w:r>
    </w:p>
    <w:p w:rsidR="00F0279C" w:rsidRDefault="00505922">
      <w:pPr>
        <w:ind w:firstLine="640"/>
      </w:pPr>
      <w:r>
        <w:rPr>
          <w:rFonts w:hint="eastAsia"/>
        </w:rPr>
        <w:t>评价小组组员：古丽米热·克来木，主要负责</w:t>
      </w:r>
      <w:r>
        <w:rPr>
          <w:rFonts w:cs="Times New Roman" w:hint="eastAsia"/>
        </w:rPr>
        <w:t>阿克苏普乡村级组织运转经费</w:t>
      </w:r>
      <w:r>
        <w:rPr>
          <w:rFonts w:hint="eastAsia"/>
        </w:rPr>
        <w:t>项目实施、监督、评估工作。</w:t>
      </w:r>
    </w:p>
    <w:p w:rsidR="00F0279C" w:rsidRDefault="00505922">
      <w:pPr>
        <w:ind w:firstLine="643"/>
        <w:rPr>
          <w:b/>
          <w:bCs/>
        </w:rPr>
      </w:pPr>
      <w:r>
        <w:rPr>
          <w:rFonts w:hint="eastAsia"/>
          <w:b/>
          <w:bCs/>
        </w:rPr>
        <w:t>2</w:t>
      </w:r>
      <w:r>
        <w:rPr>
          <w:rFonts w:hint="eastAsia"/>
          <w:b/>
          <w:bCs/>
        </w:rPr>
        <w:t>、组织实施</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w:t>
      </w:r>
    </w:p>
    <w:p w:rsidR="00F0279C" w:rsidRDefault="00505922">
      <w:pPr>
        <w:ind w:firstLine="640"/>
        <w:rPr>
          <w:rFonts w:cs="Times New Roman"/>
        </w:rPr>
      </w:pPr>
      <w:r>
        <w:rPr>
          <w:rFonts w:cs="Times New Roman"/>
        </w:rPr>
        <w:t>评价的具体实施根据评</w:t>
      </w:r>
      <w:r>
        <w:rPr>
          <w:rFonts w:cs="Times New Roman"/>
        </w:rPr>
        <w:t>价指标及评价工作要求，对具体评价内容和不同环节，采用以下取得的资料与评价方式。</w:t>
      </w:r>
    </w:p>
    <w:p w:rsidR="00F0279C" w:rsidRDefault="00505922">
      <w:pPr>
        <w:ind w:firstLine="640"/>
      </w:pPr>
      <w:r>
        <w:rPr>
          <w:rFonts w:hint="eastAsia"/>
        </w:rPr>
        <w:lastRenderedPageBreak/>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F0279C" w:rsidRDefault="00505922">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F0279C" w:rsidRDefault="00505922">
      <w:pPr>
        <w:ind w:firstLine="640"/>
        <w:rPr>
          <w:rFonts w:cs="Times New Roman"/>
        </w:rPr>
      </w:pPr>
      <w:r>
        <w:rPr>
          <w:rFonts w:cs="Times New Roman"/>
        </w:rPr>
        <w:t>（</w:t>
      </w:r>
      <w:r>
        <w:rPr>
          <w:rFonts w:cs="Times New Roman" w:hint="eastAsia"/>
        </w:rPr>
        <w:t>3</w:t>
      </w:r>
      <w:r>
        <w:rPr>
          <w:rFonts w:cs="Times New Roman"/>
        </w:rPr>
        <w:t>）问卷调查。选择与项目评价有关的调查对象，设计调查问卷。通过问卷调查，对有关评价内容完成情况进行打分，并根据分值评价绩效目标完成情况，作为对项目评价的依据。</w:t>
      </w:r>
    </w:p>
    <w:p w:rsidR="00F0279C" w:rsidRDefault="00505922">
      <w:pPr>
        <w:ind w:firstLine="640"/>
      </w:pPr>
      <w:r>
        <w:rPr>
          <w:rFonts w:cs="Times New Roman"/>
        </w:rPr>
        <w:t>（</w:t>
      </w:r>
      <w:r>
        <w:rPr>
          <w:rFonts w:cs="Times New Roman" w:hint="eastAsia"/>
        </w:rPr>
        <w:t>4</w:t>
      </w:r>
      <w:r>
        <w:rPr>
          <w:rFonts w:cs="Times New Roman"/>
        </w:rPr>
        <w:t>）项目评价小组人员与专业技术人员相</w:t>
      </w:r>
      <w:r>
        <w:rPr>
          <w:rFonts w:cs="Times New Roman"/>
        </w:rPr>
        <w:t>结合评价。对绩效评价工作专业性较强的内容，在评价工作过程中，采用以专业技术人员与有关科（股）室、其他部门专业人员进行评价相结合的方式，分别对相关专业指标进行现场问询、检验和考查。</w:t>
      </w:r>
    </w:p>
    <w:p w:rsidR="00F0279C" w:rsidRDefault="00505922">
      <w:pPr>
        <w:ind w:firstLine="643"/>
        <w:rPr>
          <w:rFonts w:cs="Times New Roman"/>
          <w:b/>
          <w:bCs/>
        </w:rPr>
      </w:pPr>
      <w:r>
        <w:rPr>
          <w:rFonts w:hint="eastAsia"/>
          <w:b/>
          <w:bCs/>
        </w:rPr>
        <w:t>3</w:t>
      </w:r>
      <w:r>
        <w:rPr>
          <w:rFonts w:hint="eastAsia"/>
          <w:b/>
          <w:bCs/>
        </w:rPr>
        <w:t>、数据集中分析</w:t>
      </w:r>
      <w:bookmarkEnd w:id="31"/>
      <w:bookmarkEnd w:id="32"/>
      <w:bookmarkEnd w:id="33"/>
      <w:bookmarkEnd w:id="34"/>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20</w:t>
      </w:r>
      <w:r>
        <w:rPr>
          <w:rFonts w:cs="Times New Roman" w:hint="eastAsia"/>
          <w:b/>
          <w:bCs/>
        </w:rPr>
        <w:t>日</w:t>
      </w:r>
      <w:r>
        <w:rPr>
          <w:rFonts w:cs="Times New Roman" w:hint="eastAsia"/>
          <w:b/>
          <w:bCs/>
        </w:rPr>
        <w:t>）</w:t>
      </w:r>
    </w:p>
    <w:p w:rsidR="00F0279C" w:rsidRDefault="00505922">
      <w:pPr>
        <w:ind w:firstLine="640"/>
      </w:pPr>
      <w:r>
        <w:rPr>
          <w:rFonts w:hint="eastAsia"/>
        </w:rPr>
        <w:lastRenderedPageBreak/>
        <w:t>对相关资料，包括资金文件、项目实施方案、相关管理办法，问卷调查等进行集中分析。在查阅大量项目资料的基础上，根据考察、考评的结果进行整理、分析。</w:t>
      </w:r>
      <w:bookmarkStart w:id="35" w:name="_Toc20775"/>
    </w:p>
    <w:p w:rsidR="00F0279C" w:rsidRDefault="00505922">
      <w:pPr>
        <w:ind w:firstLine="643"/>
        <w:rPr>
          <w:rFonts w:cs="Times New Roman"/>
          <w:b/>
          <w:bCs/>
        </w:rPr>
      </w:pPr>
      <w:r>
        <w:rPr>
          <w:rFonts w:hint="eastAsia"/>
          <w:b/>
          <w:bCs/>
        </w:rPr>
        <w:t>4</w:t>
      </w:r>
      <w:r>
        <w:rPr>
          <w:rFonts w:hint="eastAsia"/>
          <w:b/>
          <w:bCs/>
        </w:rPr>
        <w:t>、分析总结</w:t>
      </w:r>
      <w:bookmarkEnd w:id="35"/>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4</w:t>
      </w:r>
      <w:r>
        <w:rPr>
          <w:rFonts w:cs="Times New Roman" w:hint="eastAsia"/>
          <w:b/>
          <w:bCs/>
        </w:rPr>
        <w:t>月</w:t>
      </w:r>
      <w:r>
        <w:rPr>
          <w:rFonts w:cs="Times New Roman" w:hint="eastAsia"/>
          <w:b/>
          <w:bCs/>
        </w:rPr>
        <w:t>2</w:t>
      </w:r>
      <w:r>
        <w:rPr>
          <w:rFonts w:cs="Times New Roman" w:hint="eastAsia"/>
          <w:b/>
          <w:bCs/>
        </w:rPr>
        <w:t>日</w:t>
      </w:r>
      <w:r>
        <w:rPr>
          <w:rFonts w:cs="Times New Roman" w:hint="eastAsia"/>
          <w:b/>
          <w:bCs/>
        </w:rPr>
        <w:t>）</w:t>
      </w:r>
    </w:p>
    <w:p w:rsidR="00F0279C" w:rsidRDefault="00505922">
      <w:pPr>
        <w:ind w:firstLine="640"/>
      </w:pPr>
      <w:r>
        <w:rPr>
          <w:rFonts w:hint="eastAsia"/>
        </w:rPr>
        <w:t>（</w:t>
      </w:r>
      <w:r>
        <w:rPr>
          <w:rFonts w:hint="eastAsia"/>
        </w:rPr>
        <w:t>1</w:t>
      </w:r>
      <w:r>
        <w:rPr>
          <w:rFonts w:hint="eastAsia"/>
        </w:rPr>
        <w:t>）根据部门自评的意见及考察、考评的结果进行整理、分析，撰写绩效评价报告初稿。</w:t>
      </w:r>
    </w:p>
    <w:p w:rsidR="00F0279C" w:rsidRDefault="00505922">
      <w:pPr>
        <w:ind w:firstLine="640"/>
      </w:pPr>
      <w:r>
        <w:rPr>
          <w:rFonts w:hint="eastAsia"/>
        </w:rPr>
        <w:t>（</w:t>
      </w:r>
      <w:r>
        <w:rPr>
          <w:rFonts w:hint="eastAsia"/>
        </w:rPr>
        <w:t>2</w:t>
      </w:r>
      <w:r>
        <w:rPr>
          <w:rFonts w:hint="eastAsia"/>
        </w:rPr>
        <w:t>）就部门自评报告与部门具体有关科室征求意见，形成最终的绩效评价报告。</w:t>
      </w:r>
    </w:p>
    <w:p w:rsidR="00F0279C" w:rsidRDefault="00505922">
      <w:pPr>
        <w:ind w:firstLine="643"/>
        <w:rPr>
          <w:b/>
          <w:bCs/>
        </w:rPr>
      </w:pPr>
      <w:bookmarkStart w:id="36" w:name="OLE_LINK11"/>
      <w:r>
        <w:rPr>
          <w:rFonts w:hint="eastAsia"/>
          <w:b/>
          <w:bCs/>
        </w:rPr>
        <w:t>5</w:t>
      </w:r>
      <w:r>
        <w:rPr>
          <w:rFonts w:hint="eastAsia"/>
          <w:b/>
          <w:bCs/>
        </w:rPr>
        <w:t>.</w:t>
      </w:r>
      <w:r>
        <w:rPr>
          <w:rFonts w:hint="eastAsia"/>
          <w:b/>
          <w:bCs/>
        </w:rPr>
        <w:t>问题整改</w:t>
      </w:r>
    </w:p>
    <w:p w:rsidR="00F0279C" w:rsidRDefault="00505922">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F0279C" w:rsidRDefault="00505922">
      <w:pPr>
        <w:ind w:firstLine="643"/>
        <w:rPr>
          <w:b/>
          <w:bCs/>
        </w:rPr>
      </w:pPr>
      <w:r>
        <w:rPr>
          <w:rFonts w:hint="eastAsia"/>
          <w:b/>
          <w:bCs/>
        </w:rPr>
        <w:t>6</w:t>
      </w:r>
      <w:r>
        <w:rPr>
          <w:rFonts w:hint="eastAsia"/>
          <w:b/>
          <w:bCs/>
        </w:rPr>
        <w:t>.</w:t>
      </w:r>
      <w:r>
        <w:rPr>
          <w:rFonts w:hint="eastAsia"/>
          <w:b/>
          <w:bCs/>
        </w:rPr>
        <w:t>档案整理</w:t>
      </w:r>
    </w:p>
    <w:p w:rsidR="00F0279C" w:rsidRDefault="00505922">
      <w:pPr>
        <w:ind w:firstLine="640"/>
      </w:pPr>
      <w:r>
        <w:rPr>
          <w:rFonts w:hint="eastAsia"/>
        </w:rPr>
        <w:t>建立和落实档案管理制度，将项目相关资料存档，包括但不限于：评价项目基本情况和相关文件、评价实施方案、项目支付资料等相关档案。</w:t>
      </w:r>
      <w:bookmarkEnd w:id="36"/>
    </w:p>
    <w:p w:rsidR="00F0279C" w:rsidRDefault="00505922">
      <w:pPr>
        <w:pStyle w:val="2"/>
        <w:ind w:firstLine="640"/>
      </w:pPr>
      <w:bookmarkStart w:id="37" w:name="_Toc20784"/>
      <w:r>
        <w:rPr>
          <w:rFonts w:hint="eastAsia"/>
        </w:rPr>
        <w:t>三、综合评价情况及评价结论</w:t>
      </w:r>
      <w:bookmarkEnd w:id="37"/>
    </w:p>
    <w:p w:rsidR="00F0279C" w:rsidRDefault="00505922">
      <w:pPr>
        <w:ind w:firstLine="640"/>
      </w:pPr>
      <w:r>
        <w:rPr>
          <w:rFonts w:hint="eastAsia"/>
        </w:rPr>
        <w:t>本项目的绩效评价结果为“优”，综合评分</w:t>
      </w:r>
      <w:r>
        <w:rPr>
          <w:rFonts w:hint="eastAsia"/>
        </w:rPr>
        <w:t>99.52</w:t>
      </w:r>
      <w:r>
        <w:rPr>
          <w:rFonts w:hint="eastAsia"/>
        </w:rPr>
        <w:t>分。其中项目决策</w:t>
      </w:r>
      <w:r>
        <w:rPr>
          <w:rFonts w:hint="eastAsia"/>
        </w:rPr>
        <w:t>22</w:t>
      </w:r>
      <w:r>
        <w:rPr>
          <w:rFonts w:hint="eastAsia"/>
        </w:rPr>
        <w:t>分，项目过程</w:t>
      </w:r>
      <w:r>
        <w:rPr>
          <w:rFonts w:hint="eastAsia"/>
        </w:rPr>
        <w:t>17.97</w:t>
      </w:r>
      <w:r>
        <w:rPr>
          <w:rFonts w:hint="eastAsia"/>
        </w:rPr>
        <w:t>分，</w:t>
      </w:r>
      <w:r>
        <w:rPr>
          <w:rFonts w:hint="eastAsia"/>
        </w:rPr>
        <w:t>原因是：年初做村干部工资预算不精准，导致资金未支付完，扣</w:t>
      </w:r>
      <w:r>
        <w:rPr>
          <w:rFonts w:hint="eastAsia"/>
        </w:rPr>
        <w:t>0.03</w:t>
      </w:r>
      <w:r>
        <w:rPr>
          <w:rFonts w:hint="eastAsia"/>
        </w:rPr>
        <w:t>分；</w:t>
      </w:r>
      <w:r>
        <w:rPr>
          <w:rFonts w:hint="eastAsia"/>
        </w:rPr>
        <w:t>项目产出管理得分</w:t>
      </w:r>
      <w:r>
        <w:rPr>
          <w:rFonts w:hint="eastAsia"/>
        </w:rPr>
        <w:t>39.55</w:t>
      </w:r>
      <w:r>
        <w:rPr>
          <w:rFonts w:hint="eastAsia"/>
        </w:rPr>
        <w:t>分，原因是：预期指标值较低，本项目</w:t>
      </w:r>
      <w:r>
        <w:rPr>
          <w:rFonts w:hint="eastAsia"/>
        </w:rPr>
        <w:lastRenderedPageBreak/>
        <w:t>按照各工作计划完成，导致存在偏差，扣</w:t>
      </w:r>
      <w:r>
        <w:rPr>
          <w:rFonts w:hint="eastAsia"/>
        </w:rPr>
        <w:t>0.55</w:t>
      </w:r>
      <w:r>
        <w:rPr>
          <w:rFonts w:hint="eastAsia"/>
        </w:rPr>
        <w:t>分；</w:t>
      </w:r>
      <w:r>
        <w:rPr>
          <w:rFonts w:hint="eastAsia"/>
        </w:rPr>
        <w:t>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F0279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F0279C" w:rsidRDefault="00505922">
            <w:pPr>
              <w:pStyle w:val="a6"/>
              <w:rPr>
                <w:rFonts w:hint="default"/>
              </w:rPr>
            </w:pPr>
            <w:r>
              <w:t>阿克苏普乡村干部工资报酬</w:t>
            </w:r>
            <w:r>
              <w:t>绩效评价</w:t>
            </w:r>
            <w:r>
              <w:rPr>
                <w:lang w:val="zh-TW" w:eastAsia="zh-TW"/>
              </w:rPr>
              <w:t>得分表</w:t>
            </w:r>
          </w:p>
        </w:tc>
      </w:tr>
      <w:tr w:rsidR="00F0279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合计</w:t>
            </w:r>
          </w:p>
        </w:tc>
      </w:tr>
      <w:tr w:rsidR="00F0279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100%</w:t>
            </w:r>
          </w:p>
        </w:tc>
      </w:tr>
      <w:tr w:rsidR="00F0279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100</w:t>
            </w:r>
          </w:p>
        </w:tc>
      </w:tr>
      <w:tr w:rsidR="00F0279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17.97</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39.55</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99.52</w:t>
            </w:r>
          </w:p>
        </w:tc>
      </w:tr>
    </w:tbl>
    <w:p w:rsidR="00F0279C" w:rsidRDefault="00F0279C">
      <w:pPr>
        <w:ind w:firstLine="640"/>
      </w:pPr>
    </w:p>
    <w:p w:rsidR="00F0279C" w:rsidRDefault="00505922">
      <w:pPr>
        <w:pStyle w:val="2"/>
        <w:ind w:firstLine="640"/>
      </w:pPr>
      <w:bookmarkStart w:id="38" w:name="_Toc8960"/>
      <w:r>
        <w:rPr>
          <w:rFonts w:hint="eastAsia"/>
        </w:rPr>
        <w:t>四、绩效评价指标分析</w:t>
      </w:r>
      <w:bookmarkEnd w:id="38"/>
    </w:p>
    <w:p w:rsidR="00F0279C" w:rsidRDefault="00505922">
      <w:pPr>
        <w:pStyle w:val="3"/>
        <w:ind w:firstLine="643"/>
      </w:pPr>
      <w:bookmarkStart w:id="39" w:name="_Toc3445"/>
      <w:r>
        <w:rPr>
          <w:rFonts w:hint="eastAsia"/>
        </w:rPr>
        <w:t>（一）项目决策情况</w:t>
      </w:r>
      <w:bookmarkEnd w:id="39"/>
    </w:p>
    <w:p w:rsidR="00F0279C" w:rsidRDefault="00505922">
      <w:pPr>
        <w:ind w:firstLine="640"/>
      </w:pPr>
      <w:r>
        <w:rPr>
          <w:rFonts w:hint="eastAsia"/>
        </w:rPr>
        <w:t>1</w:t>
      </w:r>
      <w:r>
        <w:rPr>
          <w:rFonts w:hint="eastAsia"/>
        </w:rPr>
        <w:t>、实施依据充分性</w:t>
      </w:r>
    </w:p>
    <w:p w:rsidR="00F0279C" w:rsidRDefault="00505922">
      <w:pPr>
        <w:ind w:firstLine="643"/>
        <w:rPr>
          <w:b/>
          <w:bCs/>
        </w:rPr>
      </w:pPr>
      <w:r>
        <w:rPr>
          <w:rFonts w:hint="eastAsia"/>
          <w:b/>
          <w:bCs/>
        </w:rPr>
        <w:t>（</w:t>
      </w:r>
      <w:r>
        <w:rPr>
          <w:rFonts w:hint="eastAsia"/>
          <w:b/>
          <w:bCs/>
        </w:rPr>
        <w:t>与本项目相关的自治区级或中央级政策或法律法规</w:t>
      </w:r>
      <w:r>
        <w:rPr>
          <w:rFonts w:hint="eastAsia"/>
          <w:b/>
          <w:bCs/>
        </w:rPr>
        <w:t>；</w:t>
      </w:r>
      <w:r>
        <w:rPr>
          <w:rFonts w:hint="eastAsia"/>
          <w:b/>
          <w:bCs/>
        </w:rPr>
        <w:t>本项目所涉及的行业发展规划中的内容及规划文件。</w:t>
      </w:r>
      <w:r>
        <w:rPr>
          <w:rFonts w:hint="eastAsia"/>
          <w:b/>
          <w:bCs/>
        </w:rPr>
        <w:t>）</w:t>
      </w:r>
    </w:p>
    <w:p w:rsidR="00F0279C" w:rsidRDefault="00505922">
      <w:pPr>
        <w:ind w:firstLine="640"/>
      </w:pPr>
      <w:r>
        <w:rPr>
          <w:rFonts w:hint="eastAsia"/>
        </w:rPr>
        <w:t>本项目</w:t>
      </w:r>
      <w:r>
        <w:rPr>
          <w:rFonts w:hint="eastAsia"/>
        </w:rPr>
        <w:t>实施</w:t>
      </w:r>
      <w:r>
        <w:rPr>
          <w:rFonts w:hint="eastAsia"/>
        </w:rPr>
        <w:t>符合按照自治州《印发</w:t>
      </w:r>
      <w:r>
        <w:rPr>
          <w:rFonts w:hint="eastAsia"/>
        </w:rPr>
        <w:t>&lt;</w:t>
      </w:r>
      <w:r>
        <w:rPr>
          <w:rFonts w:hint="eastAsia"/>
        </w:rPr>
        <w:t>自治州关于进一步加强乡村、社区基础保障工作的实施意见的通知</w:t>
      </w:r>
      <w:r>
        <w:rPr>
          <w:rFonts w:hint="eastAsia"/>
        </w:rPr>
        <w:t>&gt;</w:t>
      </w:r>
      <w:r>
        <w:rPr>
          <w:rFonts w:hint="eastAsia"/>
        </w:rPr>
        <w:t>》</w:t>
      </w:r>
      <w:r>
        <w:rPr>
          <w:rFonts w:hint="eastAsia"/>
        </w:rPr>
        <w:t>(</w:t>
      </w:r>
      <w:r>
        <w:rPr>
          <w:rFonts w:hint="eastAsia"/>
        </w:rPr>
        <w:t>巴党办发</w:t>
      </w:r>
      <w:r>
        <w:rPr>
          <w:rFonts w:hint="eastAsia"/>
        </w:rPr>
        <w:t>[2017]45</w:t>
      </w:r>
      <w:r>
        <w:rPr>
          <w:rFonts w:hint="eastAsia"/>
        </w:rPr>
        <w:t>号</w:t>
      </w:r>
      <w:r>
        <w:rPr>
          <w:rFonts w:hint="eastAsia"/>
        </w:rPr>
        <w:t>)</w:t>
      </w:r>
      <w:r>
        <w:rPr>
          <w:rFonts w:hint="eastAsia"/>
        </w:rPr>
        <w:t>文件、《自治州党委办公室自治州人民政府办公室关于印发</w:t>
      </w:r>
      <w:r>
        <w:rPr>
          <w:rFonts w:hint="eastAsia"/>
        </w:rPr>
        <w:t>&lt;</w:t>
      </w:r>
      <w:r>
        <w:rPr>
          <w:rFonts w:hint="eastAsia"/>
        </w:rPr>
        <w:t>自治州关于加强和改进乡村治理的</w:t>
      </w:r>
      <w:r>
        <w:rPr>
          <w:rFonts w:hint="eastAsia"/>
        </w:rPr>
        <w:t>77</w:t>
      </w:r>
      <w:r>
        <w:rPr>
          <w:rFonts w:hint="eastAsia"/>
        </w:rPr>
        <w:t>条措施</w:t>
      </w:r>
      <w:r>
        <w:rPr>
          <w:rFonts w:hint="eastAsia"/>
        </w:rPr>
        <w:t>&gt;</w:t>
      </w:r>
      <w:r>
        <w:rPr>
          <w:rFonts w:hint="eastAsia"/>
        </w:rPr>
        <w:t>的通知》</w:t>
      </w:r>
      <w:r>
        <w:rPr>
          <w:rFonts w:hint="eastAsia"/>
        </w:rPr>
        <w:t>(</w:t>
      </w:r>
      <w:r>
        <w:rPr>
          <w:rFonts w:hint="eastAsia"/>
        </w:rPr>
        <w:t>巴党办字</w:t>
      </w:r>
      <w:r>
        <w:rPr>
          <w:rFonts w:hint="eastAsia"/>
        </w:rPr>
        <w:t>[2020]1</w:t>
      </w:r>
      <w:r>
        <w:rPr>
          <w:rFonts w:hint="eastAsia"/>
        </w:rPr>
        <w:t>号</w:t>
      </w:r>
      <w:r>
        <w:rPr>
          <w:rFonts w:hint="eastAsia"/>
        </w:rPr>
        <w:t>)</w:t>
      </w:r>
      <w:r>
        <w:rPr>
          <w:rFonts w:hint="eastAsia"/>
        </w:rPr>
        <w:t>文件提出的“农牧民身份的村“两委”正职报酬不低于本县市新录用乡镇公务员的工资标准，村“两委</w:t>
      </w:r>
      <w:r>
        <w:rPr>
          <w:rFonts w:hint="eastAsia"/>
        </w:rPr>
        <w:t xml:space="preserve"> </w:t>
      </w:r>
      <w:r>
        <w:rPr>
          <w:rFonts w:hint="eastAsia"/>
        </w:rPr>
        <w:t>其他成员按照正职报酬的</w:t>
      </w:r>
      <w:r>
        <w:rPr>
          <w:rFonts w:hint="eastAsia"/>
        </w:rPr>
        <w:t>80%</w:t>
      </w:r>
      <w:r>
        <w:rPr>
          <w:rFonts w:hint="eastAsia"/>
        </w:rPr>
        <w:t>确定”的要求，自治区《关于提高村干部基本报酬的通知》</w:t>
      </w:r>
      <w:r>
        <w:rPr>
          <w:rFonts w:hint="eastAsia"/>
        </w:rPr>
        <w:t>(</w:t>
      </w:r>
      <w:r>
        <w:rPr>
          <w:rFonts w:hint="eastAsia"/>
        </w:rPr>
        <w:t>新组电明字</w:t>
      </w:r>
      <w:r>
        <w:rPr>
          <w:rFonts w:hint="eastAsia"/>
        </w:rPr>
        <w:t>[2021]17</w:t>
      </w:r>
      <w:r>
        <w:rPr>
          <w:rFonts w:hint="eastAsia"/>
        </w:rPr>
        <w:t>号</w:t>
      </w:r>
      <w:r>
        <w:rPr>
          <w:rFonts w:hint="eastAsia"/>
        </w:rPr>
        <w:t>)</w:t>
      </w:r>
      <w:r>
        <w:rPr>
          <w:rFonts w:hint="eastAsia"/>
        </w:rPr>
        <w:t>文件要求，“自</w:t>
      </w:r>
      <w:r>
        <w:rPr>
          <w:rFonts w:hint="eastAsia"/>
        </w:rPr>
        <w:t>2021</w:t>
      </w:r>
      <w:r>
        <w:rPr>
          <w:rFonts w:hint="eastAsia"/>
        </w:rPr>
        <w:t>年</w:t>
      </w:r>
      <w:r>
        <w:rPr>
          <w:rFonts w:hint="eastAsia"/>
        </w:rPr>
        <w:t>1</w:t>
      </w:r>
      <w:r>
        <w:rPr>
          <w:rFonts w:hint="eastAsia"/>
        </w:rPr>
        <w:t>月</w:t>
      </w:r>
      <w:r>
        <w:rPr>
          <w:rFonts w:hint="eastAsia"/>
        </w:rPr>
        <w:t>1</w:t>
      </w:r>
      <w:r>
        <w:rPr>
          <w:rFonts w:hint="eastAsia"/>
        </w:rPr>
        <w:t>日起，村“两委”正职基本报酬每人每月增加</w:t>
      </w:r>
      <w:r>
        <w:rPr>
          <w:rFonts w:hint="eastAsia"/>
        </w:rPr>
        <w:t>180</w:t>
      </w:r>
      <w:r>
        <w:rPr>
          <w:rFonts w:hint="eastAsia"/>
        </w:rPr>
        <w:t>元，其他村干部基本报</w:t>
      </w:r>
      <w:r>
        <w:rPr>
          <w:rFonts w:hint="eastAsia"/>
        </w:rPr>
        <w:lastRenderedPageBreak/>
        <w:t>酬每人每月增加</w:t>
      </w:r>
      <w:r>
        <w:rPr>
          <w:rFonts w:hint="eastAsia"/>
        </w:rPr>
        <w:t>144</w:t>
      </w:r>
      <w:r>
        <w:rPr>
          <w:rFonts w:hint="eastAsia"/>
        </w:rPr>
        <w:t>元。所有资金按现行经费渠道予以保障。”内容，符合行业发展规划和政策要求；</w:t>
      </w:r>
    </w:p>
    <w:p w:rsidR="00F0279C" w:rsidRDefault="00505922">
      <w:pPr>
        <w:ind w:firstLine="640"/>
      </w:pPr>
      <w:r>
        <w:rPr>
          <w:rFonts w:hint="eastAsia"/>
        </w:rPr>
        <w:t>（</w:t>
      </w:r>
      <w:r>
        <w:rPr>
          <w:rFonts w:hint="eastAsia"/>
        </w:rPr>
        <w:t>1</w:t>
      </w:r>
      <w:r>
        <w:rPr>
          <w:rFonts w:hint="eastAsia"/>
        </w:rPr>
        <w:t>）本项目申报和审批符合国家法律法规、国民经济发展规划和相关政策；</w:t>
      </w:r>
    </w:p>
    <w:p w:rsidR="00F0279C" w:rsidRDefault="00505922">
      <w:pPr>
        <w:ind w:firstLine="640"/>
      </w:pPr>
      <w:r>
        <w:rPr>
          <w:rFonts w:hint="eastAsia"/>
        </w:rPr>
        <w:t>（</w:t>
      </w:r>
      <w:r>
        <w:rPr>
          <w:rFonts w:hint="eastAsia"/>
        </w:rPr>
        <w:t>2</w:t>
      </w:r>
      <w:r>
        <w:rPr>
          <w:rFonts w:hint="eastAsia"/>
        </w:rPr>
        <w:t>）本项目</w:t>
      </w:r>
      <w:r>
        <w:rPr>
          <w:rFonts w:hint="eastAsia"/>
        </w:rPr>
        <w:t>申报和审批符合行业发展规划和政策要求；</w:t>
      </w:r>
    </w:p>
    <w:p w:rsidR="00F0279C" w:rsidRDefault="00505922">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与部门职责范围相符，属干部门履职所需；</w:t>
      </w:r>
    </w:p>
    <w:p w:rsidR="00F0279C" w:rsidRDefault="00505922">
      <w:pPr>
        <w:ind w:firstLine="640"/>
      </w:pPr>
      <w:r>
        <w:rPr>
          <w:rFonts w:hint="eastAsia"/>
        </w:rPr>
        <w:t>（</w:t>
      </w:r>
      <w:r>
        <w:rPr>
          <w:rFonts w:hint="eastAsia"/>
        </w:rPr>
        <w:t>4</w:t>
      </w:r>
      <w:r>
        <w:rPr>
          <w:rFonts w:hint="eastAsia"/>
        </w:rPr>
        <w:t>）本项目属于公共财政支持范围，符合中央、地方事权支出责任划分原则；</w:t>
      </w:r>
    </w:p>
    <w:p w:rsidR="00F0279C" w:rsidRDefault="00505922">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F0279C" w:rsidRDefault="0050592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F0279C" w:rsidRDefault="00505922">
      <w:pPr>
        <w:ind w:firstLine="640"/>
      </w:pPr>
      <w:r>
        <w:rPr>
          <w:rFonts w:hint="eastAsia"/>
        </w:rPr>
        <w:t>2</w:t>
      </w:r>
      <w:r>
        <w:rPr>
          <w:rFonts w:hint="eastAsia"/>
        </w:rPr>
        <w:t>、实施程序规范性</w:t>
      </w:r>
    </w:p>
    <w:p w:rsidR="00F0279C" w:rsidRDefault="00505922">
      <w:pPr>
        <w:ind w:firstLine="640"/>
      </w:pPr>
      <w:r>
        <w:rPr>
          <w:rFonts w:hint="eastAsia"/>
        </w:rPr>
        <w:t>本项目</w:t>
      </w:r>
      <w:r>
        <w:rPr>
          <w:rFonts w:hint="eastAsia"/>
        </w:rPr>
        <w:t>实施</w:t>
      </w:r>
      <w:r>
        <w:rPr>
          <w:rFonts w:hint="eastAsia"/>
        </w:rPr>
        <w:t>资料全，</w:t>
      </w:r>
      <w:r>
        <w:t>编制了</w:t>
      </w:r>
      <w:r>
        <w:rPr>
          <w:rFonts w:hint="eastAsia"/>
        </w:rPr>
        <w:t>《尉犁县阿克苏普乡村干部报酬项目实施方案</w:t>
      </w:r>
      <w:bookmarkStart w:id="40" w:name="_GoBack"/>
      <w:bookmarkEnd w:id="40"/>
      <w:r>
        <w:rPr>
          <w:rFonts w:hint="eastAsia"/>
        </w:rPr>
        <w:t>》</w:t>
      </w:r>
      <w:r>
        <w:t>。</w:t>
      </w:r>
      <w:r>
        <w:rPr>
          <w:rFonts w:hint="eastAsia"/>
        </w:rPr>
        <w:t>通过</w:t>
      </w:r>
      <w:r>
        <w:rPr>
          <w:rFonts w:hint="eastAsia"/>
        </w:rPr>
        <w:t>阿克苏普乡人民政府</w:t>
      </w:r>
      <w:r>
        <w:rPr>
          <w:rFonts w:hint="eastAsia"/>
        </w:rPr>
        <w:t>审批实施该项目。因此，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F0279C" w:rsidRDefault="0050592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F0279C" w:rsidRDefault="00505922">
      <w:pPr>
        <w:ind w:firstLine="640"/>
      </w:pPr>
      <w:r>
        <w:rPr>
          <w:rFonts w:hint="eastAsia"/>
        </w:rPr>
        <w:t>3</w:t>
      </w:r>
      <w:r>
        <w:rPr>
          <w:rFonts w:hint="eastAsia"/>
        </w:rPr>
        <w:t>、绩效目标合理性</w:t>
      </w:r>
    </w:p>
    <w:p w:rsidR="00F0279C" w:rsidRDefault="00505922">
      <w:pPr>
        <w:ind w:firstLine="640"/>
      </w:pPr>
      <w:r>
        <w:rPr>
          <w:rFonts w:hint="eastAsia"/>
        </w:rPr>
        <w:t>阿克苏普乡村干部工资报酬</w:t>
      </w:r>
      <w:r>
        <w:rPr>
          <w:rFonts w:hint="eastAsia"/>
        </w:rPr>
        <w:t>设立了项目绩效目标，绩效目标指标设置合理，项目绩效目标与实际工作内容相关性较强；项目预期产出效益和效果符合正常的业绩水平；绩效目</w:t>
      </w:r>
      <w:r>
        <w:rPr>
          <w:rFonts w:hint="eastAsia"/>
        </w:rPr>
        <w:lastRenderedPageBreak/>
        <w:t>标与预算确定的项目投资额相匹配。</w:t>
      </w:r>
    </w:p>
    <w:p w:rsidR="00F0279C" w:rsidRDefault="0050592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F0279C" w:rsidRDefault="00505922">
      <w:pPr>
        <w:ind w:firstLine="640"/>
      </w:pPr>
      <w:r>
        <w:rPr>
          <w:rFonts w:hint="eastAsia"/>
        </w:rPr>
        <w:t>4</w:t>
      </w:r>
      <w:r>
        <w:rPr>
          <w:rFonts w:hint="eastAsia"/>
        </w:rPr>
        <w:t>、绩效指标明确性</w:t>
      </w:r>
    </w:p>
    <w:p w:rsidR="00F0279C" w:rsidRDefault="00505922">
      <w:pPr>
        <w:ind w:firstLine="640"/>
      </w:pPr>
      <w:r>
        <w:rPr>
          <w:rFonts w:hint="eastAsia"/>
        </w:rPr>
        <w:t>阿克苏普乡村干部工资报酬</w:t>
      </w:r>
      <w:r>
        <w:rPr>
          <w:rFonts w:hint="eastAsia"/>
        </w:rPr>
        <w:t>，设置一级指标</w:t>
      </w:r>
      <w:r>
        <w:rPr>
          <w:rFonts w:hint="eastAsia"/>
        </w:rPr>
        <w:t>4</w:t>
      </w:r>
      <w:r>
        <w:rPr>
          <w:rFonts w:hint="eastAsia"/>
        </w:rPr>
        <w:t>条，二级指标</w:t>
      </w:r>
      <w:r>
        <w:rPr>
          <w:rFonts w:hint="eastAsia"/>
        </w:rPr>
        <w:t>6</w:t>
      </w:r>
      <w:r>
        <w:rPr>
          <w:rFonts w:hint="eastAsia"/>
        </w:rPr>
        <w:t>条，三级指标</w:t>
      </w:r>
      <w:r>
        <w:rPr>
          <w:rFonts w:hint="eastAsia"/>
        </w:rPr>
        <w:t>10</w:t>
      </w:r>
      <w:r>
        <w:rPr>
          <w:rFonts w:hint="eastAsia"/>
        </w:rPr>
        <w:t>条，其中量化指标</w:t>
      </w:r>
      <w:r>
        <w:rPr>
          <w:rFonts w:hint="eastAsia"/>
        </w:rPr>
        <w:t>9</w:t>
      </w:r>
      <w:r>
        <w:rPr>
          <w:rFonts w:hint="eastAsia"/>
        </w:rPr>
        <w:t>条，绩效目标指标设定清晰、可衡量性较强，与项目目标任务计划数对应性较强。</w:t>
      </w:r>
    </w:p>
    <w:p w:rsidR="00F0279C" w:rsidRDefault="0050592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F0279C" w:rsidRDefault="00505922">
      <w:pPr>
        <w:ind w:firstLine="640"/>
      </w:pPr>
      <w:r>
        <w:rPr>
          <w:rFonts w:hint="eastAsia"/>
        </w:rPr>
        <w:t>5</w:t>
      </w:r>
      <w:r>
        <w:rPr>
          <w:rFonts w:hint="eastAsia"/>
        </w:rPr>
        <w:t>、预算编制科学性</w:t>
      </w:r>
    </w:p>
    <w:p w:rsidR="00F0279C" w:rsidRDefault="00505922">
      <w:pPr>
        <w:ind w:firstLine="640"/>
      </w:pPr>
      <w:r>
        <w:rPr>
          <w:rFonts w:hint="eastAsia"/>
        </w:rPr>
        <w:t>本项目预算资金</w:t>
      </w:r>
      <w:r>
        <w:rPr>
          <w:rFonts w:hint="eastAsia"/>
        </w:rPr>
        <w:t>102.53</w:t>
      </w:r>
      <w:r>
        <w:rPr>
          <w:rFonts w:hint="eastAsia"/>
        </w:rPr>
        <w:t>万元，来源为</w:t>
      </w:r>
      <w:r>
        <w:rPr>
          <w:rFonts w:hint="eastAsia"/>
        </w:rPr>
        <w:t>县级财</w:t>
      </w:r>
      <w:r>
        <w:rPr>
          <w:rFonts w:hint="eastAsia"/>
        </w:rPr>
        <w:t>政拨款资金</w:t>
      </w:r>
      <w:r>
        <w:rPr>
          <w:rFonts w:hint="eastAsia"/>
        </w:rPr>
        <w:t>102.53</w:t>
      </w:r>
      <w:r>
        <w:rPr>
          <w:rFonts w:hint="eastAsia"/>
        </w:rPr>
        <w:t>万元，预算编制较为科学，预算内容与</w:t>
      </w:r>
      <w:r>
        <w:rPr>
          <w:rFonts w:hint="eastAsia"/>
        </w:rPr>
        <w:t>村干部报酬工作</w:t>
      </w:r>
      <w:r>
        <w:rPr>
          <w:rFonts w:hint="eastAsia"/>
        </w:rPr>
        <w:t>内容相匹配，预算额度测算依据充分，预算确定的资金量与</w:t>
      </w:r>
      <w:r>
        <w:rPr>
          <w:rFonts w:hint="eastAsia"/>
        </w:rPr>
        <w:t>工作量</w:t>
      </w:r>
      <w:r>
        <w:rPr>
          <w:rFonts w:hint="eastAsia"/>
        </w:rPr>
        <w:t>相匹配。</w:t>
      </w:r>
    </w:p>
    <w:p w:rsidR="00F0279C" w:rsidRDefault="0050592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F0279C" w:rsidRDefault="00505922">
      <w:pPr>
        <w:ind w:firstLine="640"/>
      </w:pPr>
      <w:r>
        <w:rPr>
          <w:rFonts w:hint="eastAsia"/>
        </w:rPr>
        <w:t>6</w:t>
      </w:r>
      <w:r>
        <w:rPr>
          <w:rFonts w:hint="eastAsia"/>
        </w:rPr>
        <w:t>、资金分配合理性</w:t>
      </w:r>
    </w:p>
    <w:p w:rsidR="00F0279C" w:rsidRDefault="00505922">
      <w:pPr>
        <w:ind w:firstLine="640"/>
      </w:pPr>
      <w:r>
        <w:rPr>
          <w:rFonts w:hint="eastAsia"/>
        </w:rPr>
        <w:t>本项目预算资金分配依据充分；资金分配额度合理，与项目单位实际相适应。</w:t>
      </w:r>
    </w:p>
    <w:p w:rsidR="00F0279C" w:rsidRDefault="0050592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F0279C" w:rsidRDefault="00505922">
      <w:pPr>
        <w:pStyle w:val="3"/>
        <w:ind w:firstLine="643"/>
      </w:pPr>
      <w:bookmarkStart w:id="41" w:name="_Toc11290"/>
      <w:r>
        <w:rPr>
          <w:rFonts w:hint="eastAsia"/>
        </w:rPr>
        <w:t>（二）项目过程情况</w:t>
      </w:r>
      <w:bookmarkEnd w:id="41"/>
    </w:p>
    <w:p w:rsidR="00F0279C" w:rsidRDefault="00505922">
      <w:pPr>
        <w:ind w:firstLine="640"/>
      </w:pPr>
      <w:r>
        <w:rPr>
          <w:rFonts w:hint="eastAsia"/>
        </w:rPr>
        <w:t>1</w:t>
      </w:r>
      <w:r>
        <w:rPr>
          <w:rFonts w:hint="eastAsia"/>
        </w:rPr>
        <w:t>、资金到位率</w:t>
      </w:r>
    </w:p>
    <w:p w:rsidR="00F0279C" w:rsidRDefault="00505922">
      <w:pPr>
        <w:ind w:firstLine="640"/>
      </w:pPr>
      <w:r>
        <w:rPr>
          <w:rFonts w:hint="eastAsia"/>
        </w:rPr>
        <w:t>本项目预算资金</w:t>
      </w:r>
      <w:r>
        <w:rPr>
          <w:rFonts w:hint="eastAsia"/>
        </w:rPr>
        <w:t>102.53</w:t>
      </w:r>
      <w:r>
        <w:rPr>
          <w:rFonts w:hint="eastAsia"/>
        </w:rPr>
        <w:t>万元，实际到位资金</w:t>
      </w:r>
      <w:r>
        <w:rPr>
          <w:rFonts w:hint="eastAsia"/>
        </w:rPr>
        <w:t>102.53</w:t>
      </w:r>
      <w:r>
        <w:rPr>
          <w:rFonts w:hint="eastAsia"/>
        </w:rPr>
        <w:t>万元，资金到位率</w:t>
      </w:r>
      <w:r>
        <w:rPr>
          <w:rFonts w:hint="eastAsia"/>
        </w:rPr>
        <w:t>100%</w:t>
      </w:r>
      <w:r>
        <w:rPr>
          <w:rFonts w:hint="eastAsia"/>
        </w:rPr>
        <w:t>。</w:t>
      </w:r>
    </w:p>
    <w:p w:rsidR="00F0279C" w:rsidRDefault="00505922">
      <w:pPr>
        <w:ind w:firstLine="640"/>
      </w:pPr>
      <w:r>
        <w:rPr>
          <w:rFonts w:hint="eastAsia"/>
        </w:rPr>
        <w:lastRenderedPageBreak/>
        <w:t>本项满分</w:t>
      </w:r>
      <w:r>
        <w:rPr>
          <w:rFonts w:hint="eastAsia"/>
        </w:rPr>
        <w:t>4</w:t>
      </w:r>
      <w:r>
        <w:rPr>
          <w:rFonts w:hint="eastAsia"/>
        </w:rPr>
        <w:t>分，评估得分</w:t>
      </w:r>
      <w:r>
        <w:rPr>
          <w:rFonts w:hint="eastAsia"/>
        </w:rPr>
        <w:t>4</w:t>
      </w:r>
      <w:r>
        <w:rPr>
          <w:rFonts w:hint="eastAsia"/>
        </w:rPr>
        <w:t>分。</w:t>
      </w:r>
    </w:p>
    <w:p w:rsidR="00F0279C" w:rsidRDefault="00505922">
      <w:pPr>
        <w:ind w:firstLine="640"/>
      </w:pPr>
      <w:r>
        <w:rPr>
          <w:rFonts w:hint="eastAsia"/>
        </w:rPr>
        <w:t>2</w:t>
      </w:r>
      <w:r>
        <w:rPr>
          <w:rFonts w:hint="eastAsia"/>
        </w:rPr>
        <w:t>、预算执行率</w:t>
      </w:r>
    </w:p>
    <w:p w:rsidR="00F0279C" w:rsidRDefault="00505922">
      <w:pPr>
        <w:ind w:firstLine="640"/>
      </w:pPr>
      <w:r>
        <w:rPr>
          <w:rFonts w:hint="eastAsia"/>
        </w:rPr>
        <w:t>本项目到位资金</w:t>
      </w:r>
      <w:r>
        <w:rPr>
          <w:rFonts w:hint="eastAsia"/>
        </w:rPr>
        <w:t>102.53</w:t>
      </w:r>
      <w:r>
        <w:rPr>
          <w:rFonts w:hint="eastAsia"/>
        </w:rPr>
        <w:t>万元，实际支付资金</w:t>
      </w:r>
      <w:r>
        <w:rPr>
          <w:rFonts w:hint="eastAsia"/>
        </w:rPr>
        <w:t>101.7</w:t>
      </w:r>
      <w:r>
        <w:rPr>
          <w:rFonts w:hint="eastAsia"/>
        </w:rPr>
        <w:t>万元，预算执行率为</w:t>
      </w:r>
      <w:r>
        <w:rPr>
          <w:rFonts w:hint="eastAsia"/>
        </w:rPr>
        <w:t>99.19</w:t>
      </w:r>
      <w:r>
        <w:rPr>
          <w:rFonts w:hint="eastAsia"/>
        </w:rPr>
        <w:t>%</w:t>
      </w:r>
      <w:r>
        <w:rPr>
          <w:rFonts w:hint="eastAsia"/>
        </w:rPr>
        <w:t>。</w:t>
      </w:r>
      <w:r>
        <w:rPr>
          <w:rFonts w:hint="eastAsia"/>
        </w:rPr>
        <w:t>原因是年初做村干部工资预算不精准，导致资金未支付完。</w:t>
      </w:r>
    </w:p>
    <w:p w:rsidR="00F0279C" w:rsidRDefault="00505922">
      <w:pPr>
        <w:ind w:firstLine="640"/>
      </w:pPr>
      <w:r>
        <w:rPr>
          <w:rFonts w:hint="eastAsia"/>
        </w:rPr>
        <w:t>本项满分</w:t>
      </w:r>
      <w:r>
        <w:rPr>
          <w:rFonts w:hint="eastAsia"/>
        </w:rPr>
        <w:t>4</w:t>
      </w:r>
      <w:r>
        <w:rPr>
          <w:rFonts w:hint="eastAsia"/>
        </w:rPr>
        <w:t>分，评估得分</w:t>
      </w:r>
      <w:r>
        <w:rPr>
          <w:rFonts w:hint="eastAsia"/>
        </w:rPr>
        <w:t>3.97</w:t>
      </w:r>
      <w:r>
        <w:rPr>
          <w:rFonts w:hint="eastAsia"/>
        </w:rPr>
        <w:t>分。</w:t>
      </w:r>
    </w:p>
    <w:p w:rsidR="00F0279C" w:rsidRDefault="00505922">
      <w:pPr>
        <w:ind w:firstLine="640"/>
      </w:pPr>
      <w:r>
        <w:rPr>
          <w:rFonts w:hint="eastAsia"/>
        </w:rPr>
        <w:t>3</w:t>
      </w:r>
      <w:r>
        <w:rPr>
          <w:rFonts w:hint="eastAsia"/>
        </w:rPr>
        <w:t>、资金使用合规性</w:t>
      </w:r>
    </w:p>
    <w:p w:rsidR="00F0279C" w:rsidRDefault="00505922">
      <w:pPr>
        <w:ind w:firstLine="640"/>
      </w:pPr>
      <w:r>
        <w:rPr>
          <w:rFonts w:hint="eastAsia"/>
        </w:rPr>
        <w:t>本项目资金的使用符合《中华人民共和国预算法</w:t>
      </w:r>
      <w:r>
        <w:rPr>
          <w:rFonts w:hint="eastAsia"/>
        </w:rPr>
        <w:t>》《</w:t>
      </w:r>
      <w:r>
        <w:rPr>
          <w:rFonts w:hint="eastAsia"/>
        </w:rPr>
        <w:t>中华人民共和国会计法》等国家有关财经法规以及预算管理制度。资金的审批和拨付按照《</w:t>
      </w:r>
      <w:r>
        <w:rPr>
          <w:rFonts w:hint="eastAsia"/>
        </w:rPr>
        <w:t>尉犁</w:t>
      </w:r>
      <w:r>
        <w:rPr>
          <w:rFonts w:hint="eastAsia"/>
        </w:rPr>
        <w:t>县财政资金审批管理办法》执行，有完整的审批程序和手续；资金使用符合专项资金支持的范围。不存在截留、挤占、挪用、虚列支出等情况。</w:t>
      </w:r>
    </w:p>
    <w:p w:rsidR="00F0279C" w:rsidRDefault="0050592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F0279C" w:rsidRDefault="00505922">
      <w:pPr>
        <w:ind w:firstLine="640"/>
      </w:pPr>
      <w:r>
        <w:rPr>
          <w:rFonts w:hint="eastAsia"/>
        </w:rPr>
        <w:t>4</w:t>
      </w:r>
      <w:r>
        <w:rPr>
          <w:rFonts w:hint="eastAsia"/>
        </w:rPr>
        <w:t>、管理制度健全性</w:t>
      </w:r>
    </w:p>
    <w:p w:rsidR="00F0279C" w:rsidRDefault="00505922">
      <w:pPr>
        <w:ind w:firstLine="640"/>
        <w:rPr>
          <w:rFonts w:ascii="宋体" w:eastAsia="宋体" w:hAnsi="宋体" w:cs="宋体"/>
          <w:b/>
          <w:bCs/>
          <w:szCs w:val="24"/>
        </w:rPr>
      </w:pPr>
      <w:bookmarkStart w:id="42" w:name="OLE_LINK37"/>
      <w:r>
        <w:rPr>
          <w:rFonts w:hint="eastAsia"/>
        </w:rPr>
        <w:t>阿克苏普乡人民政府</w:t>
      </w:r>
      <w:bookmarkEnd w:id="42"/>
      <w:r>
        <w:rPr>
          <w:rFonts w:hint="eastAsia"/>
        </w:rPr>
        <w:t>员会制定了《</w:t>
      </w:r>
      <w:r>
        <w:rPr>
          <w:rFonts w:hint="eastAsia"/>
        </w:rPr>
        <w:t>阿克苏普乡人民政府</w:t>
      </w:r>
      <w:r>
        <w:rPr>
          <w:rFonts w:hint="eastAsia"/>
        </w:rPr>
        <w:t>财务管理办法》和</w:t>
      </w:r>
      <w:r>
        <w:rPr>
          <w:rFonts w:hint="eastAsia"/>
        </w:rPr>
        <w:t>《</w:t>
      </w:r>
      <w:r>
        <w:rPr>
          <w:rFonts w:hint="eastAsia"/>
        </w:rPr>
        <w:t>阿克苏普乡人民政府</w:t>
      </w:r>
      <w:r>
        <w:rPr>
          <w:rFonts w:hint="eastAsia"/>
        </w:rPr>
        <w:t>内控管理制度</w:t>
      </w:r>
      <w:r>
        <w:rPr>
          <w:rFonts w:hint="eastAsia"/>
        </w:rPr>
        <w:t>》</w:t>
      </w:r>
      <w:r>
        <w:rPr>
          <w:rFonts w:hint="eastAsia"/>
        </w:rPr>
        <w:t>，</w:t>
      </w:r>
      <w:r>
        <w:rPr>
          <w:rFonts w:hint="eastAsia"/>
        </w:rPr>
        <w:t>制定了较为全面的工作管理制度，对工作开展、组织与管理、跟踪与验收、监督与评价以及资金管理等方面都做出明确的规范要求。同时，项目的实施严格遵守《中华人民共和国预算法</w:t>
      </w:r>
      <w:r>
        <w:rPr>
          <w:rFonts w:hint="eastAsia"/>
        </w:rPr>
        <w:t>》《</w:t>
      </w:r>
      <w:r>
        <w:rPr>
          <w:rFonts w:hint="eastAsia"/>
        </w:rPr>
        <w:t>中华人民共和国会计法》等法律法规、财经制度的要求。</w:t>
      </w:r>
    </w:p>
    <w:p w:rsidR="00F0279C" w:rsidRDefault="0050592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F0279C" w:rsidRDefault="00505922">
      <w:pPr>
        <w:ind w:firstLine="640"/>
      </w:pPr>
      <w:r>
        <w:rPr>
          <w:rFonts w:hint="eastAsia"/>
        </w:rPr>
        <w:lastRenderedPageBreak/>
        <w:t>5</w:t>
      </w:r>
      <w:r>
        <w:rPr>
          <w:rFonts w:hint="eastAsia"/>
        </w:rPr>
        <w:t>、制度执行有效性</w:t>
      </w:r>
    </w:p>
    <w:p w:rsidR="00F0279C" w:rsidRDefault="00505922">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F0279C" w:rsidRDefault="00505922">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43" w:name="_Toc32013"/>
    </w:p>
    <w:p w:rsidR="00F0279C" w:rsidRDefault="00505922">
      <w:pPr>
        <w:pStyle w:val="3"/>
        <w:ind w:firstLine="643"/>
      </w:pPr>
      <w:r>
        <w:rPr>
          <w:rFonts w:hint="eastAsia"/>
        </w:rPr>
        <w:t>（三）项目产出情况</w:t>
      </w:r>
      <w:bookmarkEnd w:id="43"/>
    </w:p>
    <w:p w:rsidR="00F0279C" w:rsidRDefault="00505922">
      <w:pPr>
        <w:ind w:firstLine="640"/>
      </w:pPr>
      <w:bookmarkStart w:id="44" w:name="_Toc28354"/>
      <w:r>
        <w:rPr>
          <w:rFonts w:hint="eastAsia"/>
        </w:rPr>
        <w:t>1</w:t>
      </w:r>
      <w:r>
        <w:rPr>
          <w:rFonts w:hint="eastAsia"/>
        </w:rPr>
        <w:t>、产出数量</w:t>
      </w:r>
    </w:p>
    <w:p w:rsidR="00F0279C" w:rsidRDefault="00505922">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村干部涉及的村数，指标值</w:t>
      </w:r>
      <w:r>
        <w:rPr>
          <w:rFonts w:hint="eastAsia"/>
        </w:rPr>
        <w:t>等于</w:t>
      </w:r>
      <w:r>
        <w:rPr>
          <w:rFonts w:hint="eastAsia"/>
        </w:rPr>
        <w:t>2</w:t>
      </w:r>
      <w:r>
        <w:rPr>
          <w:rFonts w:hint="eastAsia"/>
        </w:rPr>
        <w:t>个</w:t>
      </w:r>
      <w:r>
        <w:rPr>
          <w:rFonts w:hint="eastAsia"/>
        </w:rPr>
        <w:t>，实际完成值</w:t>
      </w:r>
      <w:r>
        <w:rPr>
          <w:rFonts w:hint="eastAsia"/>
        </w:rPr>
        <w:t>2</w:t>
      </w:r>
      <w:r>
        <w:rPr>
          <w:rFonts w:hint="eastAsia"/>
        </w:rPr>
        <w:t>个</w:t>
      </w:r>
      <w:r>
        <w:rPr>
          <w:rFonts w:hint="eastAsia"/>
        </w:rPr>
        <w:t>，指标完成率</w:t>
      </w:r>
      <w:r>
        <w:rPr>
          <w:rFonts w:hint="eastAsia"/>
        </w:rPr>
        <w:t>100%</w:t>
      </w:r>
      <w:r>
        <w:rPr>
          <w:rFonts w:hint="eastAsia"/>
        </w:rPr>
        <w:t>；</w:t>
      </w:r>
    </w:p>
    <w:p w:rsidR="00F0279C" w:rsidRDefault="00505922">
      <w:pPr>
        <w:ind w:firstLine="640"/>
      </w:pPr>
      <w:r>
        <w:rPr>
          <w:rFonts w:cs="Times New Roman" w:hint="eastAsia"/>
          <w:bCs/>
          <w:szCs w:val="32"/>
        </w:rPr>
        <w:t>指标</w:t>
      </w:r>
      <w:r>
        <w:rPr>
          <w:rFonts w:cs="Times New Roman" w:hint="eastAsia"/>
          <w:bCs/>
          <w:szCs w:val="32"/>
        </w:rPr>
        <w:t>2</w:t>
      </w:r>
      <w:r>
        <w:rPr>
          <w:rFonts w:cs="Times New Roman" w:hint="eastAsia"/>
          <w:bCs/>
          <w:szCs w:val="32"/>
        </w:rPr>
        <w:t>：</w:t>
      </w:r>
      <w:r>
        <w:rPr>
          <w:rFonts w:hint="eastAsia"/>
        </w:rPr>
        <w:t>村“两委”正职数，指标值</w:t>
      </w:r>
      <w:r>
        <w:rPr>
          <w:rFonts w:hint="eastAsia"/>
        </w:rPr>
        <w:t>大于或等于</w:t>
      </w:r>
      <w:r>
        <w:rPr>
          <w:rFonts w:hint="eastAsia"/>
        </w:rPr>
        <w:t>1</w:t>
      </w:r>
      <w:r>
        <w:rPr>
          <w:rFonts w:hint="eastAsia"/>
        </w:rPr>
        <w:t>人</w:t>
      </w:r>
      <w:r>
        <w:rPr>
          <w:rFonts w:hint="eastAsia"/>
        </w:rPr>
        <w:t>，实际完成值</w:t>
      </w:r>
      <w:r>
        <w:rPr>
          <w:rFonts w:hint="eastAsia"/>
        </w:rPr>
        <w:t>1</w:t>
      </w:r>
      <w:r>
        <w:rPr>
          <w:rFonts w:hint="eastAsia"/>
        </w:rPr>
        <w:t>人</w:t>
      </w:r>
      <w:r>
        <w:rPr>
          <w:rFonts w:hint="eastAsia"/>
        </w:rPr>
        <w:t>，指标完成率</w:t>
      </w:r>
      <w:r>
        <w:rPr>
          <w:rFonts w:hint="eastAsia"/>
        </w:rPr>
        <w:t>100%</w:t>
      </w:r>
      <w:r>
        <w:rPr>
          <w:rFonts w:hint="eastAsia"/>
        </w:rPr>
        <w:t>；</w:t>
      </w:r>
    </w:p>
    <w:p w:rsidR="00F0279C" w:rsidRDefault="00505922">
      <w:pPr>
        <w:ind w:firstLine="640"/>
      </w:pPr>
      <w:r>
        <w:rPr>
          <w:rFonts w:cs="Times New Roman" w:hint="eastAsia"/>
          <w:bCs/>
          <w:szCs w:val="32"/>
        </w:rPr>
        <w:t>指标</w:t>
      </w:r>
      <w:r>
        <w:rPr>
          <w:rFonts w:cs="Times New Roman" w:hint="eastAsia"/>
          <w:bCs/>
          <w:szCs w:val="32"/>
        </w:rPr>
        <w:t>3</w:t>
      </w:r>
      <w:r>
        <w:rPr>
          <w:rFonts w:cs="Times New Roman" w:hint="eastAsia"/>
          <w:bCs/>
          <w:szCs w:val="32"/>
        </w:rPr>
        <w:t>：</w:t>
      </w:r>
      <w:r>
        <w:rPr>
          <w:rFonts w:hint="eastAsia"/>
        </w:rPr>
        <w:t>村“两委”副职人数，指标值</w:t>
      </w:r>
      <w:r>
        <w:rPr>
          <w:rFonts w:hint="eastAsia"/>
        </w:rPr>
        <w:t>11</w:t>
      </w:r>
      <w:r>
        <w:rPr>
          <w:rFonts w:hint="eastAsia"/>
        </w:rPr>
        <w:t>人</w:t>
      </w:r>
      <w:r>
        <w:rPr>
          <w:rFonts w:hint="eastAsia"/>
        </w:rPr>
        <w:t>，实际完成值</w:t>
      </w:r>
      <w:r>
        <w:rPr>
          <w:rFonts w:hint="eastAsia"/>
        </w:rPr>
        <w:t>11</w:t>
      </w:r>
      <w:r>
        <w:rPr>
          <w:rFonts w:hint="eastAsia"/>
        </w:rPr>
        <w:t>人</w:t>
      </w:r>
      <w:r>
        <w:rPr>
          <w:rFonts w:hint="eastAsia"/>
        </w:rPr>
        <w:t>，指标完成率</w:t>
      </w:r>
      <w:r>
        <w:rPr>
          <w:rFonts w:hint="eastAsia"/>
        </w:rPr>
        <w:t>100%</w:t>
      </w:r>
      <w:r>
        <w:rPr>
          <w:rFonts w:hint="eastAsia"/>
        </w:rPr>
        <w:t>；</w:t>
      </w:r>
    </w:p>
    <w:p w:rsidR="00F0279C" w:rsidRDefault="00505922">
      <w:pPr>
        <w:ind w:firstLine="640"/>
      </w:pPr>
      <w:r>
        <w:rPr>
          <w:rFonts w:hint="eastAsia"/>
        </w:rPr>
        <w:t>本项满分</w:t>
      </w:r>
      <w:r>
        <w:rPr>
          <w:rFonts w:hint="eastAsia"/>
        </w:rPr>
        <w:t>1</w:t>
      </w:r>
      <w:r>
        <w:rPr>
          <w:rFonts w:hint="eastAsia"/>
        </w:rPr>
        <w:t>2</w:t>
      </w:r>
      <w:r>
        <w:rPr>
          <w:rFonts w:hint="eastAsia"/>
        </w:rPr>
        <w:t>分</w:t>
      </w:r>
      <w:r>
        <w:rPr>
          <w:rFonts w:hint="eastAsia"/>
        </w:rPr>
        <w:t>，评估得分</w:t>
      </w:r>
      <w:r>
        <w:rPr>
          <w:rFonts w:hint="eastAsia"/>
        </w:rPr>
        <w:t>1</w:t>
      </w:r>
      <w:r>
        <w:rPr>
          <w:rFonts w:hint="eastAsia"/>
        </w:rPr>
        <w:t>2</w:t>
      </w:r>
      <w:r>
        <w:rPr>
          <w:rFonts w:hint="eastAsia"/>
        </w:rPr>
        <w:t>分。</w:t>
      </w:r>
    </w:p>
    <w:p w:rsidR="00F0279C" w:rsidRDefault="00505922">
      <w:pPr>
        <w:ind w:firstLine="640"/>
      </w:pPr>
      <w:r>
        <w:rPr>
          <w:rFonts w:hint="eastAsia"/>
        </w:rPr>
        <w:t>2</w:t>
      </w:r>
      <w:r>
        <w:rPr>
          <w:rFonts w:hint="eastAsia"/>
        </w:rPr>
        <w:t>、产出质量</w:t>
      </w:r>
    </w:p>
    <w:p w:rsidR="00F0279C" w:rsidRDefault="00505922">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资金拨付覆盖率，指标值</w:t>
      </w:r>
      <w:r>
        <w:rPr>
          <w:rFonts w:hint="eastAsia"/>
        </w:rPr>
        <w:t>95</w:t>
      </w:r>
      <w:r>
        <w:rPr>
          <w:rFonts w:hint="eastAsia"/>
        </w:rPr>
        <w:t>%</w:t>
      </w:r>
      <w:r>
        <w:rPr>
          <w:rFonts w:hint="eastAsia"/>
        </w:rPr>
        <w:t>，指标完成值</w:t>
      </w:r>
      <w:r>
        <w:rPr>
          <w:rFonts w:hint="eastAsia"/>
        </w:rPr>
        <w:t>100%</w:t>
      </w:r>
      <w:r>
        <w:rPr>
          <w:rFonts w:hint="eastAsia"/>
        </w:rPr>
        <w:t>，指标完成率</w:t>
      </w:r>
      <w:r>
        <w:rPr>
          <w:rFonts w:hint="eastAsia"/>
        </w:rPr>
        <w:t>105.26</w:t>
      </w:r>
      <w:r>
        <w:rPr>
          <w:rFonts w:hint="eastAsia"/>
        </w:rPr>
        <w:t>%</w:t>
      </w:r>
      <w:r>
        <w:rPr>
          <w:rFonts w:hint="eastAsia"/>
        </w:rPr>
        <w:t>；</w:t>
      </w:r>
      <w:r>
        <w:rPr>
          <w:rFonts w:hint="eastAsia"/>
        </w:rPr>
        <w:t>原因是：预期指标值较低，本项目按照各工作计划完成，导致存在偏差。</w:t>
      </w:r>
    </w:p>
    <w:p w:rsidR="00F0279C" w:rsidRDefault="00505922">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F0279C" w:rsidRDefault="00505922">
      <w:pPr>
        <w:ind w:firstLine="640"/>
      </w:pPr>
      <w:r>
        <w:rPr>
          <w:rFonts w:hint="eastAsia"/>
        </w:rPr>
        <w:lastRenderedPageBreak/>
        <w:t>3</w:t>
      </w:r>
      <w:r>
        <w:rPr>
          <w:rFonts w:hint="eastAsia"/>
        </w:rPr>
        <w:t>、产出时效</w:t>
      </w:r>
    </w:p>
    <w:p w:rsidR="00F0279C" w:rsidRDefault="00505922">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资金发放及时率，指标值</w:t>
      </w:r>
      <w:r>
        <w:rPr>
          <w:rFonts w:hint="eastAsia"/>
        </w:rPr>
        <w:t>95</w:t>
      </w:r>
      <w:r>
        <w:rPr>
          <w:rFonts w:hint="eastAsia"/>
        </w:rPr>
        <w:t>%</w:t>
      </w:r>
      <w:r>
        <w:rPr>
          <w:rFonts w:hint="eastAsia"/>
        </w:rPr>
        <w:t>，指标完成值</w:t>
      </w:r>
      <w:r>
        <w:rPr>
          <w:rFonts w:hint="eastAsia"/>
        </w:rPr>
        <w:t>99.19</w:t>
      </w:r>
      <w:r>
        <w:rPr>
          <w:rFonts w:hint="eastAsia"/>
        </w:rPr>
        <w:t>%</w:t>
      </w:r>
      <w:r>
        <w:rPr>
          <w:rFonts w:hint="eastAsia"/>
        </w:rPr>
        <w:t>，指标完成率</w:t>
      </w:r>
      <w:r>
        <w:rPr>
          <w:rFonts w:hint="eastAsia"/>
        </w:rPr>
        <w:t>104.41</w:t>
      </w:r>
      <w:r>
        <w:rPr>
          <w:rFonts w:hint="eastAsia"/>
        </w:rPr>
        <w:t>%</w:t>
      </w:r>
      <w:r>
        <w:rPr>
          <w:rFonts w:hint="eastAsia"/>
        </w:rPr>
        <w:t>；</w:t>
      </w:r>
      <w:r>
        <w:rPr>
          <w:rFonts w:hint="eastAsia"/>
        </w:rPr>
        <w:t>原因是：预期指标值较低，本项目按照各工作计划完成，导致存在偏差。</w:t>
      </w:r>
    </w:p>
    <w:p w:rsidR="00F0279C" w:rsidRDefault="00505922">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F0279C" w:rsidRDefault="00505922">
      <w:pPr>
        <w:ind w:firstLine="640"/>
      </w:pPr>
      <w:r>
        <w:rPr>
          <w:rFonts w:hint="eastAsia"/>
        </w:rPr>
        <w:t>4</w:t>
      </w:r>
      <w:r>
        <w:rPr>
          <w:rFonts w:hint="eastAsia"/>
        </w:rPr>
        <w:t>、产出成本</w:t>
      </w:r>
    </w:p>
    <w:p w:rsidR="00F0279C" w:rsidRDefault="00505922">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村干部工资经费，指标值</w:t>
      </w:r>
      <w:r>
        <w:rPr>
          <w:rFonts w:hint="eastAsia"/>
        </w:rPr>
        <w:t>小于等于</w:t>
      </w:r>
      <w:r>
        <w:rPr>
          <w:rFonts w:hint="eastAsia"/>
        </w:rPr>
        <w:t>51.17</w:t>
      </w:r>
      <w:r>
        <w:rPr>
          <w:rFonts w:hint="eastAsia"/>
        </w:rPr>
        <w:t>万元</w:t>
      </w:r>
      <w:r>
        <w:rPr>
          <w:rFonts w:hint="eastAsia"/>
        </w:rPr>
        <w:t>，指标完成值</w:t>
      </w:r>
      <w:r>
        <w:rPr>
          <w:rFonts w:hint="eastAsia"/>
        </w:rPr>
        <w:t>等于</w:t>
      </w:r>
      <w:r>
        <w:rPr>
          <w:rFonts w:hint="eastAsia"/>
        </w:rPr>
        <w:t>42.6</w:t>
      </w:r>
      <w:r>
        <w:rPr>
          <w:rFonts w:hint="eastAsia"/>
        </w:rPr>
        <w:t>万元</w:t>
      </w:r>
      <w:r>
        <w:rPr>
          <w:rFonts w:hint="eastAsia"/>
        </w:rPr>
        <w:t>，指标完成率</w:t>
      </w:r>
      <w:r>
        <w:rPr>
          <w:rFonts w:hint="eastAsia"/>
        </w:rPr>
        <w:t>83.25</w:t>
      </w:r>
      <w:r>
        <w:rPr>
          <w:rFonts w:hint="eastAsia"/>
        </w:rPr>
        <w:t>%</w:t>
      </w:r>
      <w:r>
        <w:rPr>
          <w:rFonts w:hint="eastAsia"/>
        </w:rPr>
        <w:t>；</w:t>
      </w:r>
      <w:r>
        <w:rPr>
          <w:rFonts w:hint="eastAsia"/>
        </w:rPr>
        <w:t>原因是年初做村干部工资预算不精准，导致资金未支付完。</w:t>
      </w:r>
    </w:p>
    <w:p w:rsidR="00F0279C" w:rsidRDefault="00505922">
      <w:pPr>
        <w:ind w:firstLine="640"/>
      </w:pPr>
      <w:r>
        <w:rPr>
          <w:rFonts w:cs="Times New Roman" w:hint="eastAsia"/>
          <w:bCs/>
          <w:szCs w:val="32"/>
        </w:rPr>
        <w:t>指标</w:t>
      </w:r>
      <w:r>
        <w:rPr>
          <w:rFonts w:cs="Times New Roman" w:hint="eastAsia"/>
          <w:bCs/>
          <w:szCs w:val="32"/>
        </w:rPr>
        <w:t>2</w:t>
      </w:r>
      <w:r>
        <w:rPr>
          <w:rFonts w:cs="Times New Roman" w:hint="eastAsia"/>
          <w:bCs/>
          <w:szCs w:val="32"/>
        </w:rPr>
        <w:t>：</w:t>
      </w:r>
      <w:r>
        <w:rPr>
          <w:rFonts w:hint="eastAsia"/>
        </w:rPr>
        <w:t>小组长工资经费，指标值</w:t>
      </w:r>
      <w:r>
        <w:rPr>
          <w:rFonts w:hint="eastAsia"/>
        </w:rPr>
        <w:t>小于等于</w:t>
      </w:r>
      <w:r>
        <w:rPr>
          <w:rFonts w:hint="eastAsia"/>
        </w:rPr>
        <w:t>46.20</w:t>
      </w:r>
      <w:r>
        <w:rPr>
          <w:rFonts w:hint="eastAsia"/>
        </w:rPr>
        <w:t>万元</w:t>
      </w:r>
      <w:r>
        <w:rPr>
          <w:rFonts w:hint="eastAsia"/>
        </w:rPr>
        <w:t>，实际完成值</w:t>
      </w:r>
      <w:r>
        <w:rPr>
          <w:rFonts w:hint="eastAsia"/>
        </w:rPr>
        <w:t>等于</w:t>
      </w:r>
      <w:r>
        <w:rPr>
          <w:rFonts w:hint="eastAsia"/>
        </w:rPr>
        <w:t>46.20</w:t>
      </w:r>
      <w:r>
        <w:rPr>
          <w:rFonts w:hint="eastAsia"/>
        </w:rPr>
        <w:t>万元</w:t>
      </w:r>
      <w:r>
        <w:rPr>
          <w:rFonts w:hint="eastAsia"/>
        </w:rPr>
        <w:t>，指标完成率</w:t>
      </w:r>
      <w:r>
        <w:rPr>
          <w:rFonts w:hint="eastAsia"/>
        </w:rPr>
        <w:t>100%</w:t>
      </w:r>
      <w:r>
        <w:rPr>
          <w:rFonts w:hint="eastAsia"/>
        </w:rPr>
        <w:t>；</w:t>
      </w:r>
    </w:p>
    <w:p w:rsidR="00F0279C" w:rsidRDefault="00505922">
      <w:pPr>
        <w:keepNext/>
        <w:keepLines/>
        <w:ind w:firstLine="640"/>
      </w:pPr>
      <w:r>
        <w:rPr>
          <w:rFonts w:hint="eastAsia"/>
        </w:rPr>
        <w:t>指标</w:t>
      </w:r>
      <w:r>
        <w:rPr>
          <w:rFonts w:hint="eastAsia"/>
        </w:rPr>
        <w:t>3</w:t>
      </w:r>
      <w:r>
        <w:rPr>
          <w:rFonts w:hint="eastAsia"/>
        </w:rPr>
        <w:t>：乡村振兴专干工资经费，指标值</w:t>
      </w:r>
      <w:r>
        <w:rPr>
          <w:rFonts w:hint="eastAsia"/>
        </w:rPr>
        <w:t>小于</w:t>
      </w:r>
      <w:r>
        <w:rPr>
          <w:rFonts w:hint="eastAsia"/>
        </w:rPr>
        <w:t>或</w:t>
      </w:r>
      <w:r>
        <w:rPr>
          <w:rFonts w:hint="eastAsia"/>
        </w:rPr>
        <w:t>等于</w:t>
      </w:r>
      <w:r>
        <w:rPr>
          <w:rFonts w:hint="eastAsia"/>
        </w:rPr>
        <w:t>5.16</w:t>
      </w:r>
      <w:r>
        <w:rPr>
          <w:rFonts w:hint="eastAsia"/>
        </w:rPr>
        <w:t>万元，实际完成值</w:t>
      </w:r>
      <w:r>
        <w:rPr>
          <w:rFonts w:hint="eastAsia"/>
        </w:rPr>
        <w:t>等于</w:t>
      </w:r>
      <w:r>
        <w:rPr>
          <w:rFonts w:hint="eastAsia"/>
        </w:rPr>
        <w:t>5.16</w:t>
      </w:r>
      <w:r>
        <w:rPr>
          <w:rFonts w:hint="eastAsia"/>
        </w:rPr>
        <w:t>万元，指标完成率</w:t>
      </w:r>
      <w:r>
        <w:rPr>
          <w:rFonts w:hint="eastAsia"/>
        </w:rPr>
        <w:t>100%</w:t>
      </w:r>
      <w:r>
        <w:rPr>
          <w:rFonts w:hint="eastAsia"/>
        </w:rPr>
        <w:t>；</w:t>
      </w:r>
    </w:p>
    <w:p w:rsidR="00F0279C" w:rsidRDefault="00505922">
      <w:pPr>
        <w:ind w:firstLine="640"/>
      </w:pPr>
      <w:r>
        <w:rPr>
          <w:rFonts w:hint="eastAsia"/>
        </w:rPr>
        <w:t>本项满分</w:t>
      </w:r>
      <w:r>
        <w:rPr>
          <w:rFonts w:hint="eastAsia"/>
        </w:rPr>
        <w:t>8</w:t>
      </w:r>
      <w:r>
        <w:rPr>
          <w:rFonts w:hint="eastAsia"/>
        </w:rPr>
        <w:t>分，评估得分</w:t>
      </w:r>
      <w:r>
        <w:rPr>
          <w:rFonts w:hint="eastAsia"/>
        </w:rPr>
        <w:t>7.55</w:t>
      </w:r>
      <w:r>
        <w:rPr>
          <w:rFonts w:hint="eastAsia"/>
        </w:rPr>
        <w:t>分。</w:t>
      </w:r>
    </w:p>
    <w:p w:rsidR="00F0279C" w:rsidRDefault="00505922">
      <w:pPr>
        <w:pStyle w:val="3"/>
        <w:ind w:firstLine="643"/>
      </w:pPr>
      <w:r>
        <w:rPr>
          <w:rFonts w:hint="eastAsia"/>
        </w:rPr>
        <w:t>（四）项目效益情况</w:t>
      </w:r>
      <w:bookmarkEnd w:id="44"/>
    </w:p>
    <w:p w:rsidR="00F0279C" w:rsidRDefault="00505922">
      <w:pPr>
        <w:ind w:firstLine="640"/>
      </w:pPr>
      <w:r>
        <w:rPr>
          <w:rFonts w:hint="eastAsia"/>
        </w:rPr>
        <w:t>1</w:t>
      </w:r>
      <w:r>
        <w:rPr>
          <w:rFonts w:hint="eastAsia"/>
        </w:rPr>
        <w:t>、实际效益</w:t>
      </w:r>
    </w:p>
    <w:p w:rsidR="00F0279C" w:rsidRDefault="00505922">
      <w:pPr>
        <w:ind w:firstLine="640"/>
        <w:rPr>
          <w:rFonts w:cs="Times New Roman"/>
        </w:rPr>
      </w:pPr>
      <w:r>
        <w:rPr>
          <w:rFonts w:cs="Times New Roman"/>
        </w:rPr>
        <w:t>本项目实施所产生的效益主要包括社会效益。</w:t>
      </w:r>
    </w:p>
    <w:p w:rsidR="00F0279C" w:rsidRDefault="00505922">
      <w:pPr>
        <w:ind w:firstLine="640"/>
        <w:rPr>
          <w:rFonts w:cs="Times New Roman"/>
        </w:rPr>
      </w:pPr>
      <w:r>
        <w:rPr>
          <w:rFonts w:cs="Times New Roman"/>
        </w:rPr>
        <w:t>项目的实施</w:t>
      </w:r>
      <w:r>
        <w:rPr>
          <w:rFonts w:cs="Times New Roman" w:hint="eastAsia"/>
        </w:rPr>
        <w:t>保障基层干部生活水平，提高村级组织工作效率。</w:t>
      </w:r>
    </w:p>
    <w:p w:rsidR="00F0279C" w:rsidRDefault="00505922">
      <w:pPr>
        <w:ind w:firstLine="640"/>
        <w:rPr>
          <w:rFonts w:cs="Times New Roman"/>
        </w:rPr>
      </w:pPr>
      <w:r>
        <w:rPr>
          <w:rFonts w:cs="Times New Roman"/>
        </w:rPr>
        <w:t>本项满分</w:t>
      </w:r>
      <w:r>
        <w:rPr>
          <w:rFonts w:cs="Times New Roman"/>
        </w:rPr>
        <w:t>10</w:t>
      </w:r>
      <w:r>
        <w:rPr>
          <w:rFonts w:cs="Times New Roman"/>
        </w:rPr>
        <w:t>分，评估得分</w:t>
      </w:r>
      <w:r>
        <w:rPr>
          <w:rFonts w:cs="Times New Roman"/>
        </w:rPr>
        <w:t>10</w:t>
      </w:r>
      <w:r>
        <w:rPr>
          <w:rFonts w:cs="Times New Roman"/>
        </w:rPr>
        <w:t>分。</w:t>
      </w:r>
    </w:p>
    <w:p w:rsidR="00F0279C" w:rsidRDefault="00505922">
      <w:pPr>
        <w:ind w:firstLine="640"/>
      </w:pPr>
      <w:r>
        <w:rPr>
          <w:rFonts w:hint="eastAsia"/>
        </w:rPr>
        <w:t>2</w:t>
      </w:r>
      <w:r>
        <w:rPr>
          <w:rFonts w:hint="eastAsia"/>
        </w:rPr>
        <w:t>、满意度</w:t>
      </w:r>
    </w:p>
    <w:p w:rsidR="00F0279C" w:rsidRDefault="00505922">
      <w:pPr>
        <w:ind w:firstLine="640"/>
        <w:rPr>
          <w:rFonts w:cs="Times New Roman"/>
        </w:rPr>
      </w:pPr>
      <w:r>
        <w:rPr>
          <w:rFonts w:cs="Times New Roman"/>
        </w:rPr>
        <w:t>项目服务对象和受益群众主要是</w:t>
      </w:r>
      <w:r>
        <w:rPr>
          <w:rFonts w:hAnsi="方正仿宋_GBK" w:cs="方正仿宋_GBK" w:hint="eastAsia"/>
        </w:rPr>
        <w:t>村干部</w:t>
      </w:r>
      <w:r>
        <w:rPr>
          <w:rFonts w:hAnsi="方正仿宋_GBK" w:cs="方正仿宋_GBK" w:hint="eastAsia"/>
        </w:rPr>
        <w:t>，通过问卷调查</w:t>
      </w:r>
      <w:r>
        <w:rPr>
          <w:rFonts w:hAnsi="方正仿宋_GBK" w:cs="方正仿宋_GBK" w:hint="eastAsia"/>
        </w:rPr>
        <w:lastRenderedPageBreak/>
        <w:t>方式收集服务对象和受益群众对本项目实施的满意度。。调查人群都表示很满意，都认为本项目实施后，</w:t>
      </w:r>
      <w:r>
        <w:rPr>
          <w:rFonts w:hAnsi="方正仿宋_GBK" w:cs="方正仿宋_GBK" w:hint="eastAsia"/>
        </w:rPr>
        <w:t>提高了村级组织工作效率。</w:t>
      </w:r>
      <w:r>
        <w:rPr>
          <w:rFonts w:hint="eastAsia"/>
        </w:rPr>
        <w:t>通过问卷调查方式收集群众对本项目实施的满意度</w:t>
      </w:r>
      <w:r>
        <w:rPr>
          <w:rFonts w:hint="eastAsia"/>
        </w:rPr>
        <w:t>，</w:t>
      </w:r>
      <w:r>
        <w:rPr>
          <w:rFonts w:hint="eastAsia"/>
        </w:rPr>
        <w:t>村干部满意度</w:t>
      </w:r>
      <w:r>
        <w:rPr>
          <w:rFonts w:hint="eastAsia"/>
        </w:rPr>
        <w:t>为</w:t>
      </w:r>
      <w:r>
        <w:rPr>
          <w:rFonts w:hint="eastAsia"/>
        </w:rPr>
        <w:t>9</w:t>
      </w:r>
      <w:r>
        <w:rPr>
          <w:rFonts w:hint="eastAsia"/>
        </w:rPr>
        <w:t>5</w:t>
      </w:r>
      <w:r>
        <w:rPr>
          <w:rFonts w:hint="eastAsia"/>
        </w:rPr>
        <w:t>%</w:t>
      </w:r>
      <w:r>
        <w:rPr>
          <w:rFonts w:hint="eastAsia"/>
        </w:rPr>
        <w:t>。</w:t>
      </w:r>
    </w:p>
    <w:p w:rsidR="00F0279C" w:rsidRDefault="00505922">
      <w:pPr>
        <w:ind w:firstLine="640"/>
      </w:pPr>
      <w:r>
        <w:rPr>
          <w:rFonts w:cs="Times New Roman"/>
        </w:rPr>
        <w:t>本项满分</w:t>
      </w:r>
      <w:r>
        <w:rPr>
          <w:rFonts w:cs="Times New Roman"/>
        </w:rPr>
        <w:t>10</w:t>
      </w:r>
      <w:r>
        <w:rPr>
          <w:rFonts w:cs="Times New Roman"/>
        </w:rPr>
        <w:t>分，评估得分</w:t>
      </w:r>
      <w:r>
        <w:rPr>
          <w:rFonts w:cs="Times New Roman"/>
        </w:rPr>
        <w:t>10</w:t>
      </w:r>
      <w:r>
        <w:rPr>
          <w:rFonts w:cs="Times New Roman"/>
        </w:rPr>
        <w:t>分。</w:t>
      </w:r>
    </w:p>
    <w:p w:rsidR="00F0279C" w:rsidRDefault="00505922">
      <w:pPr>
        <w:pStyle w:val="2"/>
        <w:ind w:firstLine="640"/>
      </w:pPr>
      <w:bookmarkStart w:id="45" w:name="_Toc27244"/>
      <w:r>
        <w:rPr>
          <w:rFonts w:hint="eastAsia"/>
        </w:rPr>
        <w:t>五、主要经验及做法、存在的问题及原因分析</w:t>
      </w:r>
      <w:bookmarkEnd w:id="45"/>
    </w:p>
    <w:p w:rsidR="00F0279C" w:rsidRDefault="00505922">
      <w:pPr>
        <w:pStyle w:val="3"/>
        <w:ind w:firstLine="643"/>
      </w:pPr>
      <w:bookmarkStart w:id="46" w:name="_Toc18880"/>
      <w:r>
        <w:rPr>
          <w:rFonts w:hint="eastAsia"/>
        </w:rPr>
        <w:t>（一）主要经验及做法</w:t>
      </w:r>
      <w:bookmarkEnd w:id="46"/>
    </w:p>
    <w:p w:rsidR="00F0279C" w:rsidRDefault="00505922">
      <w:pPr>
        <w:ind w:firstLine="640"/>
      </w:pPr>
      <w:r>
        <w:rPr>
          <w:rFonts w:hint="eastAsia"/>
        </w:rPr>
        <w:t>阿克苏普乡村干部工资报酬</w:t>
      </w:r>
      <w:r>
        <w:rPr>
          <w:rFonts w:hint="eastAsia"/>
        </w:rPr>
        <w:t>在</w:t>
      </w:r>
      <w:r>
        <w:rPr>
          <w:rFonts w:hint="eastAsia"/>
        </w:rPr>
        <w:t>尉犁</w:t>
      </w:r>
      <w:r>
        <w:rPr>
          <w:rFonts w:hint="eastAsia"/>
        </w:rPr>
        <w:t>县委</w:t>
      </w:r>
      <w:r>
        <w:rPr>
          <w:rFonts w:hint="eastAsia"/>
        </w:rPr>
        <w:t>、县政府</w:t>
      </w:r>
      <w:r>
        <w:rPr>
          <w:rFonts w:hint="eastAsia"/>
        </w:rPr>
        <w:t>的支持下，在相关部门的配合下，全面顺利完成，绩效评价“优”，主要经验及做法如下：</w:t>
      </w:r>
    </w:p>
    <w:p w:rsidR="00F0279C" w:rsidRDefault="00505922">
      <w:pPr>
        <w:ind w:firstLine="640"/>
      </w:pPr>
      <w:bookmarkStart w:id="47" w:name="_Toc9914"/>
      <w:r>
        <w:rPr>
          <w:rFonts w:hint="eastAsia"/>
        </w:rPr>
        <w:t>1.</w:t>
      </w:r>
      <w:r>
        <w:rPr>
          <w:rFonts w:hint="eastAsia"/>
        </w:rPr>
        <w:t>规范经费使用范围：多地明确</w:t>
      </w:r>
      <w:bookmarkStart w:id="48" w:name="OLE_LINK55"/>
      <w:r>
        <w:rPr>
          <w:rFonts w:hint="eastAsia"/>
        </w:rPr>
        <w:t>村干部工资报酬</w:t>
      </w:r>
      <w:bookmarkEnd w:id="48"/>
      <w:r>
        <w:rPr>
          <w:rFonts w:hint="eastAsia"/>
        </w:rPr>
        <w:t>主要用于</w:t>
      </w:r>
      <w:r>
        <w:rPr>
          <w:rFonts w:hint="eastAsia"/>
        </w:rPr>
        <w:t>村干</w:t>
      </w:r>
      <w:r>
        <w:rPr>
          <w:rFonts w:hint="eastAsia"/>
        </w:rPr>
        <w:t>部绩效报酬、村干部养老医疗保险保障经费、村干部报酬、村民小组干部报酬、扶贫专干工资待遇</w:t>
      </w:r>
      <w:r>
        <w:rPr>
          <w:rFonts w:hint="eastAsia"/>
        </w:rPr>
        <w:t>等，确保专款专用。成立</w:t>
      </w:r>
      <w:r>
        <w:rPr>
          <w:rFonts w:hint="eastAsia"/>
        </w:rPr>
        <w:t>阿克苏普乡</w:t>
      </w:r>
      <w:r>
        <w:rPr>
          <w:rFonts w:hint="eastAsia"/>
        </w:rPr>
        <w:t>项目资金有效管理领导小组</w:t>
      </w:r>
      <w:r>
        <w:rPr>
          <w:rFonts w:hint="eastAsia"/>
        </w:rPr>
        <w:t>，</w:t>
      </w:r>
      <w:r>
        <w:rPr>
          <w:rFonts w:hint="eastAsia"/>
        </w:rPr>
        <w:t>明确了各部门工作职责，从</w:t>
      </w:r>
      <w:r>
        <w:rPr>
          <w:rFonts w:hint="eastAsia"/>
        </w:rPr>
        <w:t>制定工作方案、工作推进</w:t>
      </w:r>
      <w:r>
        <w:rPr>
          <w:rFonts w:hint="eastAsia"/>
        </w:rPr>
        <w:t>、资金管理各方面加强统筹协调，共同推进</w:t>
      </w:r>
      <w:r>
        <w:rPr>
          <w:rFonts w:hint="eastAsia"/>
        </w:rPr>
        <w:t>阿克苏普乡村干部工资报酬</w:t>
      </w:r>
      <w:r>
        <w:rPr>
          <w:rFonts w:hint="eastAsia"/>
        </w:rPr>
        <w:t>顺利实施。</w:t>
      </w:r>
    </w:p>
    <w:p w:rsidR="00F0279C" w:rsidRDefault="00505922">
      <w:pPr>
        <w:ind w:firstLine="640"/>
      </w:pPr>
      <w:r>
        <w:rPr>
          <w:rFonts w:hint="eastAsia"/>
        </w:rPr>
        <w:t>2.</w:t>
      </w:r>
      <w:r>
        <w:rPr>
          <w:rFonts w:hint="eastAsia"/>
        </w:rPr>
        <w:t>绩效考核与报酬挂钩：</w:t>
      </w:r>
      <w:r>
        <w:rPr>
          <w:rFonts w:hint="eastAsia"/>
        </w:rPr>
        <w:t>阿克苏普乡</w:t>
      </w:r>
      <w:r>
        <w:rPr>
          <w:rFonts w:hint="eastAsia"/>
        </w:rPr>
        <w:t>实行村干部“基础工资</w:t>
      </w:r>
      <w:r>
        <w:rPr>
          <w:rFonts w:hint="eastAsia"/>
        </w:rPr>
        <w:t>+</w:t>
      </w:r>
      <w:r>
        <w:rPr>
          <w:rFonts w:hint="eastAsia"/>
        </w:rPr>
        <w:t>绩效工资”考核发放办法，调动村干部积极性。</w:t>
      </w:r>
    </w:p>
    <w:p w:rsidR="00F0279C" w:rsidRDefault="00505922">
      <w:pPr>
        <w:ind w:firstLine="640"/>
      </w:pPr>
      <w:r>
        <w:rPr>
          <w:rFonts w:hint="eastAsia"/>
        </w:rPr>
        <w:t>3.</w:t>
      </w:r>
      <w:r>
        <w:rPr>
          <w:rFonts w:hint="eastAsia"/>
        </w:rPr>
        <w:t>强化民主监督：部分村成立村民监督委员会，定期公开财务，接受党员群众监督，确保经费使用公开透明。严格资金审批流程，明确资金使用范围，保证项目资金专款专用，</w:t>
      </w:r>
      <w:r>
        <w:rPr>
          <w:rFonts w:hint="eastAsia"/>
        </w:rPr>
        <w:lastRenderedPageBreak/>
        <w:t>有效杜绝了截留、挪用、滞留、浪费资金等现象的发生，确保了资金使用安全和最大效益的发挥。</w:t>
      </w:r>
    </w:p>
    <w:p w:rsidR="00F0279C" w:rsidRDefault="00505922">
      <w:pPr>
        <w:pStyle w:val="3"/>
        <w:ind w:firstLine="643"/>
      </w:pPr>
      <w:r>
        <w:rPr>
          <w:rFonts w:hint="eastAsia"/>
        </w:rPr>
        <w:t>（二）存在问题及原因分析</w:t>
      </w:r>
      <w:bookmarkEnd w:id="47"/>
    </w:p>
    <w:p w:rsidR="00F0279C" w:rsidRDefault="00505922">
      <w:pPr>
        <w:ind w:firstLine="640"/>
      </w:pPr>
      <w:bookmarkStart w:id="49" w:name="OLE_LINK57"/>
      <w:bookmarkStart w:id="50" w:name="_Toc2334"/>
      <w:r>
        <w:rPr>
          <w:rFonts w:hint="eastAsia"/>
        </w:rPr>
        <w:t>1</w:t>
      </w:r>
      <w:r>
        <w:rPr>
          <w:rFonts w:hint="eastAsia"/>
        </w:rPr>
        <w:t>、</w:t>
      </w:r>
      <w:r>
        <w:rPr>
          <w:rFonts w:hint="eastAsia"/>
        </w:rPr>
        <w:t>年初资金</w:t>
      </w:r>
      <w:r>
        <w:rPr>
          <w:rFonts w:hint="eastAsia"/>
        </w:rPr>
        <w:t>102.53</w:t>
      </w:r>
      <w:r>
        <w:rPr>
          <w:rFonts w:hint="eastAsia"/>
        </w:rPr>
        <w:t>万元，实际执行</w:t>
      </w:r>
      <w:r>
        <w:rPr>
          <w:rFonts w:hint="eastAsia"/>
        </w:rPr>
        <w:t>101.70</w:t>
      </w:r>
      <w:r>
        <w:rPr>
          <w:rFonts w:hint="eastAsia"/>
        </w:rPr>
        <w:t>万元，执行率</w:t>
      </w:r>
      <w:r>
        <w:rPr>
          <w:rFonts w:hint="eastAsia"/>
        </w:rPr>
        <w:t>99.19%</w:t>
      </w:r>
      <w:r>
        <w:rPr>
          <w:rFonts w:hint="eastAsia"/>
        </w:rPr>
        <w:t>，原因是</w:t>
      </w:r>
      <w:r>
        <w:rPr>
          <w:rFonts w:hint="eastAsia"/>
        </w:rPr>
        <w:t>村干部人数、村民小组干部人数</w:t>
      </w:r>
      <w:r>
        <w:rPr>
          <w:rFonts w:hint="eastAsia"/>
        </w:rPr>
        <w:t>中途人员有变动。</w:t>
      </w:r>
    </w:p>
    <w:p w:rsidR="00F0279C" w:rsidRDefault="00505922">
      <w:pPr>
        <w:ind w:firstLine="640"/>
      </w:pPr>
      <w:r>
        <w:rPr>
          <w:rFonts w:hint="eastAsia"/>
        </w:rPr>
        <w:t>2</w:t>
      </w:r>
      <w:r>
        <w:rPr>
          <w:rFonts w:hint="eastAsia"/>
        </w:rPr>
        <w:t>、</w:t>
      </w:r>
      <w:r>
        <w:rPr>
          <w:rFonts w:hint="eastAsia"/>
        </w:rPr>
        <w:t>绩效挂钩不足</w:t>
      </w:r>
      <w:r>
        <w:rPr>
          <w:rFonts w:hint="eastAsia"/>
        </w:rPr>
        <w:t>：</w:t>
      </w:r>
      <w:r>
        <w:rPr>
          <w:rFonts w:hint="eastAsia"/>
        </w:rPr>
        <w:t>墩阔坦乡村干部工资报酬</w:t>
      </w:r>
      <w:bookmarkEnd w:id="49"/>
      <w:r>
        <w:rPr>
          <w:rFonts w:hint="eastAsia"/>
        </w:rPr>
        <w:t>涉及的</w:t>
      </w:r>
      <w:r>
        <w:rPr>
          <w:rFonts w:hint="eastAsia"/>
        </w:rPr>
        <w:t>工资固定化，与工作业绩、群众评价脱节，干好干坏一个样，导致经费分配“一刀</w:t>
      </w:r>
      <w:r>
        <w:rPr>
          <w:rFonts w:hint="eastAsia"/>
        </w:rPr>
        <w:t>切”，不能满足不同村的差异化需求。同时，缺乏与村民的沟通，村民对经费使用方向的意见和建议未得到足够重视。</w:t>
      </w:r>
    </w:p>
    <w:p w:rsidR="00F0279C" w:rsidRDefault="00505922">
      <w:pPr>
        <w:ind w:firstLine="640"/>
      </w:pPr>
      <w:r>
        <w:rPr>
          <w:rFonts w:hint="eastAsia"/>
        </w:rPr>
        <w:t>3</w:t>
      </w:r>
      <w:r>
        <w:rPr>
          <w:rFonts w:hint="eastAsia"/>
        </w:rPr>
        <w:t>、</w:t>
      </w:r>
      <w:r>
        <w:rPr>
          <w:rFonts w:hint="eastAsia"/>
        </w:rPr>
        <w:t>标准制定僵化</w:t>
      </w:r>
      <w:r>
        <w:rPr>
          <w:rFonts w:hint="eastAsia"/>
        </w:rPr>
        <w:t>：</w:t>
      </w:r>
      <w:r>
        <w:rPr>
          <w:rFonts w:hint="eastAsia"/>
        </w:rPr>
        <w:t>忽视村庄规模、工作量差异，小村与大村干部工资相同</w:t>
      </w:r>
      <w:r>
        <w:rPr>
          <w:rFonts w:hint="eastAsia"/>
        </w:rPr>
        <w:t>。</w:t>
      </w:r>
      <w:r>
        <w:rPr>
          <w:rFonts w:hint="eastAsia"/>
        </w:rPr>
        <w:t>一方面，地方财政在分配资金时，需兼顾众多领域，分给</w:t>
      </w:r>
      <w:r>
        <w:rPr>
          <w:rFonts w:hint="eastAsia"/>
        </w:rPr>
        <w:t>村干部</w:t>
      </w:r>
      <w:r>
        <w:rPr>
          <w:rFonts w:hint="eastAsia"/>
        </w:rPr>
        <w:t>的经费较少。另一方面，许多村子产业结构单一，仅靠传统农业，集体收入微薄，无力补贴</w:t>
      </w:r>
      <w:r>
        <w:rPr>
          <w:rFonts w:hint="eastAsia"/>
        </w:rPr>
        <w:t>村干部</w:t>
      </w:r>
      <w:r>
        <w:rPr>
          <w:rFonts w:hint="eastAsia"/>
        </w:rPr>
        <w:t>。</w:t>
      </w:r>
    </w:p>
    <w:p w:rsidR="00F0279C" w:rsidRDefault="00505922">
      <w:pPr>
        <w:pStyle w:val="2"/>
        <w:ind w:firstLine="640"/>
      </w:pPr>
      <w:r>
        <w:rPr>
          <w:rFonts w:hint="eastAsia"/>
        </w:rPr>
        <w:t>六、有关建议</w:t>
      </w:r>
      <w:bookmarkEnd w:id="50"/>
    </w:p>
    <w:p w:rsidR="00F0279C" w:rsidRDefault="00505922">
      <w:pPr>
        <w:ind w:firstLine="640"/>
      </w:pPr>
      <w:bookmarkStart w:id="51" w:name="_Toc30571"/>
      <w:r>
        <w:rPr>
          <w:rFonts w:hint="eastAsia"/>
        </w:rPr>
        <w:t>1</w:t>
      </w:r>
      <w:r>
        <w:rPr>
          <w:rFonts w:hint="eastAsia"/>
        </w:rPr>
        <w:t>、争取</w:t>
      </w:r>
      <w:r>
        <w:rPr>
          <w:rFonts w:hint="eastAsia"/>
        </w:rPr>
        <w:t>2025</w:t>
      </w:r>
      <w:r>
        <w:rPr>
          <w:rFonts w:hint="eastAsia"/>
        </w:rPr>
        <w:t>年加大资金监管力度，提高执行率，</w:t>
      </w:r>
      <w:r>
        <w:rPr>
          <w:rFonts w:hint="eastAsia"/>
        </w:rPr>
        <w:t>吸引有能力的人才</w:t>
      </w:r>
      <w:r>
        <w:rPr>
          <w:rFonts w:hint="eastAsia"/>
        </w:rPr>
        <w:t>留在当地就业。</w:t>
      </w:r>
    </w:p>
    <w:p w:rsidR="00F0279C" w:rsidRDefault="00505922">
      <w:pPr>
        <w:ind w:firstLine="640"/>
      </w:pPr>
      <w:r>
        <w:rPr>
          <w:rFonts w:hint="eastAsia"/>
        </w:rPr>
        <w:t>2</w:t>
      </w:r>
      <w:r>
        <w:rPr>
          <w:rFonts w:hint="eastAsia"/>
        </w:rPr>
        <w:t>、</w:t>
      </w:r>
      <w:r>
        <w:rPr>
          <w:rFonts w:hint="eastAsia"/>
        </w:rPr>
        <w:t>建立与当地农民人均可支配收入或物价联动的增长机制。差异化设定标准，根据村庄人口、经济水平、工作</w:t>
      </w:r>
      <w:r>
        <w:rPr>
          <w:rFonts w:hint="eastAsia"/>
        </w:rPr>
        <w:t>量分级核定</w:t>
      </w:r>
      <w:r>
        <w:rPr>
          <w:rFonts w:hint="eastAsia"/>
        </w:rPr>
        <w:t>。</w:t>
      </w:r>
    </w:p>
    <w:p w:rsidR="00F0279C" w:rsidRDefault="00505922">
      <w:pPr>
        <w:ind w:firstLine="640"/>
      </w:pPr>
      <w:r>
        <w:rPr>
          <w:rFonts w:hint="eastAsia"/>
        </w:rPr>
        <w:lastRenderedPageBreak/>
        <w:t>3</w:t>
      </w:r>
      <w:r>
        <w:rPr>
          <w:rFonts w:hint="eastAsia"/>
        </w:rPr>
        <w:t>、全面准确地了解和掌握决策分析与评价有关的资料数据。决策分析与评价要注意方法的科学性、合理性，根据不同情况选择不同的方法。选择合适目标并掌握约束条件进行科学决策分析必须首先选择目标。在项目决策分析与评价时，应遵循定量分析与定性分析相结合的原则，并以定量分析为主，对不能直接进行数量分析比较的，则应实事求是地进行定性分析。</w:t>
      </w:r>
    </w:p>
    <w:p w:rsidR="00F0279C" w:rsidRDefault="00505922">
      <w:pPr>
        <w:pStyle w:val="2"/>
        <w:ind w:firstLine="640"/>
      </w:pPr>
      <w:r>
        <w:rPr>
          <w:rFonts w:hint="eastAsia"/>
        </w:rPr>
        <w:t>七、其他需要说明的问题</w:t>
      </w:r>
      <w:bookmarkEnd w:id="51"/>
    </w:p>
    <w:p w:rsidR="00F0279C" w:rsidRDefault="00505922">
      <w:pPr>
        <w:ind w:firstLine="640"/>
      </w:pPr>
      <w:bookmarkStart w:id="52" w:name="OLE_LINK6"/>
      <w:bookmarkStart w:id="53" w:name="_Toc10180"/>
      <w:r>
        <w:rPr>
          <w:rFonts w:hint="eastAsia"/>
        </w:rPr>
        <w:t>1</w:t>
      </w:r>
      <w:r>
        <w:rPr>
          <w:rFonts w:hint="eastAsia"/>
        </w:rPr>
        <w:t>、本项目部分间接产生的效果无法准确在短期内衡量，因此很难认定项目产生的全部效果。通过指标来反映绩效，指标的科学性和全面性需要不断地完善和研究。</w:t>
      </w:r>
    </w:p>
    <w:p w:rsidR="00F0279C" w:rsidRDefault="00505922">
      <w:pPr>
        <w:ind w:firstLine="640"/>
      </w:pPr>
      <w:r>
        <w:rPr>
          <w:rFonts w:hint="eastAsia"/>
        </w:rPr>
        <w:t>2</w:t>
      </w:r>
      <w:r>
        <w:rPr>
          <w:rFonts w:hint="eastAsia"/>
        </w:rPr>
        <w:t>、</w:t>
      </w:r>
      <w:r>
        <w:rPr>
          <w:rFonts w:hint="eastAsia"/>
        </w:rPr>
        <w:t>评价结果分别编入政府决算和部门预算，报送本级人民代表大会常务委员会，并依法予以公开。</w:t>
      </w:r>
      <w:bookmarkEnd w:id="52"/>
    </w:p>
    <w:p w:rsidR="00F0279C" w:rsidRDefault="00505922">
      <w:pPr>
        <w:pStyle w:val="2"/>
        <w:ind w:firstLine="640"/>
      </w:pPr>
      <w:r>
        <w:rPr>
          <w:rFonts w:hint="eastAsia"/>
        </w:rPr>
        <w:t>八、相关附件</w:t>
      </w:r>
      <w:bookmarkEnd w:id="53"/>
    </w:p>
    <w:p w:rsidR="00F0279C" w:rsidRDefault="00505922">
      <w:pPr>
        <w:ind w:firstLine="640"/>
      </w:pPr>
      <w:r>
        <w:rPr>
          <w:rFonts w:hint="eastAsia"/>
        </w:rPr>
        <w:t>1</w:t>
      </w:r>
      <w:r>
        <w:rPr>
          <w:rFonts w:hint="eastAsia"/>
        </w:rPr>
        <w:t>、项目支出绩效自评表</w:t>
      </w:r>
    </w:p>
    <w:p w:rsidR="00F0279C" w:rsidRDefault="00505922">
      <w:pPr>
        <w:ind w:firstLine="640"/>
      </w:pPr>
      <w:r>
        <w:rPr>
          <w:rFonts w:hint="eastAsia"/>
        </w:rPr>
        <w:t>2</w:t>
      </w:r>
      <w:r>
        <w:rPr>
          <w:rFonts w:hint="eastAsia"/>
        </w:rPr>
        <w:t>、评价指标体系及得分表</w:t>
      </w:r>
    </w:p>
    <w:p w:rsidR="00F0279C" w:rsidRDefault="00505922">
      <w:pPr>
        <w:ind w:firstLine="640"/>
      </w:pPr>
      <w:r>
        <w:br w:type="page"/>
      </w:r>
    </w:p>
    <w:p w:rsidR="00F0279C" w:rsidRDefault="00F0279C">
      <w:pPr>
        <w:pStyle w:val="3"/>
        <w:ind w:firstLine="643"/>
        <w:sectPr w:rsidR="00F0279C">
          <w:footerReference w:type="default" r:id="rId9"/>
          <w:pgSz w:w="11906" w:h="16838"/>
          <w:pgMar w:top="1440" w:right="1800" w:bottom="1440" w:left="1800" w:header="851" w:footer="992" w:gutter="0"/>
          <w:pgNumType w:start="1"/>
          <w:cols w:space="425"/>
          <w:docGrid w:type="lines" w:linePitch="312"/>
        </w:sectPr>
      </w:pPr>
    </w:p>
    <w:p w:rsidR="00F0279C" w:rsidRDefault="00505922">
      <w:pPr>
        <w:pStyle w:val="2"/>
        <w:ind w:firstLine="640"/>
      </w:pPr>
      <w:bookmarkStart w:id="54" w:name="_Toc18004"/>
      <w:bookmarkStart w:id="55" w:name="_Toc6652"/>
      <w:bookmarkStart w:id="56" w:name="_Toc12781"/>
      <w:r>
        <w:lastRenderedPageBreak/>
        <w:t>附件</w:t>
      </w:r>
      <w:r>
        <w:t>1</w:t>
      </w:r>
      <w:r>
        <w:t>：项目支出绩效自评表</w:t>
      </w:r>
      <w:bookmarkEnd w:id="54"/>
      <w:bookmarkEnd w:id="55"/>
      <w:bookmarkEnd w:id="56"/>
    </w:p>
    <w:tbl>
      <w:tblPr>
        <w:tblW w:w="5059" w:type="pct"/>
        <w:tblLayout w:type="fixed"/>
        <w:tblLook w:val="0600" w:firstRow="0" w:lastRow="0" w:firstColumn="0" w:lastColumn="0" w:noHBand="1" w:noVBand="1"/>
      </w:tblPr>
      <w:tblGrid>
        <w:gridCol w:w="903"/>
        <w:gridCol w:w="1004"/>
        <w:gridCol w:w="1078"/>
        <w:gridCol w:w="1612"/>
        <w:gridCol w:w="898"/>
        <w:gridCol w:w="918"/>
        <w:gridCol w:w="706"/>
        <w:gridCol w:w="737"/>
        <w:gridCol w:w="1070"/>
        <w:gridCol w:w="815"/>
        <w:gridCol w:w="972"/>
        <w:gridCol w:w="935"/>
        <w:gridCol w:w="803"/>
        <w:gridCol w:w="1890"/>
      </w:tblGrid>
      <w:tr w:rsidR="00F0279C">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6"/>
              <w:spacing w:line="240" w:lineRule="auto"/>
              <w:rPr>
                <w:rFonts w:hint="default"/>
              </w:rPr>
            </w:pPr>
            <w:bookmarkStart w:id="57" w:name="_Toc1641"/>
            <w:bookmarkStart w:id="58" w:name="_Toc5134"/>
            <w:bookmarkStart w:id="59" w:name="_Toc28099"/>
            <w:r>
              <w:br w:type="page"/>
            </w:r>
            <w:r>
              <w:t>项目支出绩效自评表</w:t>
            </w:r>
          </w:p>
        </w:tc>
      </w:tr>
      <w:tr w:rsidR="00F0279C">
        <w:trPr>
          <w:trHeight w:val="45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(2024</w:t>
            </w:r>
            <w:r>
              <w:t>年度</w:t>
            </w:r>
            <w:r>
              <w:t>)</w:t>
            </w:r>
          </w:p>
        </w:tc>
      </w:tr>
      <w:tr w:rsidR="00F0279C">
        <w:trPr>
          <w:trHeight w:val="27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项目名称</w:t>
            </w:r>
          </w:p>
        </w:tc>
        <w:tc>
          <w:tcPr>
            <w:tcW w:w="4334"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阿克苏普乡村干部工资报酬</w:t>
            </w:r>
          </w:p>
        </w:tc>
      </w:tr>
      <w:tr w:rsidR="00F0279C">
        <w:trPr>
          <w:trHeight w:val="60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主管部门</w:t>
            </w:r>
          </w:p>
        </w:tc>
        <w:tc>
          <w:tcPr>
            <w:tcW w:w="181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尉犁县阿克苏普乡人民政府</w:t>
            </w:r>
          </w:p>
        </w:tc>
        <w:tc>
          <w:tcPr>
            <w:tcW w:w="6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实施单位</w:t>
            </w:r>
          </w:p>
        </w:tc>
        <w:tc>
          <w:tcPr>
            <w:tcW w:w="188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尉犁县阿克苏普乡人民政府</w:t>
            </w:r>
          </w:p>
        </w:tc>
      </w:tr>
      <w:tr w:rsidR="00F0279C">
        <w:trPr>
          <w:trHeight w:val="440"/>
        </w:trPr>
        <w:tc>
          <w:tcPr>
            <w:tcW w:w="6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项目资金</w:t>
            </w:r>
            <w:r>
              <w:br/>
            </w:r>
            <w:r>
              <w:t>（万元）</w:t>
            </w:r>
          </w:p>
        </w:tc>
        <w:tc>
          <w:tcPr>
            <w:tcW w:w="9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资金来源</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年初预算数</w:t>
            </w:r>
          </w:p>
        </w:tc>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全年预算数</w:t>
            </w:r>
          </w:p>
        </w:tc>
        <w:tc>
          <w:tcPr>
            <w:tcW w:w="6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全年执行数</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分值权重</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执行率</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得分</w:t>
            </w:r>
          </w:p>
        </w:tc>
      </w:tr>
      <w:tr w:rsidR="00F0279C">
        <w:trPr>
          <w:trHeight w:val="440"/>
        </w:trPr>
        <w:tc>
          <w:tcPr>
            <w:tcW w:w="66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9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年度资金总额</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102.53</w:t>
            </w:r>
          </w:p>
        </w:tc>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102.53</w:t>
            </w:r>
          </w:p>
        </w:tc>
        <w:tc>
          <w:tcPr>
            <w:tcW w:w="6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101.70</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99.19%</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9.8</w:t>
            </w:r>
            <w:r>
              <w:t>分</w:t>
            </w:r>
          </w:p>
        </w:tc>
      </w:tr>
      <w:tr w:rsidR="00F0279C">
        <w:trPr>
          <w:trHeight w:val="440"/>
        </w:trPr>
        <w:tc>
          <w:tcPr>
            <w:tcW w:w="66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9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其中：当年财政拨款</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102.53</w:t>
            </w:r>
          </w:p>
        </w:tc>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102.53</w:t>
            </w:r>
          </w:p>
        </w:tc>
        <w:tc>
          <w:tcPr>
            <w:tcW w:w="6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101.7</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r>
      <w:tr w:rsidR="00F0279C">
        <w:trPr>
          <w:trHeight w:val="440"/>
        </w:trPr>
        <w:tc>
          <w:tcPr>
            <w:tcW w:w="66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9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其他资金</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0</w:t>
            </w:r>
          </w:p>
        </w:tc>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0</w:t>
            </w:r>
          </w:p>
        </w:tc>
        <w:tc>
          <w:tcPr>
            <w:tcW w:w="6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0</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r>
      <w:tr w:rsidR="00F0279C">
        <w:trPr>
          <w:trHeight w:val="600"/>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年度总体目标</w:t>
            </w:r>
          </w:p>
        </w:tc>
        <w:tc>
          <w:tcPr>
            <w:tcW w:w="279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总体目标</w:t>
            </w:r>
          </w:p>
        </w:tc>
        <w:tc>
          <w:tcPr>
            <w:tcW w:w="188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总体目标完成情况</w:t>
            </w: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279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保障全乡</w:t>
            </w:r>
            <w:r>
              <w:t>12</w:t>
            </w:r>
            <w:r>
              <w:t>名村干部、</w:t>
            </w:r>
            <w:r>
              <w:t>2</w:t>
            </w:r>
            <w:r>
              <w:t>名乡村振兴专干、</w:t>
            </w:r>
            <w:r>
              <w:t>33</w:t>
            </w:r>
            <w:r>
              <w:t>名村民、妇女、团小组长工资报酬及时发放，保障基层工作人员日常生活，提高基层工作人员工作积极性。</w:t>
            </w:r>
          </w:p>
        </w:tc>
        <w:tc>
          <w:tcPr>
            <w:tcW w:w="188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保障了基层工作人员日常生活，保证了全乡全年</w:t>
            </w:r>
            <w:r>
              <w:t>12</w:t>
            </w:r>
            <w:r>
              <w:t>名村干部全年工资</w:t>
            </w:r>
            <w:r>
              <w:t>42.6</w:t>
            </w:r>
            <w:r>
              <w:t>万元、</w:t>
            </w:r>
            <w:r>
              <w:t>22</w:t>
            </w:r>
            <w:r>
              <w:t>名乡村振兴专干全年工资</w:t>
            </w:r>
            <w:r>
              <w:t>5.16</w:t>
            </w:r>
            <w:r>
              <w:t>万元、</w:t>
            </w:r>
            <w:r>
              <w:t>33</w:t>
            </w:r>
            <w:r>
              <w:t>名村民、妇女、团小组长工资报酬按月及时发放计</w:t>
            </w:r>
            <w:r>
              <w:t>46.2</w:t>
            </w:r>
            <w:r>
              <w:t>万元，提高了基层工作人员工作积极性。</w:t>
            </w:r>
          </w:p>
        </w:tc>
      </w:tr>
      <w:tr w:rsidR="00F0279C">
        <w:trPr>
          <w:trHeight w:val="1020"/>
        </w:trPr>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一级指标</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二级指标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三级指标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指标值</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指标值设置依据</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上年完成值</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指标分值权重</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指标赋分规则</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佐证资料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指标实际完成值</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完成率</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指标得分</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偏差原因分析及改进措施</w:t>
            </w:r>
          </w:p>
        </w:tc>
      </w:tr>
      <w:tr w:rsidR="00F0279C">
        <w:trPr>
          <w:trHeight w:val="600"/>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年度绩效指标完成情况</w:t>
            </w:r>
          </w:p>
        </w:tc>
        <w:tc>
          <w:tcPr>
            <w:tcW w:w="34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产出指标</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数量指标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村干部涉及的村数</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=2</w:t>
            </w:r>
            <w:r>
              <w:t>个</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按照完成比例赋分</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=2</w:t>
            </w:r>
            <w:r>
              <w:t>个</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数量指标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村“两委”正职数</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&gt;=1</w:t>
            </w:r>
            <w:r>
              <w:t>人</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按照完成比例赋分</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w:t>
            </w:r>
            <w:r>
              <w:t>人</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数量指标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村“两委”副职人数</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&gt;=11</w:t>
            </w:r>
            <w:r>
              <w:t>人</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按照完成比例赋分</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=11</w:t>
            </w:r>
            <w:r>
              <w:t>人</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6</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质量指标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资金拨付覆盖率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&gt;=95%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按照完成比例赋分</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105.26%</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9.47</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预期指标值较低，本项目按照各工作计划完成，导致存在偏差</w:t>
            </w: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时效指标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资金发放及时率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&gt;=95%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按照完成比例赋分</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=99.19%</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104.41%</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9.56</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预期指标值较低，本项目按照各工作计划完成，导致存在偏差</w:t>
            </w: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成本指标</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经济成本指标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村干部工资经费</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&lt;=51.17</w:t>
            </w:r>
            <w:r>
              <w:t>万元</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按照完成比例赋分</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=42.6</w:t>
            </w:r>
            <w:r>
              <w:t>万元</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83.25%</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4.07</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预期指标值较低，本项目按照各工作计划完成，导致存在偏差</w:t>
            </w: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经济成本指标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小组长工资经费</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&lt;=46.20</w:t>
            </w:r>
            <w:r>
              <w:t>万元</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按照完成比例赋分</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=46.2</w:t>
            </w:r>
            <w:r>
              <w:t>万元</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经济成本指标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乡村振兴专干工资经费</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&lt;=5.16</w:t>
            </w:r>
            <w:r>
              <w:t>万元</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按照完成比例赋分</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=5.16</w:t>
            </w:r>
            <w:r>
              <w:t>万元</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6</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16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效益指标</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社会效益指标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保障基层干部生活水平</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有效保障</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20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按评判等级赋分</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达成目标</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20</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满意度指标</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满意度指标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基层干部满意度</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&gt;=95%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满意度赋分</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105.26%</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预期指标值较低，本项目按照各工作计划完成，导致存在偏差</w:t>
            </w:r>
          </w:p>
        </w:tc>
      </w:tr>
      <w:tr w:rsidR="00F0279C">
        <w:trPr>
          <w:trHeight w:val="728"/>
        </w:trPr>
        <w:tc>
          <w:tcPr>
            <w:tcW w:w="160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总分</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rPr>
                <w:rFonts w:hint="default"/>
              </w:rPr>
            </w:pPr>
            <w:r>
              <w:t>95.90</w:t>
            </w:r>
            <w:r>
              <w:t>分</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bl>
    <w:p w:rsidR="00F0279C" w:rsidRDefault="00F0279C">
      <w:pPr>
        <w:ind w:firstLine="600"/>
        <w:rPr>
          <w:sz w:val="30"/>
          <w:szCs w:val="30"/>
        </w:rPr>
      </w:pPr>
    </w:p>
    <w:p w:rsidR="00F0279C" w:rsidRDefault="00F0279C">
      <w:pPr>
        <w:pStyle w:val="3"/>
        <w:ind w:firstLine="643"/>
        <w:sectPr w:rsidR="00F0279C">
          <w:pgSz w:w="16838" w:h="11906" w:orient="landscape"/>
          <w:pgMar w:top="1800" w:right="1440" w:bottom="1800" w:left="1440" w:header="851" w:footer="992" w:gutter="0"/>
          <w:cols w:space="425"/>
          <w:docGrid w:type="lines" w:linePitch="312"/>
        </w:sectPr>
      </w:pPr>
    </w:p>
    <w:p w:rsidR="00F0279C" w:rsidRDefault="00505922">
      <w:pPr>
        <w:pStyle w:val="2"/>
        <w:ind w:firstLine="640"/>
      </w:pPr>
      <w:bookmarkStart w:id="60" w:name="_Toc23301"/>
      <w:r>
        <w:lastRenderedPageBreak/>
        <w:t>附件</w:t>
      </w:r>
      <w:r>
        <w:rPr>
          <w:rFonts w:hint="eastAsia"/>
        </w:rPr>
        <w:t>2</w:t>
      </w:r>
      <w:r>
        <w:t>：项目支出绩效评价指标体系及评分</w:t>
      </w:r>
      <w:bookmarkEnd w:id="57"/>
      <w:bookmarkEnd w:id="58"/>
      <w:bookmarkEnd w:id="59"/>
      <w:bookmarkEnd w:id="60"/>
      <w:r>
        <w:rPr>
          <w:rFonts w:hint="eastAsia"/>
        </w:rPr>
        <w:t>表</w:t>
      </w:r>
    </w:p>
    <w:p w:rsidR="00F0279C" w:rsidRDefault="00505922">
      <w:pPr>
        <w:pStyle w:val="a6"/>
        <w:rPr>
          <w:rFonts w:hint="default"/>
        </w:rPr>
      </w:pPr>
      <w:r>
        <w:t>项目支出绩效评价指标体系及评分</w:t>
      </w:r>
      <w:r>
        <w:t>表</w:t>
      </w:r>
    </w:p>
    <w:tbl>
      <w:tblPr>
        <w:tblpPr w:leftFromText="180" w:rightFromText="180" w:vertAnchor="text" w:horzAnchor="page" w:tblpX="1570" w:tblpY="180"/>
        <w:tblOverlap w:val="never"/>
        <w:tblW w:w="5058" w:type="pct"/>
        <w:tblLook w:val="0600" w:firstRow="0" w:lastRow="0" w:firstColumn="0" w:lastColumn="0" w:noHBand="1" w:noVBand="1"/>
      </w:tblPr>
      <w:tblGrid>
        <w:gridCol w:w="777"/>
        <w:gridCol w:w="734"/>
        <w:gridCol w:w="878"/>
        <w:gridCol w:w="1640"/>
        <w:gridCol w:w="3372"/>
        <w:gridCol w:w="531"/>
        <w:gridCol w:w="689"/>
      </w:tblGrid>
      <w:tr w:rsidR="00F0279C">
        <w:trPr>
          <w:trHeight w:val="460"/>
        </w:trPr>
        <w:tc>
          <w:tcPr>
            <w:tcW w:w="469"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一级指标</w:t>
            </w:r>
          </w:p>
        </w:tc>
        <w:tc>
          <w:tcPr>
            <w:tcW w:w="444"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二级指标</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三级指标</w:t>
            </w:r>
          </w:p>
        </w:tc>
        <w:tc>
          <w:tcPr>
            <w:tcW w:w="970" w:type="pct"/>
            <w:tcBorders>
              <w:top w:val="single" w:sz="4" w:space="0" w:color="auto"/>
              <w:left w:val="single" w:sz="4" w:space="0" w:color="auto"/>
              <w:bottom w:val="single" w:sz="4" w:space="0" w:color="auto"/>
              <w:right w:val="nil"/>
            </w:tcBorders>
            <w:shd w:val="clear" w:color="auto" w:fill="FFFFFF"/>
            <w:vAlign w:val="center"/>
          </w:tcPr>
          <w:p w:rsidR="00F0279C" w:rsidRDefault="00505922">
            <w:pPr>
              <w:pStyle w:val="a7"/>
              <w:rPr>
                <w:rFonts w:hint="default"/>
              </w:rPr>
            </w:pPr>
            <w:r>
              <w:t>指标解释</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指标说明</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分值</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得分</w:t>
            </w:r>
          </w:p>
        </w:tc>
      </w:tr>
      <w:tr w:rsidR="00F0279C">
        <w:trPr>
          <w:trHeight w:val="460"/>
        </w:trPr>
        <w:tc>
          <w:tcPr>
            <w:tcW w:w="46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决策</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w:t>
            </w:r>
            <w:r>
              <w:t>实施</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实施</w:t>
            </w:r>
            <w:r>
              <w:t>依据充分性</w:t>
            </w:r>
          </w:p>
        </w:tc>
        <w:tc>
          <w:tcPr>
            <w:tcW w:w="970" w:type="pct"/>
            <w:vMerge w:val="restart"/>
            <w:tcBorders>
              <w:top w:val="single" w:sz="4" w:space="0" w:color="auto"/>
              <w:left w:val="single" w:sz="4" w:space="0" w:color="auto"/>
              <w:bottom w:val="single" w:sz="4" w:space="0" w:color="auto"/>
              <w:right w:val="nil"/>
            </w:tcBorders>
            <w:shd w:val="clear" w:color="auto" w:fill="FFFFFF"/>
            <w:vAlign w:val="center"/>
          </w:tcPr>
          <w:p w:rsidR="00F0279C" w:rsidRDefault="00505922">
            <w:pPr>
              <w:pStyle w:val="a7"/>
              <w:rPr>
                <w:rFonts w:hint="default"/>
              </w:rPr>
            </w:pPr>
            <w:r>
              <w:t>项目</w:t>
            </w:r>
            <w:r>
              <w:t>实施</w:t>
            </w:r>
            <w:r>
              <w:t>是否符合法律法规、相关政策、发展规划以及部门职责，用以反映和考核项目</w:t>
            </w:r>
            <w:r>
              <w:t>实施</w:t>
            </w:r>
            <w:r>
              <w:t>依据情况。</w:t>
            </w: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c>
          <w:tcPr>
            <w:tcW w:w="307" w:type="pct"/>
            <w:vMerge w:val="restart"/>
            <w:tcBorders>
              <w:top w:val="single" w:sz="4" w:space="0" w:color="auto"/>
              <w:left w:val="single" w:sz="4" w:space="0" w:color="auto"/>
              <w:right w:val="single" w:sz="4" w:space="0" w:color="auto"/>
            </w:tcBorders>
            <w:noWrap/>
            <w:vAlign w:val="center"/>
          </w:tcPr>
          <w:p w:rsidR="00F0279C" w:rsidRDefault="00505922">
            <w:pPr>
              <w:pStyle w:val="a7"/>
              <w:rPr>
                <w:rFonts w:hint="default"/>
              </w:rPr>
            </w:pPr>
            <w:r>
              <w:t>3</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①项目</w:t>
            </w:r>
            <w:r>
              <w:t>实施</w:t>
            </w:r>
            <w:r>
              <w:t>是否符合国家法律法规、国民经济发展规划和相关政策；</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②项目</w:t>
            </w:r>
            <w:r>
              <w:t>实施</w:t>
            </w:r>
            <w:r>
              <w:t>是否符合行业发展规划和政策要求；</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③项目</w:t>
            </w:r>
            <w:r>
              <w:t>实施</w:t>
            </w:r>
            <w:r>
              <w:t>是否与部门职责范围相符，属于部门履职所需；</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④项目是否属于公共财政支持范围，是否符合中央、地方事权支出责任划分原则；</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⑤项目是否与相关部门同类项目或部门内部相关项目重复。</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实施</w:t>
            </w:r>
            <w:r>
              <w:t>程序规范性</w:t>
            </w:r>
          </w:p>
        </w:tc>
        <w:tc>
          <w:tcPr>
            <w:tcW w:w="970" w:type="pct"/>
            <w:vMerge w:val="restart"/>
            <w:tcBorders>
              <w:top w:val="single" w:sz="4" w:space="0" w:color="auto"/>
              <w:left w:val="single" w:sz="4" w:space="0" w:color="auto"/>
              <w:bottom w:val="single" w:sz="4" w:space="0" w:color="auto"/>
              <w:right w:val="nil"/>
            </w:tcBorders>
            <w:shd w:val="clear" w:color="auto" w:fill="FFFFFF"/>
            <w:vAlign w:val="center"/>
          </w:tcPr>
          <w:p w:rsidR="00F0279C" w:rsidRDefault="00505922">
            <w:pPr>
              <w:pStyle w:val="a7"/>
              <w:rPr>
                <w:rFonts w:hint="default"/>
              </w:rPr>
            </w:pPr>
            <w:r>
              <w:t>项目申请、设立过程是否符合相关要求，用以反映和考核项目</w:t>
            </w:r>
            <w:r>
              <w:t>实施</w:t>
            </w:r>
            <w:r>
              <w:t>的规范情况。</w:t>
            </w:r>
          </w:p>
        </w:tc>
        <w:tc>
          <w:tcPr>
            <w:tcW w:w="1971" w:type="pct"/>
            <w:tcBorders>
              <w:top w:val="single" w:sz="4" w:space="0" w:color="auto"/>
              <w:left w:val="single" w:sz="4" w:space="0" w:color="auto"/>
              <w:bottom w:val="nil"/>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c>
          <w:tcPr>
            <w:tcW w:w="307" w:type="pct"/>
            <w:vMerge w:val="restart"/>
            <w:tcBorders>
              <w:top w:val="single" w:sz="4" w:space="0" w:color="auto"/>
              <w:left w:val="single" w:sz="4" w:space="0" w:color="auto"/>
              <w:right w:val="single" w:sz="4" w:space="0" w:color="auto"/>
            </w:tcBorders>
            <w:noWrap/>
            <w:vAlign w:val="center"/>
          </w:tcPr>
          <w:p w:rsidR="00F0279C" w:rsidRDefault="00505922">
            <w:pPr>
              <w:pStyle w:val="a7"/>
              <w:rPr>
                <w:rFonts w:hint="default"/>
              </w:rPr>
            </w:pPr>
            <w:r>
              <w:t>3</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①项目是否按照规定的程序申请设立；</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②审批文件、材料是否符合相关要求；</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绩效目标</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绩效目标合理性</w:t>
            </w:r>
          </w:p>
        </w:tc>
        <w:tc>
          <w:tcPr>
            <w:tcW w:w="970" w:type="pct"/>
            <w:vMerge w:val="restart"/>
            <w:tcBorders>
              <w:top w:val="single" w:sz="4" w:space="0" w:color="auto"/>
              <w:left w:val="single" w:sz="4" w:space="0" w:color="auto"/>
              <w:bottom w:val="single" w:sz="4" w:space="0" w:color="auto"/>
              <w:right w:val="nil"/>
            </w:tcBorders>
            <w:shd w:val="clear" w:color="auto" w:fill="FFFFFF"/>
            <w:vAlign w:val="center"/>
          </w:tcPr>
          <w:p w:rsidR="00F0279C" w:rsidRDefault="00505922">
            <w:pPr>
              <w:pStyle w:val="a7"/>
              <w:rPr>
                <w:rFonts w:hint="default"/>
              </w:rPr>
            </w:pPr>
            <w:r>
              <w:t>项目所设定的绩效目标是否依据充分，是否符合客观实际，用以反映和考核项目绩效目标与项目实施的相符情况。</w:t>
            </w:r>
          </w:p>
        </w:tc>
        <w:tc>
          <w:tcPr>
            <w:tcW w:w="1971" w:type="pct"/>
            <w:tcBorders>
              <w:top w:val="single" w:sz="4" w:space="0" w:color="auto"/>
              <w:left w:val="single" w:sz="4" w:space="0" w:color="auto"/>
              <w:bottom w:val="nil"/>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①项目是否有绩效目标；</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②项目绩效目标与实际工作内容是否具有相关性；</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③项目预期产出效益和效果是否符合正常的业绩水平；</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④是否与预算确定的项目投资额或资金量相匹配。</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绩效指标明确性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依据绩效目标设定的绩效指标是否清晰、细化、可衡量等，用以反映和考核项目绩效目标的明细化情况。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①是否将项目绩效目标细化分解为具体的绩效指标；</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②是否通过清晰、可衡量的指标值予以体现；</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③是否与项目目标任务数或计划数相对应。</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w:t>
            </w:r>
            <w:r>
              <w:lastRenderedPageBreak/>
              <w:t>投入</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预算编</w:t>
            </w:r>
            <w:r>
              <w:lastRenderedPageBreak/>
              <w:t>制科学性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项目预算编制</w:t>
            </w:r>
            <w:r>
              <w:lastRenderedPageBreak/>
              <w:t>是否经过科学论证、有明确标准，资金额度与年度目标是否相适应，用以反映和考核项目预算编制的科学性、合理性情况。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①预算编制是否经过科学论证；</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②预算内容与项目内容是否匹配；</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③预算额度测算依据是否充分，是否按照标准编制；</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④预算确定的项目投资额或资金量是否与工作任务相匹配。</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资金分配合理性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项目预算资金分配是否有测算依据，与补助单位或地方实际是否相适应，用以反映和考核项目预算资金分配的科学性、合理性情况。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①预算资金分配依据是否充分；</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②资金分配额度是否合理，与</w:t>
            </w:r>
            <w:r>
              <w:t>补助</w:t>
            </w:r>
            <w:r>
              <w:t>项目单位或地方实际是否相适应。</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过程</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资金管理</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资金到位率</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实际到位资金与预算资金的比率，用以反映和考核资金落实情况对项目实施的总体保障程度。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资金到位率</w:t>
            </w:r>
            <w:r>
              <w:t>=</w:t>
            </w:r>
            <w:r>
              <w:t>（实际到位资金</w:t>
            </w:r>
            <w:r>
              <w:t>/</w:t>
            </w:r>
            <w:r>
              <w:t>预算资金）×</w:t>
            </w:r>
            <w:r>
              <w:t>100%</w:t>
            </w:r>
            <w:r>
              <w:t>。</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实际到位资金：一定时期（本年度或项目期）内落实到具体项目的资金。</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预算资金：一定时期（本年度或项目期）内预算安排到具体项目的资金。</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预算执行率</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项目预算资金是否按照计划执行，用以反映或考核项目预算执行情况。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预算执行率</w:t>
            </w:r>
            <w:r>
              <w:t>=</w:t>
            </w:r>
            <w:r>
              <w:t>（实际支出资金</w:t>
            </w:r>
            <w:r>
              <w:t>/</w:t>
            </w:r>
            <w:r>
              <w:t>实际到位资金）×</w:t>
            </w:r>
            <w:r>
              <w:t>100%</w:t>
            </w:r>
            <w:r>
              <w:t>。</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3.97</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实际支出资金：一定时期（本年度或项目期）内项目实际拨付的资金。</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资金使用合规性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项目资金使用是否符合相关的财务管理制度规定，用以反映和考核项目资金的规范运行情况。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①是否符合国家财经法规和财务管理制度以及有关专项资金管理办法的规定；</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②资金的拨付是否有完整的审批程序和手续；</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③是否符合项目预算批复或合同规定的用途；</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④是否存在截留、挤占、挪用、虚列支出等情况。</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组织</w:t>
            </w:r>
            <w:r>
              <w:lastRenderedPageBreak/>
              <w:t>实施</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管理制</w:t>
            </w:r>
            <w:r>
              <w:lastRenderedPageBreak/>
              <w:t>度健全性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项目实施单位</w:t>
            </w:r>
            <w:r>
              <w:lastRenderedPageBreak/>
              <w:t>的财务和业务管理制度是否健全，用以反映和考核财务和业务管理制度对项目顺利实施的保障情况。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①是否已制定或具有相应的财务和业务管理制度；</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②财务和业务管理制度是否合法、合规、完整。</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制度执行有效性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项目实施是否符合相关管理规定，用以反映和考核相关管理制度的有效执行情况。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①是否遵守相关法律法规和相关管理规定；</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②项目调整及支出调整手续是否完备；</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val="restart"/>
            <w:tcBorders>
              <w:top w:val="single" w:sz="4" w:space="0" w:color="auto"/>
              <w:left w:val="single" w:sz="4" w:space="0" w:color="auto"/>
              <w:right w:val="single" w:sz="4" w:space="0" w:color="auto"/>
            </w:tcBorders>
            <w:shd w:val="clear" w:color="auto" w:fill="FFFFFF"/>
            <w:vAlign w:val="center"/>
          </w:tcPr>
          <w:p w:rsidR="00F0279C" w:rsidRDefault="00505922">
            <w:pPr>
              <w:pStyle w:val="a7"/>
              <w:rPr>
                <w:rFonts w:hint="default"/>
              </w:rPr>
            </w:pPr>
            <w:r>
              <w:t>产出</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产出数量</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实际完成率</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项目实施的实际产出数与计划产出数的比率，用以反映和考核项目产出数量目标的实现程度。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实际完成率</w:t>
            </w:r>
            <w:r>
              <w:t>=</w:t>
            </w:r>
            <w:r>
              <w:t>（实际产出数</w:t>
            </w:r>
            <w:r>
              <w:t>/</w:t>
            </w:r>
            <w:r>
              <w:t>计划产出数）×</w:t>
            </w:r>
            <w:r>
              <w:t>100%</w:t>
            </w:r>
            <w:r>
              <w:t>。</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12</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12</w:t>
            </w:r>
          </w:p>
        </w:tc>
      </w:tr>
      <w:tr w:rsidR="00F0279C">
        <w:trPr>
          <w:trHeight w:val="46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实际产出数：一定时期（本年度或项目期）内项目实际产出的产品或提供的服务数量。</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计划产出数：项目绩效目标确定的在一定时期（本年度或项目期）内计划产出的产品或提供的服务数量。</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78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产出质量</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质量达标率</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项目完成的质量达标产出数与实际产出数的比率，用以反映和考核项目产出质量目标的实现程度。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质量达标率</w:t>
            </w:r>
            <w:r>
              <w:t>=</w:t>
            </w:r>
            <w:r>
              <w:t>（质量达标产出数</w:t>
            </w:r>
            <w:r>
              <w:t>/</w:t>
            </w:r>
            <w:r>
              <w:t>实际产出数）×</w:t>
            </w:r>
            <w:r>
              <w:t>100%</w:t>
            </w:r>
            <w:r>
              <w:t>。</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12</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12</w:t>
            </w:r>
          </w:p>
        </w:tc>
      </w:tr>
      <w:tr w:rsidR="00F0279C">
        <w:trPr>
          <w:trHeight w:val="88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产出时效</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完成及时性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项目实际完成时间与计划完成时间的比较，用以反映和考核项目产出时效目标的实现程度。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实际完成时间：项目实施单位完成该项目实际所耗用的时间。</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8</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8</w:t>
            </w:r>
          </w:p>
        </w:tc>
      </w:tr>
      <w:tr w:rsidR="00F0279C">
        <w:trPr>
          <w:trHeight w:val="46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计划完成时间：按照项目实施计划或相关规定完成该项目所需的时间。</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57"/>
        </w:trPr>
        <w:tc>
          <w:tcPr>
            <w:tcW w:w="469" w:type="pct"/>
            <w:vMerge/>
            <w:tcBorders>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rPr>
                <w:rFonts w:hint="default"/>
              </w:rPr>
              <w:t>产出成本</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rPr>
                <w:rFonts w:hint="default"/>
              </w:rPr>
              <w:t>成本节约率</w:t>
            </w:r>
          </w:p>
        </w:tc>
        <w:tc>
          <w:tcPr>
            <w:tcW w:w="970"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rPr>
                <w:rFonts w:hint="default"/>
              </w:rPr>
              <w:t>完成项目计划工作目标的实际节约成本与计划成本的比率，用以反映和</w:t>
            </w:r>
            <w:r>
              <w:rPr>
                <w:rFonts w:hint="default"/>
              </w:rPr>
              <w:lastRenderedPageBreak/>
              <w:t>考核项目的成本节约程度。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rPr>
                <w:rFonts w:hint="default"/>
              </w:rPr>
              <w:lastRenderedPageBreak/>
              <w:t>成本节约率</w:t>
            </w:r>
            <w:r>
              <w:rPr>
                <w:rFonts w:hint="default"/>
              </w:rPr>
              <w:t>=</w:t>
            </w:r>
            <w:r>
              <w:rPr>
                <w:rFonts w:hint="default"/>
              </w:rPr>
              <w:t>〔（计划成本</w:t>
            </w:r>
            <w:r>
              <w:rPr>
                <w:rFonts w:hint="default"/>
              </w:rPr>
              <w:t>－</w:t>
            </w:r>
            <w:r>
              <w:rPr>
                <w:rFonts w:hint="default"/>
              </w:rPr>
              <w:t>实际成本）</w:t>
            </w:r>
            <w:r>
              <w:rPr>
                <w:rFonts w:hint="default"/>
              </w:rPr>
              <w:t>/</w:t>
            </w:r>
            <w:r>
              <w:rPr>
                <w:rFonts w:hint="default"/>
              </w:rPr>
              <w:t>计划成本〕</w:t>
            </w:r>
            <w:r>
              <w:rPr>
                <w:rFonts w:hint="default"/>
              </w:rPr>
              <w:t>×100%</w:t>
            </w:r>
            <w:r>
              <w:rPr>
                <w:rFonts w:hint="default"/>
              </w:rPr>
              <w:t>。</w:t>
            </w:r>
          </w:p>
          <w:p w:rsidR="00F0279C" w:rsidRDefault="00505922">
            <w:pPr>
              <w:pStyle w:val="a7"/>
              <w:rPr>
                <w:rFonts w:hint="default"/>
              </w:rPr>
            </w:pPr>
            <w:r>
              <w:rPr>
                <w:rFonts w:hint="default"/>
              </w:rPr>
              <w:t>实际成本：项目实施单位如期、保质、保量完成既定工作目标实际所耗费的支出。</w:t>
            </w:r>
          </w:p>
          <w:p w:rsidR="00F0279C" w:rsidRDefault="00505922">
            <w:pPr>
              <w:pStyle w:val="a7"/>
              <w:rPr>
                <w:rFonts w:hint="default"/>
              </w:rPr>
            </w:pPr>
            <w:r>
              <w:rPr>
                <w:rFonts w:hint="default"/>
              </w:rPr>
              <w:lastRenderedPageBreak/>
              <w:t>计划成本：项目实施单位为完成工作目标计划安排的支出，一般以项目预算为参考。</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lastRenderedPageBreak/>
              <w:t>8</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7.55</w:t>
            </w:r>
          </w:p>
        </w:tc>
      </w:tr>
      <w:tr w:rsidR="00F0279C">
        <w:trPr>
          <w:trHeight w:val="780"/>
        </w:trPr>
        <w:tc>
          <w:tcPr>
            <w:tcW w:w="46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效益</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项目效益</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实施效益</w:t>
            </w:r>
          </w:p>
        </w:tc>
        <w:tc>
          <w:tcPr>
            <w:tcW w:w="970"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项目实施所产生的效益。</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项目实施所产生的社会效益、经济效益、生态效益、可持续影响等。可根据项目实际情况有选择地设置和细化。</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10</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10</w:t>
            </w:r>
          </w:p>
        </w:tc>
      </w:tr>
      <w:tr w:rsidR="00F0279C">
        <w:trPr>
          <w:trHeight w:val="8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满意度</w:t>
            </w:r>
          </w:p>
        </w:tc>
        <w:tc>
          <w:tcPr>
            <w:tcW w:w="970"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社会公众或服务对象对项目实施效果的满意程度。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社会公众或服务对象是指因该项目实施而受到影响的部门（单位）、群体或个人。一般采取社会调查的方式。</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10</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10</w:t>
            </w:r>
          </w:p>
        </w:tc>
      </w:tr>
      <w:tr w:rsidR="00F0279C">
        <w:trPr>
          <w:trHeight w:val="460"/>
        </w:trPr>
        <w:tc>
          <w:tcPr>
            <w:tcW w:w="4384" w:type="pct"/>
            <w:gridSpan w:val="5"/>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合计</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100</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99.52</w:t>
            </w:r>
            <w:bookmarkEnd w:id="0"/>
          </w:p>
        </w:tc>
      </w:tr>
    </w:tbl>
    <w:p w:rsidR="00F0279C" w:rsidRDefault="00F0279C">
      <w:pPr>
        <w:ind w:firstLineChars="0" w:firstLine="0"/>
      </w:pPr>
    </w:p>
    <w:sectPr w:rsidR="00F027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922" w:rsidRDefault="00505922">
      <w:pPr>
        <w:spacing w:line="240" w:lineRule="auto"/>
        <w:ind w:firstLine="640"/>
      </w:pPr>
      <w:r>
        <w:separator/>
      </w:r>
    </w:p>
  </w:endnote>
  <w:endnote w:type="continuationSeparator" w:id="0">
    <w:p w:rsidR="00505922" w:rsidRDefault="0050592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8D20F0D8-68C3-47C9-8C2D-1D53C65184D1}"/>
    <w:embedBold r:id="rId2" w:subsetted="1" w:fontKey="{2A7BEFF1-0E9B-4CE8-8B5C-EACE330C7AF7}"/>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952A7DBA-5AAD-4A05-A88A-E667ED83E683}"/>
  </w:font>
  <w:font w:name="黑体">
    <w:altName w:val="SimHei"/>
    <w:panose1 w:val="02010600030101010101"/>
    <w:charset w:val="86"/>
    <w:family w:val="auto"/>
    <w:pitch w:val="variable"/>
    <w:sig w:usb0="800002BF" w:usb1="38CF7CFA" w:usb2="00000016" w:usb3="00000000" w:csb0="00040001" w:csb1="00000000"/>
    <w:embedRegular r:id="rId4" w:subsetted="1" w:fontKey="{243062BC-0650-406A-83C7-58C99242442C}"/>
  </w:font>
  <w:font w:name="楷体_GB2312">
    <w:altName w:val="楷体"/>
    <w:panose1 w:val="02010609030101010101"/>
    <w:charset w:val="86"/>
    <w:family w:val="modern"/>
    <w:pitch w:val="fixed"/>
    <w:sig w:usb0="00000001" w:usb1="080E0000" w:usb2="00000010" w:usb3="00000000" w:csb0="00040000" w:csb1="00000000"/>
    <w:embedBold r:id="rId5" w:subsetted="1" w:fontKey="{F281C57C-4BA8-4D34-BEBE-D21E0288FF0E}"/>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embedRegular r:id="rId6" w:subsetted="1" w:fontKey="{7E240C5D-6F9C-43C8-A157-7C4FF34D39D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9C" w:rsidRDefault="00505922">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0279C" w:rsidRDefault="00505922">
                          <w:pPr>
                            <w:pStyle w:val="a3"/>
                            <w:ind w:firstLine="360"/>
                          </w:pPr>
                          <w:r>
                            <w:fldChar w:fldCharType="begin"/>
                          </w:r>
                          <w:r>
                            <w:instrText xml:space="preserve"> PAGE  \* MERGEFORMAT </w:instrText>
                          </w:r>
                          <w:r>
                            <w:fldChar w:fldCharType="separate"/>
                          </w:r>
                          <w:r w:rsidR="00897FC3">
                            <w:rPr>
                              <w:noProof/>
                            </w:rPr>
                            <w:t>14</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F0279C" w:rsidRDefault="00505922">
                    <w:pPr>
                      <w:pStyle w:val="a3"/>
                      <w:ind w:firstLine="360"/>
                    </w:pPr>
                    <w:r>
                      <w:fldChar w:fldCharType="begin"/>
                    </w:r>
                    <w:r>
                      <w:instrText xml:space="preserve"> PAGE  \* MERGEFORMAT </w:instrText>
                    </w:r>
                    <w:r>
                      <w:fldChar w:fldCharType="separate"/>
                    </w:r>
                    <w:r w:rsidR="00897FC3">
                      <w:rPr>
                        <w:noProof/>
                      </w:rPr>
                      <w:t>14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922" w:rsidRDefault="00505922">
      <w:pPr>
        <w:spacing w:line="240" w:lineRule="auto"/>
        <w:ind w:firstLine="640"/>
      </w:pPr>
      <w:r>
        <w:separator/>
      </w:r>
    </w:p>
  </w:footnote>
  <w:footnote w:type="continuationSeparator" w:id="0">
    <w:p w:rsidR="00505922" w:rsidRDefault="00505922">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F0279C"/>
    <w:rsid w:val="00505922"/>
    <w:rsid w:val="00897FC3"/>
    <w:rsid w:val="00F0279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45FB62-C910-4A1A-9D54-14031B5A4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D56611E3C1674D14B555546BE0BB258F_13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0E7816-88F3-4531-837D-CB0F27EE348A}">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F974C1CB-A3B3-48C6-9E7F-8C265853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2187</Words>
  <Characters>12471</Characters>
  <Application>Microsoft Office Word</Application>
  <DocSecurity>0</DocSecurity>
  <Lines>103</Lines>
  <Paragraphs>29</Paragraphs>
  <ScaleCrop>false</ScaleCrop>
  <Company>Microsoft</Company>
  <LinksUpToDate>false</LinksUpToDate>
  <CharactersWithSpaces>14629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2025-09-16T04:22:00Z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D56611E3C1674D14B555546BE0BB258F_13</vt:lpwstr>
  </property>
  <property fmtid="{D5CDD505-2E9C-101B-9397-08002B2CF9AE}" pid="4" name="KSOTemplateDocerSaveRecord">
    <vt:lpwstr>eyJoZGlkIjoiODRhYjhkNzI4OGQ5M2E5NzE5YzFiNzg2M2ZlMzkxMWUiLCJ1c2VySWQiOiIxMTQ4NTc0MTIzIn0=</vt:lpwstr>
  </property>
</Properties>
</file>