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新疆尉犁县动物卫生监督所2024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（1）依法实施动物防疫、生物制品管理；动物及动物产品检疫、动物产品安全。</w:t>
      </w:r>
    </w:p>
    <w:p>
      <w:pPr>
        <w:spacing w:line="580" w:lineRule="exact"/>
        <w:ind w:firstLine="640"/>
        <w:jc w:val="both"/>
      </w:pPr>
      <w:r>
        <w:rPr>
          <w:rFonts w:ascii="仿宋_GB2312" w:hAnsi="仿宋_GB2312" w:eastAsia="仿宋_GB2312"/>
          <w:sz w:val="32"/>
        </w:rPr>
        <w:t>（2）负责动物产品流通领域的防疫、检疫执法监督，兽药饲料监管等行政执法工作。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新疆尉犁县动物卫生监督所2024年度，实有人数11人，其中：在职人员7人，减少1人；离休人员0人，增加0人；退休人员4人,增加3人。</w:t>
      </w:r>
    </w:p>
    <w:p>
      <w:pPr>
        <w:spacing w:line="580" w:lineRule="exact"/>
        <w:ind w:firstLine="640"/>
        <w:jc w:val="both"/>
      </w:pPr>
      <w:r>
        <w:rPr>
          <w:rFonts w:ascii="仿宋_GB2312" w:hAnsi="仿宋_GB2312" w:eastAsia="仿宋_GB2312"/>
          <w:sz w:val="32"/>
        </w:rPr>
        <w:t>新疆尉犁县动物卫生监督所无下属预算单位，下设4个科室，分别是：防疫监督股、检疫监督股、市场督查股、兽药饲料监督股。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2024年度收入总计137.23万元，</w:t>
      </w:r>
      <w:r>
        <w:rPr>
          <w:rFonts w:ascii="仿宋_GB2312" w:hAnsi="仿宋_GB2312" w:eastAsia="仿宋_GB2312"/>
          <w:b w:val="0"/>
          <w:sz w:val="32"/>
        </w:rPr>
        <w:t>其中：本年收入合计137.23万元，使用非财政拨款结余（含专用结余）0.00万元，年初结转和结余0.00万元。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2024年度支出总计137.23万元，</w:t>
      </w:r>
      <w:r>
        <w:rPr>
          <w:rFonts w:ascii="仿宋_GB2312" w:hAnsi="仿宋_GB2312" w:eastAsia="仿宋_GB2312"/>
          <w:b w:val="0"/>
          <w:sz w:val="32"/>
        </w:rPr>
        <w:t>其中：本年支出合计137.23万元，结余分配0.00万元，年末结转和结余0.00万元。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减少2.76万元，下降1.97%，主要原因是：本年在职人员减少，相关人员经费较上年减少。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本年收入137.23万元，</w:t>
      </w:r>
      <w:r>
        <w:rPr>
          <w:rFonts w:ascii="仿宋_GB2312" w:hAnsi="仿宋_GB2312" w:eastAsia="仿宋_GB2312"/>
          <w:b w:val="0"/>
          <w:sz w:val="32"/>
        </w:rPr>
        <w:t>其中：财政拨款收入137.23万元，占100.00%；上级补助收入0.00万元，占0.00%；事业收入0.00万元，占0.00%；经营收入0.00万元，占0.00%；附属单位上缴收入0.00万元，占0.00%；其他收入0.00万元，占0.00%。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本年支出137.23万元，</w:t>
      </w:r>
      <w:r>
        <w:rPr>
          <w:rFonts w:ascii="仿宋_GB2312" w:hAnsi="仿宋_GB2312" w:eastAsia="仿宋_GB2312"/>
          <w:b w:val="0"/>
          <w:sz w:val="32"/>
        </w:rPr>
        <w:t>其中：基本支出137.23万元，占100.00%；项目支出0.00万元，占0.00%；上缴上级支出0.00万元，占0.00%；经营支出0.00万元，占0.00%；对附属单位补助支出0.00万元，占0.00%。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2024年度财政拨款收入总计137.23万元，</w:t>
      </w:r>
      <w:r>
        <w:rPr>
          <w:rFonts w:ascii="仿宋_GB2312" w:hAnsi="仿宋_GB2312" w:eastAsia="仿宋_GB2312"/>
          <w:b w:val="0"/>
          <w:sz w:val="32"/>
        </w:rPr>
        <w:t>其中：年初财政拨款结转和结余0.00万元，本年财政拨款收入137.23万元。</w:t>
      </w:r>
      <w:r>
        <w:rPr>
          <w:rFonts w:ascii="仿宋_GB2312" w:hAnsi="仿宋_GB2312" w:eastAsia="仿宋_GB2312"/>
          <w:b/>
          <w:sz w:val="32"/>
        </w:rPr>
        <w:t>财政拨款支出总计137.23万元，</w:t>
      </w:r>
      <w:r>
        <w:rPr>
          <w:rFonts w:ascii="仿宋_GB2312" w:hAnsi="仿宋_GB2312" w:eastAsia="仿宋_GB2312"/>
          <w:b w:val="0"/>
          <w:sz w:val="32"/>
        </w:rPr>
        <w:t>其中：年末财政拨款结转和结余0.00万元，本年财政拨款支出137.23万元。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减少2.76万元，下降1.97%，主要原因是：本年在职人员减少，相关人员经费较上年减少。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年初预算数146.87万元，决算数137.23万元，预决算差异率-6.56%，主要原因是：本年在职人员减少，年中调减人员经费，导致预决算存在差异。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2024年度一般公共预算财政拨款支出137.23万元，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减少2.76万元，下降1.97%，主要原因是：本年在职人员减少，相关人员经费较上年减少。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年初预算数146.87万元，决算数137.23万元，预决算差异率-6.56%，主要原因是：本年在职人员减少，年中调减人员经费，导致预决算存在差异。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1.社会保障和就业支出(类)35.13万元,占25.60%。</w:t>
      </w:r>
    </w:p>
    <w:p>
      <w:pPr>
        <w:spacing w:line="580" w:lineRule="exact"/>
        <w:ind w:firstLine="640"/>
        <w:jc w:val="both"/>
      </w:pPr>
      <w:r>
        <w:rPr>
          <w:rFonts w:ascii="仿宋_GB2312" w:hAnsi="仿宋_GB2312" w:eastAsia="仿宋_GB2312"/>
          <w:b w:val="0"/>
          <w:sz w:val="32"/>
        </w:rPr>
        <w:t>2.卫生健康支出(类)7.26万元,占5.29%。</w:t>
      </w:r>
    </w:p>
    <w:p>
      <w:pPr>
        <w:spacing w:line="580" w:lineRule="exact"/>
        <w:ind w:firstLine="640"/>
        <w:jc w:val="both"/>
      </w:pPr>
      <w:r>
        <w:rPr>
          <w:rFonts w:ascii="仿宋_GB2312" w:hAnsi="仿宋_GB2312" w:eastAsia="仿宋_GB2312"/>
          <w:b w:val="0"/>
          <w:sz w:val="32"/>
        </w:rPr>
        <w:t>3.农林水支出(类)85.47万元,占62.28%。</w:t>
      </w:r>
    </w:p>
    <w:p>
      <w:pPr>
        <w:spacing w:line="580" w:lineRule="exact"/>
        <w:ind w:firstLine="640"/>
        <w:jc w:val="both"/>
      </w:pPr>
      <w:r>
        <w:rPr>
          <w:rFonts w:ascii="仿宋_GB2312" w:hAnsi="仿宋_GB2312" w:eastAsia="仿宋_GB2312"/>
          <w:b w:val="0"/>
          <w:sz w:val="32"/>
        </w:rPr>
        <w:t>4.住房保障支出(类)9.37万元,占6.83%。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1.教育支出(类)进修及培训(款)培训支出(项):支出决算数为0.00万元，比上年决算减少0.10万元，下降100.00%,主要原因是：本年度派出人员外出参加培训人次减少，培训经费支出减少。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2.社会保障和就业支出(类)行政事业单位养老支出(款)事业单位离退休(项):支出决算数为1.91万元，比上年决算增加1.26万元，增长193.85%,主要原因是：本年退休人员增加，退休费支出增加。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11.88万元，比上年决算减少1.35万元，下降10.20%,主要原因是：本年在职人员减少，单位基本养老保险缴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4.社会保障和就业支出(类)行政事业单位养老支出(款)机关事业单位职业年金缴费支出(项):支出决算数为21.35万元，比上年决算增加21.35万元，增长100.00%,主要原因是：本年新增退休人员，职业年金缴费支出增加。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5.卫生健康支出(类)行政事业单位医疗(款)事业单位医疗(项):支出决算数为5.38万元，比上年决算减少0.63万元，下降10.48%,主要原因是：本年在职人员减少，事业单位医疗支出较上年减少。</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6.卫生健康支出(类)行政事业单位医疗(款)公务员医疗补助(项):支出决算数为1.88万元，比上年决算减少0.33万元，下降14.93%,主要原因是：本年在职人员减少，公务员医疗补助较上年减少。</w:t>
      </w:r>
    </w:p>
    <w:p>
      <w:pPr>
        <w:spacing w:line="580" w:lineRule="exact"/>
        <w:ind w:firstLine="640"/>
        <w:jc w:val="both"/>
      </w:pPr>
      <w:r>
        <w:rPr>
          <w:rFonts w:ascii="仿宋_GB2312" w:hAnsi="仿宋_GB2312" w:eastAsia="仿宋_GB2312"/>
          <w:b w:val="0"/>
          <w:sz w:val="32"/>
        </w:rPr>
        <w:t>7.农林水支出(类)农业农村(款)行政运行(项):支出决算数为1.94万元，比上年决算增加1.94万元，增长100.00%,主要原因是：本年功能科目调整，部分人员工资上年使用事业运行科目列支，本年使用行政运行科目列支，导致经费较上年增加。</w:t>
      </w:r>
    </w:p>
    <w:p>
      <w:pPr>
        <w:spacing w:line="580" w:lineRule="exact"/>
        <w:ind w:firstLine="640"/>
        <w:jc w:val="both"/>
      </w:pPr>
      <w:r>
        <w:rPr>
          <w:rFonts w:ascii="仿宋_GB2312" w:hAnsi="仿宋_GB2312" w:eastAsia="仿宋_GB2312"/>
          <w:b w:val="0"/>
          <w:sz w:val="32"/>
        </w:rPr>
        <w:t>8.农林水支出(类)农业农村(款)事业运行(项):支出决算数为83.53万元，比上年决算减少24.30万元，下降22.54%,主要原因是：本年在职人员减少，相应人员经费较上年减少。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9.住房保障支出(类)住房改革支出(款)住房公积金(项):支出决算数为9.37万元，比上年决算减少0.59万元，下降5.92%,主要原因是：本年在职人员减少，住房公积金缴费较上年减少。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2024年度一般公共预算财政拨款基本支出137.23万元，其中：</w:t>
      </w:r>
      <w:r>
        <w:rPr>
          <w:rFonts w:ascii="仿宋_GB2312" w:hAnsi="仿宋_GB2312" w:eastAsia="仿宋_GB2312"/>
          <w:b/>
          <w:sz w:val="32"/>
        </w:rPr>
        <w:t>人员经费135.03万元，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奖励金、其他对个人和家庭的补助。</w:t>
      </w:r>
    </w:p>
    <w:p>
      <w:pPr>
        <w:spacing w:line="580" w:lineRule="exact"/>
        <w:ind w:firstLine="640"/>
        <w:jc w:val="both"/>
      </w:pPr>
      <w:r>
        <w:rPr>
          <w:rFonts w:ascii="仿宋_GB2312" w:hAnsi="仿宋_GB2312" w:eastAsia="仿宋_GB2312"/>
          <w:b/>
          <w:sz w:val="32"/>
        </w:rPr>
        <w:t>公用经费2.21万元，</w:t>
      </w:r>
      <w:r>
        <w:rPr>
          <w:rFonts w:ascii="仿宋_GB2312" w:hAnsi="仿宋_GB2312" w:eastAsia="仿宋_GB2312"/>
          <w:b w:val="0"/>
          <w:sz w:val="32"/>
        </w:rPr>
        <w:t>包括：办公费、邮电费、差旅费、工会经费、福利费、其他交通费用、其他商品和服务支出。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1.25万元，决算数0.00万元，预决算差异率-100.00%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1.25万元，决算数0.00万元，预决算差异率-100.00%，主要原因是：我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2024年度新疆尉犁县动物卫生监督所（行政单位和参照公务员法管理事业单位）机关运行经费支出2.21万元，比上年减少0.80万元，下降26.58%，主要原因是：严控经费支出，厉行节约，减少经费支出。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242.00平方米，价值23.74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我单位无预算项目绩效。发现的问题及原因：我单位无预算项目绩效。下一步改进措施：我单位无预算项目绩效。</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