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21C" w:rsidRDefault="005D721C">
      <w:pPr>
        <w:ind w:firstLine="640"/>
      </w:pPr>
    </w:p>
    <w:p w:rsidR="005D721C" w:rsidRDefault="005D721C">
      <w:pPr>
        <w:ind w:firstLine="640"/>
        <w:rPr>
          <w:rFonts w:ascii="仿宋" w:eastAsia="仿宋" w:hAnsi="仿宋" w:cs="仿宋"/>
        </w:rPr>
      </w:pPr>
      <w:bookmarkStart w:id="0" w:name="OLE_LINK1"/>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pStyle w:val="a9"/>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2024</w:t>
      </w:r>
      <w:r>
        <w:rPr>
          <w:rFonts w:ascii="仿宋" w:eastAsia="仿宋" w:hAnsi="仿宋" w:cs="仿宋"/>
          <w:sz w:val="28"/>
          <w:szCs w:val="28"/>
        </w:rPr>
        <w:t>年度）</w:t>
      </w: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ind w:leftChars="200" w:left="640" w:firstLineChars="0" w:firstLine="0"/>
        <w:rPr>
          <w:rFonts w:ascii="仿宋" w:eastAsia="仿宋" w:hAnsi="仿宋" w:cs="仿宋"/>
        </w:rPr>
      </w:pPr>
      <w:r>
        <w:rPr>
          <w:rFonts w:ascii="仿宋" w:eastAsia="仿宋" w:hAnsi="仿宋" w:cs="仿宋" w:hint="eastAsia"/>
        </w:rPr>
        <w:t>项目名称：</w:t>
      </w:r>
      <w:r>
        <w:rPr>
          <w:rFonts w:ascii="仿宋" w:eastAsia="仿宋" w:hAnsi="仿宋" w:cs="仿宋" w:hint="eastAsia"/>
        </w:rPr>
        <w:t>尉犁镇社区组织运转经费（十三届第十一次财经会）</w:t>
      </w:r>
    </w:p>
    <w:p w:rsidR="005D721C" w:rsidRDefault="00DF3452">
      <w:pPr>
        <w:ind w:leftChars="200" w:left="640" w:firstLineChars="0" w:firstLine="0"/>
        <w:rPr>
          <w:rFonts w:ascii="仿宋" w:eastAsia="仿宋" w:hAnsi="仿宋" w:cs="仿宋"/>
        </w:rPr>
      </w:pPr>
      <w:r>
        <w:rPr>
          <w:rFonts w:ascii="仿宋" w:eastAsia="仿宋" w:hAnsi="仿宋" w:cs="仿宋" w:hint="eastAsia"/>
        </w:rPr>
        <w:t>实施单位（公章）：</w:t>
      </w:r>
      <w:r>
        <w:rPr>
          <w:rFonts w:ascii="仿宋" w:eastAsia="仿宋" w:hAnsi="仿宋" w:cs="仿宋" w:hint="eastAsia"/>
        </w:rPr>
        <w:t>新疆尉犁县尉犁镇人民政府</w:t>
      </w:r>
    </w:p>
    <w:p w:rsidR="005D721C" w:rsidRDefault="00DF3452">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新疆尉犁县尉犁镇人民政府</w:t>
      </w:r>
    </w:p>
    <w:p w:rsidR="005D721C" w:rsidRDefault="00DF3452">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许家雨</w:t>
      </w:r>
    </w:p>
    <w:p w:rsidR="005D721C" w:rsidRDefault="00DF3452">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5D721C" w:rsidRDefault="005D721C">
      <w:pPr>
        <w:ind w:firstLine="640"/>
        <w:rPr>
          <w:rFonts w:ascii="仿宋" w:eastAsia="仿宋" w:hAnsi="仿宋" w:cs="仿宋"/>
        </w:rPr>
      </w:pPr>
    </w:p>
    <w:p w:rsidR="005D721C" w:rsidRDefault="00DF3452">
      <w:pPr>
        <w:ind w:firstLine="640"/>
        <w:rPr>
          <w:rFonts w:ascii="仿宋" w:eastAsia="仿宋" w:hAnsi="仿宋" w:cs="仿宋"/>
          <w:sz w:val="31"/>
          <w:szCs w:val="31"/>
        </w:rPr>
      </w:pPr>
      <w:r>
        <w:lastRenderedPageBreak/>
        <w:br w:type="page"/>
      </w:r>
    </w:p>
    <w:p w:rsidR="005D721C" w:rsidRDefault="00DF3452">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5D721C" w:rsidRDefault="005D721C">
      <w:pPr>
        <w:ind w:firstLineChars="0" w:firstLine="0"/>
        <w:rPr>
          <w:rFonts w:ascii="仿宋" w:eastAsia="仿宋" w:hAnsi="仿宋" w:cs="仿宋"/>
        </w:rPr>
      </w:pPr>
    </w:p>
    <w:p w:rsidR="005D721C" w:rsidRDefault="00DF3452">
      <w:pPr>
        <w:tabs>
          <w:tab w:val="right" w:leader="dot" w:pos="8306"/>
        </w:tabs>
        <w:ind w:firstLineChars="0" w:firstLine="0"/>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5D721C" w:rsidRDefault="00DF3452">
      <w:pPr>
        <w:tabs>
          <w:tab w:val="right" w:leader="dot" w:pos="8306"/>
        </w:tabs>
        <w:ind w:left="640" w:firstLineChars="0" w:firstLine="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5D721C" w:rsidRDefault="00DF3452">
      <w:pPr>
        <w:tabs>
          <w:tab w:val="right" w:leader="dot" w:pos="8306"/>
        </w:tabs>
        <w:ind w:firstLineChars="0" w:firstLine="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5D721C" w:rsidRDefault="005D721C">
      <w:pPr>
        <w:pStyle w:val="2"/>
        <w:ind w:firstLineChars="0" w:firstLine="0"/>
        <w:rPr>
          <w:rFonts w:ascii="仿宋" w:eastAsia="仿宋" w:hAnsi="仿宋" w:cs="仿宋"/>
          <w:szCs w:val="44"/>
        </w:rPr>
        <w:sectPr w:rsidR="005D721C">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1"/>
          <w:cols w:space="425"/>
          <w:docGrid w:type="lines" w:linePitch="312"/>
        </w:sectPr>
      </w:pPr>
    </w:p>
    <w:p w:rsidR="005D721C" w:rsidRDefault="00DF3452">
      <w:pPr>
        <w:pStyle w:val="2"/>
        <w:ind w:firstLineChars="0" w:firstLine="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szCs w:val="44"/>
        </w:rPr>
        <w:t xml:space="preserve">    </w:t>
      </w:r>
      <w:r>
        <w:rPr>
          <w:rFonts w:ascii="仿宋" w:eastAsia="仿宋" w:hAnsi="仿宋" w:cs="仿宋" w:hint="eastAsia"/>
        </w:rPr>
        <w:t>一、基本情况</w:t>
      </w:r>
      <w:bookmarkEnd w:id="1"/>
    </w:p>
    <w:p w:rsidR="005D721C" w:rsidRDefault="00DF3452">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5D721C" w:rsidRDefault="00DF3452">
      <w:pPr>
        <w:ind w:firstLine="640"/>
        <w:rPr>
          <w:rFonts w:ascii="仿宋" w:eastAsia="仿宋" w:hAnsi="仿宋" w:cs="仿宋"/>
        </w:rPr>
      </w:pPr>
      <w:r>
        <w:rPr>
          <w:rFonts w:ascii="仿宋" w:eastAsia="仿宋" w:hAnsi="仿宋" w:cs="仿宋" w:hint="eastAsia"/>
        </w:rPr>
        <w:t>充分发挥以组织体系建设为重点，统筹推进各层级各领域党组织建设，坚持大抓基层鲜明导向，持续整顿软弱涣散基层党组织，在社区治理创新、民生服务、基层治理等重大斗争重大任务一线中，基层党组织战斗堡垒作用和党员先锋模范作用充分发挥。按照自治州《印发</w:t>
      </w:r>
      <w:r>
        <w:rPr>
          <w:rFonts w:ascii="仿宋" w:eastAsia="仿宋" w:hAnsi="仿宋" w:cs="仿宋" w:hint="eastAsia"/>
        </w:rPr>
        <w:t>&lt;</w:t>
      </w:r>
      <w:r>
        <w:rPr>
          <w:rFonts w:ascii="仿宋" w:eastAsia="仿宋" w:hAnsi="仿宋" w:cs="仿宋" w:hint="eastAsia"/>
        </w:rPr>
        <w:t>关于开展以“抓基层打基础、抓当前利长远”为主题的基层党建工作实施意见</w:t>
      </w:r>
      <w:r>
        <w:rPr>
          <w:rFonts w:ascii="仿宋" w:eastAsia="仿宋" w:hAnsi="仿宋" w:cs="仿宋" w:hint="eastAsia"/>
        </w:rPr>
        <w:t>&gt;</w:t>
      </w:r>
      <w:r>
        <w:rPr>
          <w:rFonts w:ascii="仿宋" w:eastAsia="仿宋" w:hAnsi="仿宋" w:cs="仿宋" w:hint="eastAsia"/>
        </w:rPr>
        <w:t>的通知》（巴党办发〔</w:t>
      </w:r>
      <w:r>
        <w:rPr>
          <w:rFonts w:ascii="仿宋" w:eastAsia="仿宋" w:hAnsi="仿宋" w:cs="仿宋" w:hint="eastAsia"/>
        </w:rPr>
        <w:t>2017</w:t>
      </w:r>
      <w:r>
        <w:rPr>
          <w:rFonts w:ascii="仿宋" w:eastAsia="仿宋" w:hAnsi="仿宋" w:cs="仿宋" w:hint="eastAsia"/>
        </w:rPr>
        <w:t>〕</w:t>
      </w:r>
      <w:r>
        <w:rPr>
          <w:rFonts w:ascii="仿宋" w:eastAsia="仿宋" w:hAnsi="仿宋" w:cs="仿宋" w:hint="eastAsia"/>
        </w:rPr>
        <w:t>8</w:t>
      </w:r>
      <w:r>
        <w:rPr>
          <w:rFonts w:ascii="仿宋" w:eastAsia="仿宋" w:hAnsi="仿宋" w:cs="仿宋" w:hint="eastAsia"/>
        </w:rPr>
        <w:t>号）文件要求：“每个村（社区）年运转经费不低于</w:t>
      </w:r>
      <w:r>
        <w:rPr>
          <w:rFonts w:ascii="仿宋" w:eastAsia="仿宋" w:hAnsi="仿宋" w:cs="仿宋" w:hint="eastAsia"/>
        </w:rPr>
        <w:t>10</w:t>
      </w:r>
      <w:r>
        <w:rPr>
          <w:rFonts w:ascii="仿宋" w:eastAsia="仿宋" w:hAnsi="仿宋" w:cs="仿宋" w:hint="eastAsia"/>
        </w:rPr>
        <w:t>万元”。实施</w:t>
      </w:r>
      <w:r>
        <w:rPr>
          <w:rFonts w:ascii="仿宋" w:eastAsia="仿宋" w:hAnsi="仿宋" w:cs="仿宋" w:hint="eastAsia"/>
        </w:rPr>
        <w:t>尉犁镇社区组织运转经费（十三届第十一次财经会）</w:t>
      </w:r>
      <w:r>
        <w:rPr>
          <w:rFonts w:ascii="仿宋" w:eastAsia="仿宋" w:hAnsi="仿宋" w:cs="仿宋" w:hint="eastAsia"/>
        </w:rPr>
        <w:t>，保障尉犁镇</w:t>
      </w:r>
      <w:r>
        <w:rPr>
          <w:rFonts w:ascii="仿宋" w:eastAsia="仿宋" w:hAnsi="仿宋" w:cs="仿宋" w:hint="eastAsia"/>
        </w:rPr>
        <w:t>10</w:t>
      </w:r>
      <w:r>
        <w:rPr>
          <w:rFonts w:ascii="仿宋" w:eastAsia="仿宋" w:hAnsi="仿宋" w:cs="仿宋" w:hint="eastAsia"/>
        </w:rPr>
        <w:t>个社区的正常运转。如采购办公用品、耗材、宣传图</w:t>
      </w:r>
      <w:r>
        <w:rPr>
          <w:rFonts w:ascii="仿宋" w:eastAsia="仿宋" w:hAnsi="仿宋" w:cs="仿宋" w:hint="eastAsia"/>
        </w:rPr>
        <w:t>版、印刷品、水电暖费、邮电费、打造社区特色活动场所及社区阵地维修费等维持社区组织正常运转必需的开支，以及社区治安、卫生整治等管理和服务支出。该项目资金在很大程度上保障社区组织日常运转，使得各项工作能够落实到位，保障基层党组织各项任务有序开展，并提升基层党组织服务力。</w:t>
      </w:r>
    </w:p>
    <w:p w:rsidR="005D721C" w:rsidRDefault="00DF345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5D721C" w:rsidRDefault="00DF3452">
      <w:pPr>
        <w:ind w:firstLine="640"/>
        <w:rPr>
          <w:rFonts w:ascii="仿宋" w:eastAsia="仿宋" w:hAnsi="仿宋" w:cs="仿宋"/>
        </w:rPr>
      </w:pPr>
      <w:r>
        <w:rPr>
          <w:rFonts w:ascii="仿宋" w:eastAsia="仿宋" w:hAnsi="仿宋" w:cs="仿宋" w:hint="eastAsia"/>
        </w:rPr>
        <w:t>保障尉犁镇</w:t>
      </w:r>
      <w:r>
        <w:rPr>
          <w:rFonts w:ascii="仿宋" w:eastAsia="仿宋" w:hAnsi="仿宋" w:cs="仿宋" w:hint="eastAsia"/>
        </w:rPr>
        <w:t>10</w:t>
      </w:r>
      <w:r>
        <w:rPr>
          <w:rFonts w:ascii="仿宋" w:eastAsia="仿宋" w:hAnsi="仿宋" w:cs="仿宋" w:hint="eastAsia"/>
        </w:rPr>
        <w:t>个社区的正常运转，</w:t>
      </w:r>
      <w:r>
        <w:rPr>
          <w:rFonts w:ascii="仿宋" w:eastAsia="仿宋" w:hAnsi="仿宋" w:cs="仿宋" w:hint="eastAsia"/>
        </w:rPr>
        <w:t>各</w:t>
      </w:r>
      <w:r>
        <w:rPr>
          <w:rFonts w:ascii="仿宋" w:eastAsia="仿宋" w:hAnsi="仿宋" w:cs="仿宋" w:hint="eastAsia"/>
        </w:rPr>
        <w:t>社区</w:t>
      </w:r>
      <w:r>
        <w:rPr>
          <w:rFonts w:ascii="仿宋" w:eastAsia="仿宋" w:hAnsi="仿宋" w:cs="仿宋" w:hint="eastAsia"/>
        </w:rPr>
        <w:t>办公经费</w:t>
      </w:r>
      <w:r>
        <w:rPr>
          <w:rFonts w:ascii="仿宋" w:eastAsia="仿宋" w:hAnsi="仿宋" w:cs="仿宋" w:hint="eastAsia"/>
        </w:rPr>
        <w:t>15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社区</w:t>
      </w:r>
      <w:r>
        <w:rPr>
          <w:rFonts w:ascii="仿宋" w:eastAsia="仿宋" w:hAnsi="仿宋" w:cs="仿宋" w:hint="eastAsia"/>
        </w:rPr>
        <w:t>/</w:t>
      </w:r>
      <w:r>
        <w:rPr>
          <w:rFonts w:ascii="仿宋" w:eastAsia="仿宋" w:hAnsi="仿宋" w:cs="仿宋" w:hint="eastAsia"/>
        </w:rPr>
        <w:t>年，主要用于办公用品、办公耗材、宣传制作等采购和村办公楼日常费用（水电费、网络通信费等）。加强</w:t>
      </w:r>
      <w:r>
        <w:rPr>
          <w:rFonts w:ascii="仿宋" w:eastAsia="仿宋" w:hAnsi="仿宋" w:cs="仿宋" w:hint="eastAsia"/>
        </w:rPr>
        <w:lastRenderedPageBreak/>
        <w:t>尉犁镇</w:t>
      </w:r>
      <w:r>
        <w:rPr>
          <w:rFonts w:ascii="仿宋" w:eastAsia="仿宋" w:hAnsi="仿宋" w:cs="仿宋" w:hint="eastAsia"/>
        </w:rPr>
        <w:t>各</w:t>
      </w:r>
      <w:r>
        <w:rPr>
          <w:rFonts w:ascii="仿宋" w:eastAsia="仿宋" w:hAnsi="仿宋" w:cs="仿宋" w:hint="eastAsia"/>
        </w:rPr>
        <w:t>社区</w:t>
      </w:r>
      <w:r>
        <w:rPr>
          <w:rFonts w:ascii="仿宋" w:eastAsia="仿宋" w:hAnsi="仿宋" w:cs="仿宋" w:hint="eastAsia"/>
        </w:rPr>
        <w:t>基层组织阵地建设</w:t>
      </w:r>
      <w:r>
        <w:rPr>
          <w:rFonts w:ascii="仿宋" w:eastAsia="仿宋" w:hAnsi="仿宋" w:cs="仿宋" w:hint="eastAsia"/>
        </w:rPr>
        <w:t>,</w:t>
      </w:r>
      <w:r>
        <w:rPr>
          <w:rFonts w:ascii="仿宋" w:eastAsia="仿宋" w:hAnsi="仿宋" w:cs="仿宋" w:hint="eastAsia"/>
        </w:rPr>
        <w:t>发挥好基层党组织的作用</w:t>
      </w:r>
      <w:r>
        <w:rPr>
          <w:rFonts w:ascii="仿宋" w:eastAsia="仿宋" w:hAnsi="仿宋" w:cs="仿宋" w:hint="eastAsia"/>
        </w:rPr>
        <w:t>，</w:t>
      </w:r>
      <w:r>
        <w:rPr>
          <w:rFonts w:ascii="仿宋" w:eastAsia="仿宋" w:hAnsi="仿宋" w:cs="仿宋" w:hint="eastAsia"/>
        </w:rPr>
        <w:t>切实为民办实事办</w:t>
      </w:r>
      <w:r>
        <w:rPr>
          <w:rFonts w:ascii="仿宋" w:eastAsia="仿宋" w:hAnsi="仿宋" w:cs="仿宋" w:hint="eastAsia"/>
        </w:rPr>
        <w:t>好事</w:t>
      </w:r>
      <w:r>
        <w:rPr>
          <w:rFonts w:ascii="仿宋" w:eastAsia="仿宋" w:hAnsi="仿宋" w:cs="仿宋" w:hint="eastAsia"/>
        </w:rPr>
        <w:t>,</w:t>
      </w:r>
      <w:r>
        <w:rPr>
          <w:rFonts w:ascii="仿宋" w:eastAsia="仿宋" w:hAnsi="仿宋" w:cs="仿宋" w:hint="eastAsia"/>
        </w:rPr>
        <w:t>增强基层党组织的凝聚力；</w:t>
      </w:r>
    </w:p>
    <w:p w:rsidR="005D721C" w:rsidRDefault="00DF3452">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5D721C" w:rsidRDefault="00DF3452">
      <w:pPr>
        <w:ind w:firstLine="640"/>
        <w:rPr>
          <w:rFonts w:ascii="仿宋" w:eastAsia="仿宋" w:hAnsi="仿宋" w:cs="仿宋"/>
        </w:rPr>
      </w:pPr>
      <w:r>
        <w:rPr>
          <w:rFonts w:ascii="仿宋" w:eastAsia="仿宋" w:hAnsi="仿宋" w:cs="仿宋" w:hint="eastAsia"/>
        </w:rPr>
        <w:t>根据尉犁镇人民政府工作任务计划和社区组织运转经费使用计划，适时开展以下工作方案。</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月，根据工作实际分配社区组织运转经费使用计划；</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3-4</w:t>
      </w:r>
      <w:r>
        <w:rPr>
          <w:rFonts w:ascii="仿宋" w:eastAsia="仿宋" w:hAnsi="仿宋" w:cs="仿宋" w:hint="eastAsia"/>
        </w:rPr>
        <w:t>月，采购并支付尉犁镇</w:t>
      </w:r>
      <w:r>
        <w:rPr>
          <w:rFonts w:ascii="仿宋" w:eastAsia="仿宋" w:hAnsi="仿宋" w:cs="仿宋" w:hint="eastAsia"/>
        </w:rPr>
        <w:t>10</w:t>
      </w:r>
      <w:r>
        <w:rPr>
          <w:rFonts w:ascii="仿宋" w:eastAsia="仿宋" w:hAnsi="仿宋" w:cs="仿宋" w:hint="eastAsia"/>
        </w:rPr>
        <w:t>个社区第一季度办公用品、宣传制作、社区干部培训费、电费、网络使用费等办公费用；</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5-7</w:t>
      </w:r>
      <w:r>
        <w:rPr>
          <w:rFonts w:ascii="仿宋" w:eastAsia="仿宋" w:hAnsi="仿宋" w:cs="仿宋" w:hint="eastAsia"/>
        </w:rPr>
        <w:t>月，采购并支付尉犁镇</w:t>
      </w:r>
      <w:r>
        <w:rPr>
          <w:rFonts w:ascii="仿宋" w:eastAsia="仿宋" w:hAnsi="仿宋" w:cs="仿宋" w:hint="eastAsia"/>
        </w:rPr>
        <w:t>10</w:t>
      </w:r>
      <w:r>
        <w:rPr>
          <w:rFonts w:ascii="仿宋" w:eastAsia="仿宋" w:hAnsi="仿宋" w:cs="仿宋" w:hint="eastAsia"/>
        </w:rPr>
        <w:t>个社区第二季度办公用品、耗材、宣传制作、印刷制作、水电费、电话费、发放计生宣传员补助等费用；</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8-10</w:t>
      </w:r>
      <w:r>
        <w:rPr>
          <w:rFonts w:ascii="仿宋" w:eastAsia="仿宋" w:hAnsi="仿宋" w:cs="仿宋" w:hint="eastAsia"/>
        </w:rPr>
        <w:t>月，采购并支付尉犁镇</w:t>
      </w:r>
      <w:r>
        <w:rPr>
          <w:rFonts w:ascii="仿宋" w:eastAsia="仿宋" w:hAnsi="仿宋" w:cs="仿宋" w:hint="eastAsia"/>
        </w:rPr>
        <w:t>10</w:t>
      </w:r>
      <w:r>
        <w:rPr>
          <w:rFonts w:ascii="仿宋" w:eastAsia="仿宋" w:hAnsi="仿宋" w:cs="仿宋" w:hint="eastAsia"/>
        </w:rPr>
        <w:t>个社区第三季度办公用品、</w:t>
      </w:r>
      <w:r>
        <w:rPr>
          <w:rFonts w:ascii="仿宋" w:eastAsia="仿宋" w:hAnsi="仿宋" w:cs="仿宋" w:hint="eastAsia"/>
        </w:rPr>
        <w:t>耗材、宣传制作、水电费、办公费，社区阵地维护费等；</w:t>
      </w:r>
    </w:p>
    <w:p w:rsidR="005D721C" w:rsidRDefault="00DF3452">
      <w:pPr>
        <w:ind w:firstLine="640"/>
        <w:rPr>
          <w:rFonts w:ascii="仿宋" w:eastAsia="仿宋" w:hAnsi="仿宋" w:cs="仿宋"/>
          <w:sz w:val="30"/>
          <w:szCs w:val="30"/>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11-12</w:t>
      </w:r>
      <w:r>
        <w:rPr>
          <w:rFonts w:ascii="仿宋" w:eastAsia="仿宋" w:hAnsi="仿宋" w:cs="仿宋" w:hint="eastAsia"/>
        </w:rPr>
        <w:t>月，采购并支付尉犁镇</w:t>
      </w:r>
      <w:r>
        <w:rPr>
          <w:rFonts w:ascii="仿宋" w:eastAsia="仿宋" w:hAnsi="仿宋" w:cs="仿宋" w:hint="eastAsia"/>
        </w:rPr>
        <w:t>10</w:t>
      </w:r>
      <w:r>
        <w:rPr>
          <w:rFonts w:ascii="仿宋" w:eastAsia="仿宋" w:hAnsi="仿宋" w:cs="仿宋" w:hint="eastAsia"/>
        </w:rPr>
        <w:t>个社区第四季度采购、水电费、电话费、办公费，取暖费、报刊费等。</w:t>
      </w:r>
    </w:p>
    <w:p w:rsidR="005D721C" w:rsidRDefault="00DF3452">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5D721C" w:rsidRDefault="00DF3452">
      <w:pPr>
        <w:ind w:firstLine="640"/>
        <w:rPr>
          <w:rFonts w:ascii="仿宋" w:eastAsia="仿宋" w:hAnsi="仿宋" w:cs="仿宋"/>
        </w:rPr>
      </w:pPr>
      <w:r>
        <w:rPr>
          <w:rFonts w:ascii="仿宋" w:eastAsia="仿宋" w:hAnsi="仿宋" w:cs="仿宋" w:hint="eastAsia"/>
        </w:rPr>
        <w:t>根据《下达</w:t>
      </w:r>
      <w:r>
        <w:rPr>
          <w:rFonts w:ascii="仿宋" w:eastAsia="仿宋" w:hAnsi="仿宋" w:cs="仿宋" w:hint="eastAsia"/>
        </w:rPr>
        <w:t>尉犁镇社区</w:t>
      </w:r>
      <w:r>
        <w:rPr>
          <w:rFonts w:ascii="仿宋" w:eastAsia="仿宋" w:hAnsi="仿宋" w:cs="仿宋" w:hint="eastAsia"/>
        </w:rPr>
        <w:t>组织运转经费的通知》尉财预〔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号文件，下达</w:t>
      </w:r>
      <w:r>
        <w:rPr>
          <w:rFonts w:ascii="仿宋" w:eastAsia="仿宋" w:hAnsi="仿宋" w:cs="仿宋" w:hint="eastAsia"/>
        </w:rPr>
        <w:t>尉犁镇社区</w:t>
      </w:r>
      <w:r>
        <w:rPr>
          <w:rFonts w:ascii="仿宋" w:eastAsia="仿宋" w:hAnsi="仿宋" w:cs="仿宋" w:hint="eastAsia"/>
        </w:rPr>
        <w:t>组织运转经费</w:t>
      </w:r>
      <w:r>
        <w:rPr>
          <w:rFonts w:ascii="仿宋" w:eastAsia="仿宋" w:hAnsi="仿宋" w:cs="仿宋" w:hint="eastAsia"/>
        </w:rPr>
        <w:t>150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其中县级资金</w:t>
      </w:r>
      <w:r>
        <w:rPr>
          <w:rFonts w:ascii="仿宋" w:eastAsia="仿宋" w:hAnsi="仿宋" w:cs="仿宋" w:hint="eastAsia"/>
        </w:rPr>
        <w:t>150</w:t>
      </w:r>
      <w:r>
        <w:rPr>
          <w:rFonts w:ascii="仿宋" w:eastAsia="仿宋" w:hAnsi="仿宋" w:cs="仿宋" w:hint="eastAsia"/>
        </w:rPr>
        <w:t>万元。</w:t>
      </w:r>
    </w:p>
    <w:p w:rsidR="005D721C" w:rsidRDefault="00DF3452">
      <w:pPr>
        <w:ind w:firstLine="643"/>
        <w:rPr>
          <w:rFonts w:ascii="仿宋" w:eastAsia="仿宋" w:hAnsi="仿宋" w:cs="仿宋"/>
          <w:b/>
          <w:bCs/>
        </w:rPr>
      </w:pPr>
      <w:r>
        <w:rPr>
          <w:rFonts w:ascii="仿宋" w:eastAsia="仿宋" w:hAnsi="仿宋" w:cs="仿宋" w:hint="eastAsia"/>
          <w:b/>
          <w:bCs/>
        </w:rPr>
        <w:lastRenderedPageBreak/>
        <w:t>5</w:t>
      </w:r>
      <w:r>
        <w:rPr>
          <w:rFonts w:ascii="仿宋" w:eastAsia="仿宋" w:hAnsi="仿宋" w:cs="仿宋" w:hint="eastAsia"/>
          <w:b/>
          <w:bCs/>
        </w:rPr>
        <w:t>、资金使用情况</w:t>
      </w:r>
    </w:p>
    <w:p w:rsidR="005D721C" w:rsidRDefault="00DF3452">
      <w:pPr>
        <w:ind w:firstLine="640"/>
        <w:rPr>
          <w:rFonts w:ascii="仿宋" w:eastAsia="仿宋" w:hAnsi="仿宋" w:cs="仿宋"/>
        </w:rPr>
      </w:pPr>
      <w:bookmarkStart w:id="3" w:name="_Toc25187"/>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szCs w:val="32"/>
        </w:rPr>
        <w:t>年初预算数</w:t>
      </w:r>
      <w:r>
        <w:rPr>
          <w:rFonts w:ascii="仿宋" w:eastAsia="仿宋" w:hAnsi="仿宋" w:cs="仿宋" w:hint="eastAsia"/>
        </w:rPr>
        <w:t>150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150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149.39</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99.59%</w:t>
      </w:r>
      <w:r>
        <w:rPr>
          <w:rFonts w:ascii="仿宋" w:eastAsia="仿宋" w:hAnsi="仿宋" w:cs="仿宋" w:hint="eastAsia"/>
        </w:rPr>
        <w:t>。具体资金支付情况：</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0.98</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2.91</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2.1</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31.2</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2.85</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21.16</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13.08</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11.96</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7.83</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42.72</w:t>
      </w:r>
      <w:r>
        <w:rPr>
          <w:rFonts w:ascii="仿宋" w:eastAsia="仿宋" w:hAnsi="仿宋" w:cs="仿宋" w:hint="eastAsia"/>
        </w:rPr>
        <w:t>万元。</w:t>
      </w:r>
    </w:p>
    <w:p w:rsidR="005D721C" w:rsidRDefault="00DF3452">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日，支付</w:t>
      </w:r>
      <w:r>
        <w:rPr>
          <w:rFonts w:ascii="仿宋" w:eastAsia="仿宋" w:hAnsi="仿宋" w:cs="仿宋" w:hint="eastAsia"/>
        </w:rPr>
        <w:t>12.6</w:t>
      </w:r>
      <w:r>
        <w:rPr>
          <w:rFonts w:ascii="仿宋" w:eastAsia="仿宋" w:hAnsi="仿宋" w:cs="仿宋" w:hint="eastAsia"/>
        </w:rPr>
        <w:t>万元。</w:t>
      </w:r>
    </w:p>
    <w:p w:rsidR="005D721C" w:rsidRDefault="00DF3452">
      <w:pPr>
        <w:pStyle w:val="3"/>
        <w:ind w:firstLine="643"/>
        <w:rPr>
          <w:rFonts w:ascii="仿宋" w:eastAsia="仿宋" w:hAnsi="仿宋" w:cs="仿宋"/>
        </w:rPr>
      </w:pPr>
      <w:r>
        <w:rPr>
          <w:rFonts w:ascii="仿宋" w:eastAsia="仿宋" w:hAnsi="仿宋" w:cs="仿宋" w:hint="eastAsia"/>
        </w:rPr>
        <w:t>（二）项目绩效目标</w:t>
      </w:r>
      <w:bookmarkEnd w:id="3"/>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5D721C" w:rsidRDefault="00DF3452">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1</w:t>
      </w:r>
      <w:r>
        <w:rPr>
          <w:rFonts w:ascii="仿宋" w:eastAsia="仿宋" w:hAnsi="仿宋" w:cs="仿宋" w:hint="eastAsia"/>
        </w:rPr>
        <w:t>：保障</w:t>
      </w:r>
      <w:r>
        <w:rPr>
          <w:rFonts w:ascii="仿宋" w:eastAsia="仿宋" w:hAnsi="仿宋" w:cs="仿宋" w:hint="eastAsia"/>
        </w:rPr>
        <w:t>10</w:t>
      </w:r>
      <w:r>
        <w:rPr>
          <w:rFonts w:ascii="仿宋" w:eastAsia="仿宋" w:hAnsi="仿宋" w:cs="仿宋" w:hint="eastAsia"/>
        </w:rPr>
        <w:t>个社区正常运转，支付社区水电暖费、培训费、各类维修费；采购各类办公用品、耗材、宣传用品等。</w:t>
      </w:r>
      <w:r>
        <w:rPr>
          <w:rFonts w:ascii="仿宋" w:eastAsia="仿宋" w:hAnsi="仿宋" w:cs="仿宋" w:hint="eastAsia"/>
        </w:rPr>
        <w:t xml:space="preserve"> </w:t>
      </w:r>
    </w:p>
    <w:p w:rsidR="005D721C" w:rsidRDefault="00DF3452">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2</w:t>
      </w:r>
      <w:r>
        <w:rPr>
          <w:rFonts w:ascii="仿宋" w:eastAsia="仿宋" w:hAnsi="仿宋" w:cs="仿宋" w:hint="eastAsia"/>
        </w:rPr>
        <w:t>：该项目资金在很大程度上保障社区组织日常运</w:t>
      </w:r>
      <w:r>
        <w:rPr>
          <w:rFonts w:ascii="仿宋" w:eastAsia="仿宋" w:hAnsi="仿宋" w:cs="仿宋" w:hint="eastAsia"/>
        </w:rPr>
        <w:lastRenderedPageBreak/>
        <w:t>转，使得各项工作能够落实到位，保障基层组织各项任务有序开展，并提升基层党组织服务力。</w:t>
      </w:r>
    </w:p>
    <w:p w:rsidR="005D721C" w:rsidRDefault="00DF345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5D721C" w:rsidRDefault="00DF3452">
      <w:pPr>
        <w:ind w:firstLine="640"/>
        <w:rPr>
          <w:rFonts w:ascii="仿宋" w:eastAsia="仿宋" w:hAnsi="仿宋" w:cs="仿宋"/>
        </w:rPr>
      </w:pPr>
      <w:bookmarkStart w:id="4" w:name="_Toc28824"/>
      <w:r>
        <w:rPr>
          <w:rFonts w:ascii="仿宋" w:eastAsia="仿宋" w:hAnsi="仿宋" w:cs="仿宋" w:hint="eastAsia"/>
        </w:rPr>
        <w:t>尉犁镇根据工作进度按照每月工作开展情况，每月汇总水电暖费用，每季度汇总办公用品、宣传制作、印刷制作等费用，及时进行资金支付，有效保障孔雀社区、和平社区、金宇社区、银华社区、团结社区、文化社区、解放社区、幸福社区、五一社</w:t>
      </w:r>
      <w:r>
        <w:rPr>
          <w:rFonts w:ascii="仿宋" w:eastAsia="仿宋" w:hAnsi="仿宋" w:cs="仿宋" w:hint="eastAsia"/>
        </w:rPr>
        <w:t>区、光明社区</w:t>
      </w:r>
      <w:r>
        <w:rPr>
          <w:rFonts w:ascii="仿宋" w:eastAsia="仿宋" w:hAnsi="仿宋" w:cs="仿宋" w:hint="eastAsia"/>
        </w:rPr>
        <w:t>10</w:t>
      </w:r>
      <w:r>
        <w:rPr>
          <w:rFonts w:ascii="仿宋" w:eastAsia="仿宋" w:hAnsi="仿宋" w:cs="仿宋" w:hint="eastAsia"/>
        </w:rPr>
        <w:t>个社区的正常运转，及时支付正常运转所需的办公用品、耗材、宣传图版、印刷品、水电暖费、邮电费、阵地维修费等维持社区组织正常运转必需的开支。</w:t>
      </w:r>
    </w:p>
    <w:p w:rsidR="005D721C" w:rsidRDefault="00DF3452">
      <w:pPr>
        <w:pStyle w:val="2"/>
        <w:ind w:firstLine="640"/>
        <w:rPr>
          <w:rFonts w:ascii="仿宋" w:eastAsia="仿宋" w:hAnsi="仿宋" w:cs="仿宋"/>
        </w:rPr>
      </w:pPr>
      <w:r>
        <w:rPr>
          <w:rFonts w:ascii="仿宋" w:eastAsia="仿宋" w:hAnsi="仿宋" w:cs="仿宋" w:hint="eastAsia"/>
        </w:rPr>
        <w:t>二、绩效评价工作开展情况</w:t>
      </w:r>
      <w:bookmarkEnd w:id="4"/>
    </w:p>
    <w:p w:rsidR="005D721C" w:rsidRDefault="00DF3452">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5D721C" w:rsidRDefault="00DF3452">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尉犁镇</w:t>
      </w:r>
      <w:r>
        <w:rPr>
          <w:rFonts w:ascii="仿宋" w:eastAsia="仿宋" w:hAnsi="仿宋" w:cs="仿宋" w:hint="eastAsia"/>
        </w:rPr>
        <w:t>社区组织运转经费（十三届第十一次财经会）</w:t>
      </w:r>
      <w:r>
        <w:rPr>
          <w:rFonts w:ascii="仿宋" w:eastAsia="仿宋" w:hAnsi="仿宋" w:cs="仿宋" w:hint="eastAsia"/>
        </w:rPr>
        <w:t>预算编制合理性、资金使用合规性、项目管理的规范性、项目目标的实现情况、服务对象的满意度等，通过部门自评来总结经验，促进项目成果转</w:t>
      </w:r>
      <w:r>
        <w:rPr>
          <w:rFonts w:ascii="仿宋" w:eastAsia="仿宋" w:hAnsi="仿宋" w:cs="仿宋" w:hint="eastAsia"/>
        </w:rPr>
        <w:t>化和应用，查找其存在的不足，为今后类似项目的长效管理，资金使用规范性以及加强制定相关制度、采取措施等方面提供参考，不断提高财政资金使用效益</w:t>
      </w:r>
      <w:r>
        <w:rPr>
          <w:rFonts w:ascii="仿宋" w:eastAsia="仿宋" w:hAnsi="仿宋" w:cs="仿宋" w:hint="eastAsia"/>
        </w:rPr>
        <w:lastRenderedPageBreak/>
        <w:t>和项目管理水平。具体绩效评价的目的细分如下：</w:t>
      </w:r>
    </w:p>
    <w:p w:rsidR="005D721C" w:rsidRDefault="00DF3452">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5D721C" w:rsidRDefault="00DF3452">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w:t>
      </w:r>
      <w:r>
        <w:rPr>
          <w:rFonts w:ascii="仿宋" w:eastAsia="仿宋" w:hAnsi="仿宋" w:cs="仿宋" w:hint="eastAsia"/>
        </w:rPr>
        <w:t>质量指标、时效指标、成本指标、经济效益指标、社会效益指标、服务对象满意度指标等内容，保证项目绩效指标设置科学、规范、合理、可衡量。</w:t>
      </w:r>
    </w:p>
    <w:p w:rsidR="005D721C" w:rsidRDefault="00DF3452">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5D721C" w:rsidRDefault="00DF3452">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w:t>
      </w:r>
      <w:r>
        <w:rPr>
          <w:rFonts w:ascii="仿宋" w:eastAsia="仿宋" w:hAnsi="仿宋" w:cs="仿宋" w:hint="eastAsia"/>
        </w:rPr>
        <w:lastRenderedPageBreak/>
        <w:t>和实际支持。</w:t>
      </w:r>
    </w:p>
    <w:p w:rsidR="005D721C" w:rsidRDefault="00DF345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5D721C" w:rsidRDefault="00DF3452">
      <w:pPr>
        <w:ind w:firstLine="640"/>
        <w:rPr>
          <w:rFonts w:ascii="仿宋" w:eastAsia="仿宋" w:hAnsi="仿宋" w:cs="仿宋"/>
        </w:rPr>
      </w:pPr>
      <w:bookmarkStart w:id="6" w:name="_Toc5109"/>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尉犁镇</w:t>
      </w:r>
      <w:r>
        <w:rPr>
          <w:rFonts w:ascii="仿宋" w:eastAsia="仿宋" w:hAnsi="仿宋" w:cs="仿宋" w:hint="eastAsia"/>
        </w:rPr>
        <w:t>社区组织运转经费（十三届第十一次财经会）</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5D721C" w:rsidRDefault="00DF3452">
      <w:pPr>
        <w:pStyle w:val="3"/>
        <w:ind w:firstLine="643"/>
        <w:rPr>
          <w:rFonts w:ascii="仿宋" w:eastAsia="仿宋" w:hAnsi="仿宋" w:cs="仿宋"/>
        </w:rPr>
      </w:pPr>
      <w:r>
        <w:rPr>
          <w:rFonts w:ascii="仿宋" w:eastAsia="仿宋" w:hAnsi="仿宋" w:cs="仿宋" w:hint="eastAsia"/>
        </w:rPr>
        <w:t>（二）绩效评价原则、评价指标体系、评价方法、评价标准</w:t>
      </w:r>
      <w:bookmarkEnd w:id="6"/>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5D721C" w:rsidRDefault="00DF3452">
      <w:pPr>
        <w:ind w:firstLine="640"/>
        <w:rPr>
          <w:rFonts w:ascii="仿宋" w:eastAsia="仿宋" w:hAnsi="仿宋" w:cs="仿宋"/>
        </w:rPr>
      </w:pPr>
      <w:bookmarkStart w:id="7" w:name="_Toc23112"/>
      <w:bookmarkStart w:id="8" w:name="_Toc30993"/>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w:t>
      </w:r>
      <w:r>
        <w:rPr>
          <w:rFonts w:ascii="仿宋" w:eastAsia="仿宋" w:hAnsi="仿宋" w:cs="仿宋" w:hint="eastAsia"/>
        </w:rPr>
        <w:t>等要求，绩效评价应遵循如下原则：</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5D721C" w:rsidRDefault="00DF3452">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5D721C" w:rsidRDefault="00DF345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
      <w:bookmarkEnd w:id="8"/>
    </w:p>
    <w:p w:rsidR="005D721C" w:rsidRDefault="00DF3452">
      <w:pPr>
        <w:ind w:firstLine="640"/>
        <w:rPr>
          <w:rFonts w:ascii="仿宋" w:eastAsia="仿宋" w:hAnsi="仿宋" w:cs="仿宋"/>
        </w:rPr>
      </w:pPr>
      <w:bookmarkStart w:id="9" w:name="_Toc15680"/>
      <w:bookmarkStart w:id="10" w:name="_Toc4156"/>
      <w:r>
        <w:rPr>
          <w:rFonts w:ascii="仿宋" w:eastAsia="仿宋" w:hAnsi="仿宋" w:cs="仿宋" w:hint="eastAsia"/>
        </w:rPr>
        <w:t>尉犁镇</w:t>
      </w:r>
      <w:r>
        <w:rPr>
          <w:rFonts w:ascii="仿宋" w:eastAsia="仿宋" w:hAnsi="仿宋" w:cs="仿宋" w:hint="eastAsia"/>
        </w:rPr>
        <w:t>社区组织运转经费（十三届第十一次财经会）</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尉犁镇</w:t>
      </w:r>
      <w:r>
        <w:rPr>
          <w:rFonts w:ascii="仿宋" w:eastAsia="仿宋" w:hAnsi="仿宋" w:cs="仿宋" w:hint="eastAsia"/>
        </w:rPr>
        <w:t>社区组织运转经费（十三届第十一次财经会）</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w:t>
      </w:r>
      <w:r>
        <w:rPr>
          <w:rFonts w:ascii="仿宋" w:eastAsia="仿宋" w:hAnsi="仿宋" w:cs="仿宋" w:hint="eastAsia"/>
        </w:rPr>
        <w:lastRenderedPageBreak/>
        <w:t>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5D721C" w:rsidRDefault="00DF3452">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p>
    <w:p w:rsidR="005D721C" w:rsidRDefault="00DF3452">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9"/>
      <w:bookmarkEnd w:id="10"/>
    </w:p>
    <w:p w:rsidR="005D721C" w:rsidRDefault="00DF3452">
      <w:pPr>
        <w:ind w:firstLine="640"/>
        <w:rPr>
          <w:rFonts w:ascii="仿宋" w:eastAsia="仿宋" w:hAnsi="仿宋" w:cs="仿宋"/>
        </w:rPr>
      </w:pPr>
      <w:r>
        <w:rPr>
          <w:rFonts w:ascii="仿宋" w:eastAsia="仿宋" w:hAnsi="仿宋" w:cs="仿宋" w:hint="eastAsia"/>
        </w:rPr>
        <w:t>绩效评价从项目决策、项目过程、项目产出、项目效益四个维度进行评价。评价对象为项目目标实施情况，评价核心为资金的支出完成情况和项目的产出效益。</w:t>
      </w:r>
    </w:p>
    <w:p w:rsidR="005D721C" w:rsidRDefault="00DF3452">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尉犁镇</w:t>
      </w:r>
      <w:r>
        <w:rPr>
          <w:rFonts w:ascii="仿宋" w:eastAsia="仿宋" w:hAnsi="仿宋" w:cs="仿宋" w:hint="eastAsia"/>
        </w:rPr>
        <w:t>社区组织运转经费（十三届第十一次财经会）</w:t>
      </w:r>
      <w:r>
        <w:rPr>
          <w:rFonts w:ascii="仿宋" w:eastAsia="仿宋" w:hAnsi="仿宋" w:cs="仿宋" w:hint="eastAsia"/>
        </w:rPr>
        <w:t>的特点，本次评价</w:t>
      </w:r>
      <w:r>
        <w:rPr>
          <w:rFonts w:ascii="仿宋" w:eastAsia="仿宋" w:hAnsi="仿宋" w:cs="仿宋" w:hint="eastAsia"/>
        </w:rPr>
        <w:t>主要</w:t>
      </w:r>
      <w:r>
        <w:rPr>
          <w:rFonts w:ascii="仿宋" w:eastAsia="仿宋" w:hAnsi="仿宋" w:cs="仿宋" w:hint="eastAsia"/>
        </w:rPr>
        <w:t>运用比较法、公众评判法、因素分析法原因是：</w:t>
      </w:r>
    </w:p>
    <w:p w:rsidR="005D721C" w:rsidRDefault="00DF3452">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rPr>
        <w:t>社区组织运转经费涉及的社区数、基层组织建设工作完成率居民幸福指数提升</w:t>
      </w:r>
      <w:r>
        <w:rPr>
          <w:rFonts w:ascii="仿宋" w:eastAsia="仿宋" w:hAnsi="仿宋" w:cs="仿宋" w:hint="eastAsia"/>
        </w:rPr>
        <w:t>等指标与年初设定的目标值进行比较。</w:t>
      </w:r>
    </w:p>
    <w:p w:rsidR="005D721C" w:rsidRDefault="00DF3452">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尉犁镇社区干部</w:t>
      </w:r>
      <w:r>
        <w:rPr>
          <w:rFonts w:ascii="仿宋" w:eastAsia="仿宋" w:hAnsi="仿宋" w:cs="仿宋" w:hint="eastAsia"/>
        </w:rPr>
        <w:t>进行问卷及抽样调查等对财政资金效果进行评判，评价绩效目标实现程度。</w:t>
      </w:r>
    </w:p>
    <w:p w:rsidR="005D721C" w:rsidRDefault="00DF3452">
      <w:pPr>
        <w:ind w:firstLine="640"/>
        <w:rPr>
          <w:rFonts w:ascii="仿宋" w:eastAsia="仿宋" w:hAnsi="仿宋" w:cs="仿宋"/>
        </w:rPr>
      </w:pPr>
      <w:r>
        <w:rPr>
          <w:rFonts w:ascii="仿宋" w:eastAsia="仿宋" w:hAnsi="仿宋" w:cs="仿宋" w:hint="eastAsia"/>
        </w:rPr>
        <w:t>因素</w:t>
      </w:r>
      <w:r>
        <w:rPr>
          <w:rFonts w:ascii="仿宋" w:eastAsia="仿宋" w:hAnsi="仿宋" w:cs="仿宋" w:hint="eastAsia"/>
        </w:rPr>
        <w:t>分析法：</w:t>
      </w:r>
      <w:r>
        <w:rPr>
          <w:rFonts w:ascii="仿宋" w:eastAsia="仿宋" w:hAnsi="仿宋" w:cs="仿宋" w:hint="eastAsia"/>
          <w:kern w:val="0"/>
          <w:sz w:val="31"/>
          <w:szCs w:val="31"/>
        </w:rPr>
        <w:t>本次评价指标中，既有定性指标又有定量指标，各类指标因考核内容不同和客观标准不同存在较大差异，</w:t>
      </w:r>
      <w:r>
        <w:rPr>
          <w:rFonts w:ascii="仿宋" w:eastAsia="仿宋" w:hAnsi="仿宋" w:cs="仿宋" w:hint="eastAsia"/>
        </w:rPr>
        <w:t>在通过综合分析影响绩效目标实现、实施效果的内外部因素，从而评价本项目绩效。</w:t>
      </w:r>
    </w:p>
    <w:p w:rsidR="005D721C" w:rsidRDefault="00DF3452">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5D721C" w:rsidRDefault="00DF3452">
      <w:pPr>
        <w:ind w:firstLine="640"/>
        <w:rPr>
          <w:rFonts w:ascii="仿宋" w:eastAsia="仿宋" w:hAnsi="仿宋" w:cs="仿宋"/>
        </w:rPr>
      </w:pPr>
      <w:r>
        <w:rPr>
          <w:rFonts w:ascii="仿宋" w:eastAsia="仿宋" w:hAnsi="仿宋" w:cs="仿宋" w:hint="eastAsia"/>
        </w:rPr>
        <w:lastRenderedPageBreak/>
        <w:t>结合</w:t>
      </w:r>
      <w:r>
        <w:rPr>
          <w:rFonts w:ascii="仿宋" w:eastAsia="仿宋" w:hAnsi="仿宋" w:cs="仿宋" w:hint="eastAsia"/>
        </w:rPr>
        <w:t>尉犁镇</w:t>
      </w:r>
      <w:r>
        <w:rPr>
          <w:rFonts w:ascii="仿宋" w:eastAsia="仿宋" w:hAnsi="仿宋" w:cs="仿宋" w:hint="eastAsia"/>
        </w:rPr>
        <w:t>2024</w:t>
      </w:r>
      <w:r>
        <w:rPr>
          <w:rFonts w:ascii="仿宋" w:eastAsia="仿宋" w:hAnsi="仿宋" w:cs="仿宋" w:hint="eastAsia"/>
        </w:rPr>
        <w:t>年社区</w:t>
      </w:r>
      <w:r>
        <w:rPr>
          <w:rFonts w:ascii="仿宋" w:eastAsia="仿宋" w:hAnsi="仿宋" w:cs="仿宋" w:hint="eastAsia"/>
        </w:rPr>
        <w:t>组织运转经费的特点，本次项目支出绩效自评采用了以下标准：</w:t>
      </w:r>
    </w:p>
    <w:p w:rsidR="005D721C" w:rsidRDefault="00DF3452">
      <w:pPr>
        <w:numPr>
          <w:ilvl w:val="0"/>
          <w:numId w:val="3"/>
        </w:numPr>
        <w:ind w:firstLine="640"/>
        <w:rPr>
          <w:rFonts w:ascii="仿宋" w:eastAsia="仿宋" w:hAnsi="仿宋" w:cs="仿宋"/>
        </w:rPr>
      </w:pPr>
      <w:r>
        <w:rPr>
          <w:rFonts w:ascii="仿宋" w:eastAsia="仿宋" w:hAnsi="仿宋" w:cs="仿宋" w:hint="eastAsia"/>
        </w:rPr>
        <w:t>计划标准，原因是：根据绩效目标表，以预先制定的</w:t>
      </w:r>
      <w:r>
        <w:rPr>
          <w:rFonts w:ascii="仿宋" w:eastAsia="仿宋" w:hAnsi="仿宋" w:cs="仿宋" w:hint="eastAsia"/>
        </w:rPr>
        <w:t>社区</w:t>
      </w:r>
      <w:r>
        <w:rPr>
          <w:rFonts w:ascii="仿宋" w:eastAsia="仿宋" w:hAnsi="仿宋" w:cs="仿宋" w:hint="eastAsia"/>
        </w:rPr>
        <w:t>运转经费涉及的</w:t>
      </w:r>
      <w:r>
        <w:rPr>
          <w:rFonts w:ascii="仿宋" w:eastAsia="仿宋" w:hAnsi="仿宋" w:cs="仿宋" w:hint="eastAsia"/>
        </w:rPr>
        <w:t>社区</w:t>
      </w:r>
      <w:r>
        <w:rPr>
          <w:rFonts w:ascii="仿宋" w:eastAsia="仿宋" w:hAnsi="仿宋" w:cs="仿宋" w:hint="eastAsia"/>
        </w:rPr>
        <w:t>数</w:t>
      </w:r>
      <w:r>
        <w:rPr>
          <w:rFonts w:ascii="仿宋" w:eastAsia="仿宋" w:hAnsi="仿宋" w:cs="仿宋" w:hint="eastAsia"/>
        </w:rPr>
        <w:t>10</w:t>
      </w:r>
      <w:r>
        <w:rPr>
          <w:rFonts w:ascii="仿宋" w:eastAsia="仿宋" w:hAnsi="仿宋" w:cs="仿宋" w:hint="eastAsia"/>
        </w:rPr>
        <w:t>个，基层组织建设工作完成率</w:t>
      </w:r>
      <w:r>
        <w:rPr>
          <w:rFonts w:ascii="仿宋" w:eastAsia="仿宋" w:hAnsi="仿宋" w:cs="仿宋" w:hint="eastAsia"/>
        </w:rPr>
        <w:t>95%</w:t>
      </w:r>
      <w:r>
        <w:rPr>
          <w:rFonts w:ascii="仿宋" w:eastAsia="仿宋" w:hAnsi="仿宋" w:cs="仿宋" w:hint="eastAsia"/>
        </w:rPr>
        <w:t>为计划数作为评价的标准</w:t>
      </w:r>
      <w:r>
        <w:rPr>
          <w:rFonts w:ascii="仿宋" w:eastAsia="仿宋" w:hAnsi="仿宋" w:cs="仿宋" w:hint="eastAsia"/>
        </w:rPr>
        <w:t>。</w:t>
      </w:r>
    </w:p>
    <w:p w:rsidR="005D721C" w:rsidRDefault="00DF3452">
      <w:pPr>
        <w:numPr>
          <w:ilvl w:val="0"/>
          <w:numId w:val="3"/>
        </w:numPr>
        <w:ind w:firstLine="640"/>
        <w:rPr>
          <w:rFonts w:ascii="仿宋" w:eastAsia="仿宋" w:hAnsi="仿宋" w:cs="仿宋"/>
        </w:rPr>
      </w:pPr>
      <w:r>
        <w:rPr>
          <w:rFonts w:ascii="仿宋" w:eastAsia="仿宋" w:hAnsi="仿宋" w:cs="仿宋" w:hint="eastAsia"/>
        </w:rPr>
        <w:t>历史标准，原因是：参照本单位同类</w:t>
      </w:r>
      <w:r>
        <w:rPr>
          <w:rFonts w:ascii="仿宋" w:eastAsia="仿宋" w:hAnsi="仿宋" w:cs="仿宋" w:hint="eastAsia"/>
        </w:rPr>
        <w:t>项目</w:t>
      </w:r>
      <w:r>
        <w:rPr>
          <w:rFonts w:ascii="仿宋" w:eastAsia="仿宋" w:hAnsi="仿宋" w:cs="仿宋" w:hint="eastAsia"/>
        </w:rPr>
        <w:t>绩效评价指标的历史数据作为样本，运用一定的统计学方法计算出各类指标的平均历史水平作为评价标准。</w:t>
      </w:r>
    </w:p>
    <w:p w:rsidR="005D721C" w:rsidRDefault="00DF3452">
      <w:pPr>
        <w:pStyle w:val="3"/>
        <w:ind w:firstLine="643"/>
        <w:rPr>
          <w:rFonts w:ascii="仿宋" w:eastAsia="仿宋" w:hAnsi="仿宋" w:cs="仿宋"/>
        </w:rPr>
      </w:pPr>
      <w:bookmarkStart w:id="11" w:name="_Toc23796"/>
      <w:r>
        <w:rPr>
          <w:rFonts w:ascii="仿宋" w:eastAsia="仿宋" w:hAnsi="仿宋" w:cs="仿宋" w:hint="eastAsia"/>
        </w:rPr>
        <w:t>（三）绩效评价工作过程</w:t>
      </w:r>
      <w:bookmarkStart w:id="12" w:name="_Toc22987"/>
      <w:bookmarkStart w:id="13" w:name="_Toc30911"/>
      <w:bookmarkStart w:id="14" w:name="_Toc17595"/>
      <w:bookmarkStart w:id="15" w:name="_Toc27442"/>
      <w:bookmarkEnd w:id="11"/>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szCs w:val="32"/>
        </w:rPr>
        <w:t>（</w:t>
      </w:r>
      <w:r>
        <w:rPr>
          <w:rFonts w:ascii="仿宋" w:eastAsia="仿宋" w:hAnsi="仿宋" w:cs="仿宋" w:hint="eastAsia"/>
          <w:b/>
          <w:szCs w:val="32"/>
        </w:rPr>
        <w:t>202</w:t>
      </w:r>
      <w:r>
        <w:rPr>
          <w:rFonts w:ascii="仿宋" w:eastAsia="仿宋" w:hAnsi="仿宋" w:cs="仿宋" w:hint="eastAsia"/>
          <w:b/>
          <w:szCs w:val="32"/>
        </w:rPr>
        <w:t>5</w:t>
      </w:r>
      <w:r>
        <w:rPr>
          <w:rFonts w:ascii="仿宋" w:eastAsia="仿宋" w:hAnsi="仿宋" w:cs="仿宋" w:hint="eastAsia"/>
          <w:b/>
          <w:szCs w:val="32"/>
        </w:rPr>
        <w:t>年</w:t>
      </w:r>
      <w:r>
        <w:rPr>
          <w:rFonts w:ascii="仿宋" w:eastAsia="仿宋" w:hAnsi="仿宋" w:cs="仿宋" w:hint="eastAsia"/>
          <w:b/>
          <w:szCs w:val="32"/>
        </w:rPr>
        <w:t>2</w:t>
      </w:r>
      <w:r>
        <w:rPr>
          <w:rFonts w:ascii="仿宋" w:eastAsia="仿宋" w:hAnsi="仿宋" w:cs="仿宋" w:hint="eastAsia"/>
          <w:b/>
          <w:szCs w:val="32"/>
        </w:rPr>
        <w:t>月</w:t>
      </w:r>
      <w:r>
        <w:rPr>
          <w:rFonts w:ascii="仿宋" w:eastAsia="仿宋" w:hAnsi="仿宋" w:cs="仿宋" w:hint="eastAsia"/>
          <w:b/>
          <w:szCs w:val="32"/>
        </w:rPr>
        <w:t>10</w:t>
      </w:r>
      <w:r>
        <w:rPr>
          <w:rFonts w:ascii="仿宋" w:eastAsia="仿宋" w:hAnsi="仿宋" w:cs="仿宋" w:hint="eastAsia"/>
          <w:b/>
          <w:szCs w:val="32"/>
        </w:rPr>
        <w:t>日</w:t>
      </w:r>
      <w:r>
        <w:rPr>
          <w:rFonts w:ascii="仿宋" w:eastAsia="仿宋" w:hAnsi="仿宋" w:cs="仿宋" w:hint="eastAsia"/>
          <w:b/>
          <w:szCs w:val="32"/>
        </w:rPr>
        <w:t>-2025</w:t>
      </w:r>
      <w:r>
        <w:rPr>
          <w:rFonts w:ascii="仿宋" w:eastAsia="仿宋" w:hAnsi="仿宋" w:cs="仿宋" w:hint="eastAsia"/>
          <w:b/>
          <w:szCs w:val="32"/>
        </w:rPr>
        <w:t>年</w:t>
      </w:r>
      <w:r>
        <w:rPr>
          <w:rFonts w:ascii="仿宋" w:eastAsia="仿宋" w:hAnsi="仿宋" w:cs="仿宋" w:hint="eastAsia"/>
          <w:b/>
          <w:szCs w:val="32"/>
        </w:rPr>
        <w:t>2</w:t>
      </w:r>
      <w:r>
        <w:rPr>
          <w:rFonts w:ascii="仿宋" w:eastAsia="仿宋" w:hAnsi="仿宋" w:cs="仿宋" w:hint="eastAsia"/>
          <w:b/>
          <w:szCs w:val="32"/>
        </w:rPr>
        <w:t>月</w:t>
      </w:r>
      <w:r>
        <w:rPr>
          <w:rFonts w:ascii="仿宋" w:eastAsia="仿宋" w:hAnsi="仿宋" w:cs="仿宋" w:hint="eastAsia"/>
          <w:b/>
          <w:szCs w:val="32"/>
        </w:rPr>
        <w:t>28</w:t>
      </w:r>
      <w:r>
        <w:rPr>
          <w:rFonts w:ascii="仿宋" w:eastAsia="仿宋" w:hAnsi="仿宋" w:cs="仿宋" w:hint="eastAsia"/>
          <w:b/>
          <w:szCs w:val="32"/>
        </w:rPr>
        <w:t>日）</w:t>
      </w:r>
    </w:p>
    <w:p w:rsidR="005D721C" w:rsidRDefault="00DF3452">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尉犁镇社区</w:t>
      </w:r>
      <w:r>
        <w:rPr>
          <w:rFonts w:ascii="仿宋" w:eastAsia="仿宋" w:hAnsi="仿宋" w:cs="仿宋" w:hint="eastAsia"/>
        </w:rPr>
        <w:t>组织运转经费成立了绩效评价小组</w:t>
      </w:r>
      <w:r>
        <w:rPr>
          <w:rFonts w:ascii="仿宋" w:eastAsia="仿宋" w:hAnsi="仿宋" w:cs="仿宋" w:hint="eastAsia"/>
          <w:bCs/>
          <w:szCs w:val="32"/>
        </w:rPr>
        <w:t>，对项目实施的全过程，收集、整理项目实施的相关资料，了解项目实施情况和资金支付情况。从项目内容出发，结合项目预期目标，制定绩效评价的指标体系。绩效评价工作小组人员名单及分工如下：</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评价小组组长：</w:t>
      </w:r>
      <w:r>
        <w:rPr>
          <w:rFonts w:ascii="仿宋" w:eastAsia="仿宋" w:hAnsi="仿宋" w:cs="仿宋" w:hint="eastAsia"/>
          <w:bCs/>
          <w:szCs w:val="32"/>
        </w:rPr>
        <w:t>许家雨</w:t>
      </w:r>
      <w:r>
        <w:rPr>
          <w:rFonts w:ascii="仿宋" w:eastAsia="仿宋" w:hAnsi="仿宋" w:cs="仿宋" w:hint="eastAsia"/>
          <w:bCs/>
          <w:szCs w:val="32"/>
        </w:rPr>
        <w:t>，主要负责协调相关科室、部门对项目整体运行情况进行验收、评估。</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评价小组组员：</w:t>
      </w:r>
      <w:r>
        <w:rPr>
          <w:rFonts w:ascii="仿宋" w:eastAsia="仿宋" w:hAnsi="仿宋" w:cs="仿宋" w:hint="eastAsia"/>
          <w:bCs/>
          <w:szCs w:val="32"/>
        </w:rPr>
        <w:t>杨瑞</w:t>
      </w:r>
      <w:r>
        <w:rPr>
          <w:rFonts w:ascii="仿宋" w:eastAsia="仿宋" w:hAnsi="仿宋" w:cs="仿宋" w:hint="eastAsia"/>
          <w:bCs/>
          <w:szCs w:val="32"/>
        </w:rPr>
        <w:t>，主要负责制定评价指标体系及评价标准。</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评价小组组员：</w:t>
      </w:r>
      <w:r>
        <w:rPr>
          <w:rFonts w:ascii="仿宋" w:eastAsia="仿宋" w:hAnsi="仿宋" w:cs="仿宋" w:hint="eastAsia"/>
          <w:bCs/>
          <w:szCs w:val="32"/>
        </w:rPr>
        <w:t>李国婷</w:t>
      </w:r>
      <w:r>
        <w:rPr>
          <w:rFonts w:ascii="仿宋" w:eastAsia="仿宋" w:hAnsi="仿宋" w:cs="仿宋" w:hint="eastAsia"/>
          <w:bCs/>
          <w:szCs w:val="32"/>
        </w:rPr>
        <w:t>，主要负责</w:t>
      </w:r>
      <w:r>
        <w:rPr>
          <w:rFonts w:ascii="仿宋" w:eastAsia="仿宋" w:hAnsi="仿宋" w:cs="仿宋" w:hint="eastAsia"/>
          <w:bCs/>
          <w:szCs w:val="32"/>
        </w:rPr>
        <w:t>社区</w:t>
      </w:r>
      <w:r>
        <w:rPr>
          <w:rFonts w:ascii="仿宋" w:eastAsia="仿宋" w:hAnsi="仿宋" w:cs="仿宋" w:hint="eastAsia"/>
          <w:bCs/>
          <w:szCs w:val="32"/>
        </w:rPr>
        <w:t>组织运转经费项目实施、监督、评估工作。</w:t>
      </w:r>
      <w:bookmarkStart w:id="16" w:name="_Toc5021"/>
      <w:bookmarkEnd w:id="16"/>
    </w:p>
    <w:p w:rsidR="005D721C" w:rsidRDefault="00DF3452">
      <w:pPr>
        <w:ind w:firstLine="643"/>
        <w:rPr>
          <w:rFonts w:ascii="仿宋" w:eastAsia="仿宋" w:hAnsi="仿宋" w:cs="仿宋"/>
          <w:b/>
        </w:rPr>
      </w:pPr>
      <w:r>
        <w:rPr>
          <w:rFonts w:ascii="仿宋" w:eastAsia="仿宋" w:hAnsi="仿宋" w:cs="仿宋" w:hint="eastAsia"/>
          <w:b/>
          <w:bCs/>
        </w:rPr>
        <w:lastRenderedPageBreak/>
        <w:t>2</w:t>
      </w:r>
      <w:r>
        <w:rPr>
          <w:rFonts w:ascii="仿宋" w:eastAsia="仿宋" w:hAnsi="仿宋" w:cs="仿宋" w:hint="eastAsia"/>
          <w:b/>
          <w:bCs/>
        </w:rPr>
        <w:t>、组织实施</w:t>
      </w:r>
      <w:r>
        <w:rPr>
          <w:rFonts w:ascii="仿宋" w:eastAsia="仿宋" w:hAnsi="仿宋" w:cs="仿宋" w:hint="eastAsia"/>
          <w:b/>
          <w:szCs w:val="32"/>
        </w:rPr>
        <w:t>（</w:t>
      </w:r>
      <w:r>
        <w:rPr>
          <w:rFonts w:ascii="仿宋" w:eastAsia="仿宋" w:hAnsi="仿宋" w:cs="仿宋" w:hint="eastAsia"/>
          <w:b/>
          <w:szCs w:val="32"/>
        </w:rPr>
        <w:t>2025</w:t>
      </w:r>
      <w:r>
        <w:rPr>
          <w:rFonts w:ascii="仿宋" w:eastAsia="仿宋" w:hAnsi="仿宋" w:cs="仿宋" w:hint="eastAsia"/>
          <w:b/>
          <w:szCs w:val="32"/>
        </w:rPr>
        <w:t>年</w:t>
      </w:r>
      <w:r>
        <w:rPr>
          <w:rFonts w:ascii="仿宋" w:eastAsia="仿宋" w:hAnsi="仿宋" w:cs="仿宋" w:hint="eastAsia"/>
          <w:b/>
          <w:szCs w:val="32"/>
        </w:rPr>
        <w:t>3</w:t>
      </w:r>
      <w:r>
        <w:rPr>
          <w:rFonts w:ascii="仿宋" w:eastAsia="仿宋" w:hAnsi="仿宋" w:cs="仿宋" w:hint="eastAsia"/>
          <w:b/>
          <w:szCs w:val="32"/>
        </w:rPr>
        <w:t>月</w:t>
      </w:r>
      <w:r>
        <w:rPr>
          <w:rFonts w:ascii="仿宋" w:eastAsia="仿宋" w:hAnsi="仿宋" w:cs="仿宋" w:hint="eastAsia"/>
          <w:b/>
          <w:szCs w:val="32"/>
        </w:rPr>
        <w:t>1</w:t>
      </w:r>
      <w:r>
        <w:rPr>
          <w:rFonts w:ascii="仿宋" w:eastAsia="仿宋" w:hAnsi="仿宋" w:cs="仿宋" w:hint="eastAsia"/>
          <w:b/>
          <w:szCs w:val="32"/>
        </w:rPr>
        <w:t>日</w:t>
      </w:r>
      <w:r>
        <w:rPr>
          <w:rFonts w:ascii="仿宋" w:eastAsia="仿宋" w:hAnsi="仿宋" w:cs="仿宋" w:hint="eastAsia"/>
          <w:b/>
          <w:szCs w:val="32"/>
        </w:rPr>
        <w:t>-2025</w:t>
      </w:r>
      <w:r>
        <w:rPr>
          <w:rFonts w:ascii="仿宋" w:eastAsia="仿宋" w:hAnsi="仿宋" w:cs="仿宋" w:hint="eastAsia"/>
          <w:b/>
          <w:szCs w:val="32"/>
        </w:rPr>
        <w:t>年</w:t>
      </w:r>
      <w:r>
        <w:rPr>
          <w:rFonts w:ascii="仿宋" w:eastAsia="仿宋" w:hAnsi="仿宋" w:cs="仿宋" w:hint="eastAsia"/>
          <w:b/>
          <w:szCs w:val="32"/>
        </w:rPr>
        <w:t>3</w:t>
      </w:r>
      <w:r>
        <w:rPr>
          <w:rFonts w:ascii="仿宋" w:eastAsia="仿宋" w:hAnsi="仿宋" w:cs="仿宋" w:hint="eastAsia"/>
          <w:b/>
          <w:szCs w:val="32"/>
        </w:rPr>
        <w:t>月</w:t>
      </w:r>
      <w:r>
        <w:rPr>
          <w:rFonts w:ascii="仿宋" w:eastAsia="仿宋" w:hAnsi="仿宋" w:cs="仿宋" w:hint="eastAsia"/>
          <w:b/>
          <w:szCs w:val="32"/>
        </w:rPr>
        <w:t>10</w:t>
      </w:r>
      <w:r>
        <w:rPr>
          <w:rFonts w:ascii="仿宋" w:eastAsia="仿宋" w:hAnsi="仿宋" w:cs="仿宋" w:hint="eastAsia"/>
          <w:b/>
          <w:szCs w:val="32"/>
        </w:rPr>
        <w:t>日）</w:t>
      </w:r>
    </w:p>
    <w:p w:rsidR="005D721C" w:rsidRDefault="00DF3452">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w:t>
      </w:r>
      <w:r>
        <w:rPr>
          <w:rFonts w:ascii="仿宋" w:eastAsia="仿宋" w:hAnsi="仿宋" w:cs="仿宋" w:hint="eastAsia"/>
        </w:rPr>
        <w:t>择与项目评价有关的调查对象，设计调查问卷。通过问卷调查，对有关评价内容完成情况进行打分，并根据分值评价绩效目标完成情况，作为对项目评价的依据。</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rPr>
          <w:rFonts w:ascii="仿宋" w:eastAsia="仿宋" w:hAnsi="仿宋" w:cs="仿宋" w:hint="eastAsia"/>
        </w:rPr>
        <w:lastRenderedPageBreak/>
        <w:t>检验和考查。</w:t>
      </w:r>
    </w:p>
    <w:p w:rsidR="005D721C" w:rsidRDefault="00DF3452">
      <w:pPr>
        <w:ind w:firstLine="643"/>
        <w:rPr>
          <w:rFonts w:ascii="仿宋" w:eastAsia="仿宋" w:hAnsi="仿宋" w:cs="仿宋"/>
        </w:rPr>
      </w:pPr>
      <w:r>
        <w:rPr>
          <w:rFonts w:ascii="仿宋" w:eastAsia="仿宋" w:hAnsi="仿宋" w:cs="仿宋" w:hint="eastAsia"/>
          <w:b/>
          <w:bCs/>
        </w:rPr>
        <w:t>3</w:t>
      </w:r>
      <w:r>
        <w:rPr>
          <w:rFonts w:ascii="仿宋" w:eastAsia="仿宋" w:hAnsi="仿宋" w:cs="仿宋" w:hint="eastAsia"/>
          <w:b/>
          <w:bCs/>
        </w:rPr>
        <w:t>、数据集中分析</w:t>
      </w:r>
      <w:bookmarkEnd w:id="12"/>
      <w:bookmarkEnd w:id="13"/>
      <w:bookmarkEnd w:id="14"/>
      <w:bookmarkEnd w:id="15"/>
      <w:r>
        <w:rPr>
          <w:rFonts w:ascii="仿宋" w:eastAsia="仿宋" w:hAnsi="仿宋" w:cs="仿宋" w:hint="eastAsia"/>
          <w:b/>
          <w:szCs w:val="32"/>
        </w:rPr>
        <w:t>（</w:t>
      </w:r>
      <w:r>
        <w:rPr>
          <w:rFonts w:ascii="仿宋" w:eastAsia="仿宋" w:hAnsi="仿宋" w:cs="仿宋" w:hint="eastAsia"/>
          <w:b/>
          <w:szCs w:val="32"/>
        </w:rPr>
        <w:t>2025</w:t>
      </w:r>
      <w:r>
        <w:rPr>
          <w:rFonts w:ascii="仿宋" w:eastAsia="仿宋" w:hAnsi="仿宋" w:cs="仿宋" w:hint="eastAsia"/>
          <w:b/>
          <w:szCs w:val="32"/>
        </w:rPr>
        <w:t>年</w:t>
      </w:r>
      <w:r>
        <w:rPr>
          <w:rFonts w:ascii="仿宋" w:eastAsia="仿宋" w:hAnsi="仿宋" w:cs="仿宋" w:hint="eastAsia"/>
          <w:b/>
          <w:szCs w:val="32"/>
        </w:rPr>
        <w:t>3</w:t>
      </w:r>
      <w:r>
        <w:rPr>
          <w:rFonts w:ascii="仿宋" w:eastAsia="仿宋" w:hAnsi="仿宋" w:cs="仿宋" w:hint="eastAsia"/>
          <w:b/>
          <w:szCs w:val="32"/>
        </w:rPr>
        <w:t>月</w:t>
      </w:r>
      <w:r>
        <w:rPr>
          <w:rFonts w:ascii="仿宋" w:eastAsia="仿宋" w:hAnsi="仿宋" w:cs="仿宋" w:hint="eastAsia"/>
          <w:b/>
          <w:szCs w:val="32"/>
        </w:rPr>
        <w:t>11</w:t>
      </w:r>
      <w:r>
        <w:rPr>
          <w:rFonts w:ascii="仿宋" w:eastAsia="仿宋" w:hAnsi="仿宋" w:cs="仿宋" w:hint="eastAsia"/>
          <w:b/>
          <w:szCs w:val="32"/>
        </w:rPr>
        <w:t>日</w:t>
      </w:r>
      <w:r>
        <w:rPr>
          <w:rFonts w:ascii="仿宋" w:eastAsia="仿宋" w:hAnsi="仿宋" w:cs="仿宋" w:hint="eastAsia"/>
          <w:b/>
          <w:szCs w:val="32"/>
        </w:rPr>
        <w:t>-2025</w:t>
      </w:r>
      <w:r>
        <w:rPr>
          <w:rFonts w:ascii="仿宋" w:eastAsia="仿宋" w:hAnsi="仿宋" w:cs="仿宋" w:hint="eastAsia"/>
          <w:b/>
          <w:szCs w:val="32"/>
        </w:rPr>
        <w:t>年</w:t>
      </w:r>
      <w:r>
        <w:rPr>
          <w:rFonts w:ascii="仿宋" w:eastAsia="仿宋" w:hAnsi="仿宋" w:cs="仿宋" w:hint="eastAsia"/>
          <w:b/>
          <w:szCs w:val="32"/>
        </w:rPr>
        <w:t>3</w:t>
      </w:r>
      <w:r>
        <w:rPr>
          <w:rFonts w:ascii="仿宋" w:eastAsia="仿宋" w:hAnsi="仿宋" w:cs="仿宋" w:hint="eastAsia"/>
          <w:b/>
          <w:szCs w:val="32"/>
        </w:rPr>
        <w:t>月</w:t>
      </w:r>
      <w:r>
        <w:rPr>
          <w:rFonts w:ascii="仿宋" w:eastAsia="仿宋" w:hAnsi="仿宋" w:cs="仿宋" w:hint="eastAsia"/>
          <w:b/>
          <w:szCs w:val="32"/>
        </w:rPr>
        <w:t>20</w:t>
      </w:r>
      <w:r>
        <w:rPr>
          <w:rFonts w:ascii="仿宋" w:eastAsia="仿宋" w:hAnsi="仿宋" w:cs="仿宋" w:hint="eastAsia"/>
          <w:b/>
          <w:szCs w:val="32"/>
        </w:rPr>
        <w:t>日）</w:t>
      </w:r>
    </w:p>
    <w:p w:rsidR="005D721C" w:rsidRDefault="00DF3452">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w:t>
      </w:r>
      <w:r>
        <w:rPr>
          <w:rFonts w:ascii="仿宋" w:eastAsia="仿宋" w:hAnsi="仿宋" w:cs="仿宋" w:hint="eastAsia"/>
        </w:rPr>
        <w:t>量项目资料的基础上，根据考察、考评的结果进行整理、分析。</w:t>
      </w:r>
      <w:bookmarkStart w:id="17" w:name="_Toc20775"/>
    </w:p>
    <w:p w:rsidR="005D721C" w:rsidRDefault="00DF3452">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7"/>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5D721C" w:rsidRDefault="00DF3452">
      <w:pPr>
        <w:ind w:firstLine="640"/>
        <w:rPr>
          <w:rFonts w:ascii="仿宋" w:eastAsia="仿宋" w:hAnsi="仿宋" w:cs="仿宋"/>
        </w:rPr>
      </w:pPr>
      <w:bookmarkStart w:id="18" w:name="_Toc20784"/>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5D721C" w:rsidRDefault="00DF3452">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5D721C" w:rsidRDefault="00DF3452">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5D721C" w:rsidRDefault="00DF3452">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5D721C" w:rsidRDefault="00DF3452">
      <w:pPr>
        <w:ind w:firstLine="640"/>
        <w:rPr>
          <w:rFonts w:ascii="仿宋" w:eastAsia="仿宋" w:hAnsi="仿宋" w:cs="仿宋"/>
        </w:rPr>
      </w:pPr>
      <w:r>
        <w:rPr>
          <w:rFonts w:ascii="仿宋" w:eastAsia="仿宋" w:hAnsi="仿宋" w:cs="仿宋" w:hint="eastAsia"/>
        </w:rPr>
        <w:t>建立和落实档案</w:t>
      </w:r>
      <w:r>
        <w:rPr>
          <w:rFonts w:ascii="仿宋" w:eastAsia="仿宋" w:hAnsi="仿宋" w:cs="仿宋" w:hint="eastAsia"/>
        </w:rPr>
        <w:t>管理制度，将项目相关资料存档，包括但不限于：评价项目基本情况和相关文件、评价实施方案、项目支付资料等相关档案。</w:t>
      </w:r>
    </w:p>
    <w:p w:rsidR="005D721C" w:rsidRDefault="00DF3452">
      <w:pPr>
        <w:pStyle w:val="2"/>
        <w:numPr>
          <w:ilvl w:val="0"/>
          <w:numId w:val="4"/>
        </w:numPr>
        <w:ind w:firstLine="640"/>
        <w:rPr>
          <w:rFonts w:ascii="仿宋" w:eastAsia="仿宋" w:hAnsi="仿宋" w:cs="仿宋"/>
        </w:rPr>
      </w:pPr>
      <w:r>
        <w:rPr>
          <w:rFonts w:ascii="仿宋" w:eastAsia="仿宋" w:hAnsi="仿宋" w:cs="仿宋" w:hint="eastAsia"/>
        </w:rPr>
        <w:t>综合评价情况及评价结论</w:t>
      </w:r>
      <w:bookmarkEnd w:id="18"/>
    </w:p>
    <w:p w:rsidR="005D721C" w:rsidRDefault="00DF3452">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99.95</w:t>
      </w:r>
      <w:r>
        <w:rPr>
          <w:rFonts w:ascii="仿宋" w:eastAsia="仿宋" w:hAnsi="仿宋" w:cs="仿宋" w:hint="eastAsia"/>
        </w:rPr>
        <w:t>分。</w:t>
      </w:r>
      <w:r>
        <w:rPr>
          <w:rFonts w:ascii="仿宋" w:eastAsia="仿宋" w:hAnsi="仿宋" w:cs="仿宋" w:hint="eastAsia"/>
        </w:rPr>
        <w:lastRenderedPageBreak/>
        <w:t>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17.98</w:t>
      </w:r>
      <w:r>
        <w:rPr>
          <w:rFonts w:ascii="仿宋" w:eastAsia="仿宋" w:hAnsi="仿宋" w:cs="仿宋" w:hint="eastAsia"/>
        </w:rPr>
        <w:t>分，</w:t>
      </w:r>
      <w:r>
        <w:rPr>
          <w:rFonts w:ascii="仿宋" w:eastAsia="仿宋" w:hAnsi="仿宋" w:cs="仿宋" w:hint="eastAsia"/>
        </w:rPr>
        <w:t>原因是：政府采购有优惠率，造成资金结余，预算执行率</w:t>
      </w:r>
      <w:r>
        <w:rPr>
          <w:rFonts w:ascii="仿宋" w:eastAsia="仿宋" w:hAnsi="仿宋" w:cs="仿宋" w:hint="eastAsia"/>
        </w:rPr>
        <w:t>99.59%</w:t>
      </w:r>
      <w:r>
        <w:rPr>
          <w:rFonts w:ascii="仿宋" w:eastAsia="仿宋" w:hAnsi="仿宋" w:cs="仿宋" w:hint="eastAsia"/>
        </w:rPr>
        <w:t>，扣</w:t>
      </w:r>
      <w:r>
        <w:rPr>
          <w:rFonts w:ascii="仿宋" w:eastAsia="仿宋" w:hAnsi="仿宋" w:cs="仿宋" w:hint="eastAsia"/>
        </w:rPr>
        <w:t>0.02</w:t>
      </w:r>
      <w:r>
        <w:rPr>
          <w:rFonts w:ascii="仿宋" w:eastAsia="仿宋" w:hAnsi="仿宋" w:cs="仿宋" w:hint="eastAsia"/>
        </w:rPr>
        <w:t>分。</w:t>
      </w:r>
      <w:r>
        <w:rPr>
          <w:rFonts w:ascii="仿宋" w:eastAsia="仿宋" w:hAnsi="仿宋" w:cs="仿宋" w:hint="eastAsia"/>
        </w:rPr>
        <w:t>项目产出管理得分</w:t>
      </w:r>
      <w:r>
        <w:rPr>
          <w:rFonts w:ascii="仿宋" w:eastAsia="仿宋" w:hAnsi="仿宋" w:cs="仿宋" w:hint="eastAsia"/>
        </w:rPr>
        <w:t>39.97</w:t>
      </w:r>
      <w:r>
        <w:rPr>
          <w:rFonts w:ascii="仿宋" w:eastAsia="仿宋" w:hAnsi="仿宋" w:cs="仿宋" w:hint="eastAsia"/>
        </w:rPr>
        <w:t>分，</w:t>
      </w:r>
      <w:r>
        <w:rPr>
          <w:rFonts w:ascii="仿宋" w:eastAsia="仿宋" w:hAnsi="仿宋" w:cs="仿宋" w:hint="eastAsia"/>
        </w:rPr>
        <w:t>原因是：政府采购有优惠率，造成资金结余，成本指标完成率</w:t>
      </w:r>
      <w:r>
        <w:rPr>
          <w:rFonts w:ascii="仿宋" w:eastAsia="仿宋" w:hAnsi="仿宋" w:cs="仿宋" w:hint="eastAsia"/>
        </w:rPr>
        <w:t>99.59%</w:t>
      </w:r>
      <w:r>
        <w:rPr>
          <w:rFonts w:ascii="仿宋" w:eastAsia="仿宋" w:hAnsi="仿宋" w:cs="仿宋" w:hint="eastAsia"/>
        </w:rPr>
        <w:t>，扣</w:t>
      </w:r>
      <w:r>
        <w:rPr>
          <w:rFonts w:ascii="仿宋" w:eastAsia="仿宋" w:hAnsi="仿宋" w:cs="仿宋" w:hint="eastAsia"/>
        </w:rPr>
        <w:t>0.03</w:t>
      </w:r>
      <w:r>
        <w:rPr>
          <w:rFonts w:ascii="仿宋" w:eastAsia="仿宋" w:hAnsi="仿宋" w:cs="仿宋" w:hint="eastAsia"/>
        </w:rPr>
        <w:t>分。</w:t>
      </w:r>
      <w:r>
        <w:rPr>
          <w:rFonts w:ascii="仿宋" w:eastAsia="仿宋" w:hAnsi="仿宋" w:cs="仿宋" w:hint="eastAsia"/>
        </w:rPr>
        <w:t>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D721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D721C" w:rsidRDefault="00DF3452">
            <w:pPr>
              <w:pStyle w:val="a8"/>
              <w:rPr>
                <w:rFonts w:ascii="仿宋" w:eastAsia="仿宋" w:hAnsi="仿宋" w:cs="仿宋" w:hint="default"/>
              </w:rPr>
            </w:pPr>
            <w:r>
              <w:rPr>
                <w:rFonts w:ascii="仿宋" w:eastAsia="仿宋" w:hAnsi="仿宋" w:cs="仿宋"/>
              </w:rPr>
              <w:t>尉犁镇</w:t>
            </w:r>
            <w:r>
              <w:rPr>
                <w:rFonts w:ascii="仿宋" w:eastAsia="仿宋" w:hAnsi="仿宋" w:cs="仿宋"/>
              </w:rPr>
              <w:t>社区组织运转经费</w:t>
            </w:r>
            <w:r>
              <w:rPr>
                <w:rFonts w:ascii="仿宋" w:eastAsia="仿宋" w:hAnsi="仿宋" w:cs="仿宋"/>
              </w:rPr>
              <w:t>绩效评价</w:t>
            </w:r>
            <w:r>
              <w:rPr>
                <w:rFonts w:ascii="仿宋" w:eastAsia="仿宋" w:hAnsi="仿宋" w:cs="仿宋"/>
                <w:lang w:val="zh-TW" w:eastAsia="zh-TW"/>
              </w:rPr>
              <w:t>得分表</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合计</w:t>
            </w:r>
          </w:p>
        </w:tc>
      </w:tr>
      <w:tr w:rsidR="005D721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100%</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100</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39.97</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99.95</w:t>
            </w:r>
          </w:p>
        </w:tc>
      </w:tr>
    </w:tbl>
    <w:p w:rsidR="005D721C" w:rsidRDefault="005D721C">
      <w:pPr>
        <w:ind w:firstLine="640"/>
        <w:rPr>
          <w:rFonts w:ascii="仿宋" w:eastAsia="仿宋" w:hAnsi="仿宋" w:cs="仿宋"/>
        </w:rPr>
      </w:pPr>
    </w:p>
    <w:p w:rsidR="005D721C" w:rsidRDefault="00DF3452">
      <w:pPr>
        <w:pStyle w:val="2"/>
        <w:ind w:firstLine="640"/>
        <w:rPr>
          <w:rFonts w:ascii="仿宋" w:eastAsia="仿宋" w:hAnsi="仿宋" w:cs="仿宋"/>
        </w:rPr>
      </w:pPr>
      <w:bookmarkStart w:id="19" w:name="_Toc8960"/>
      <w:r>
        <w:rPr>
          <w:rFonts w:ascii="仿宋" w:eastAsia="仿宋" w:hAnsi="仿宋" w:cs="仿宋" w:hint="eastAsia"/>
        </w:rPr>
        <w:t>四、绩效评价指标分析</w:t>
      </w:r>
      <w:bookmarkEnd w:id="19"/>
    </w:p>
    <w:p w:rsidR="005D721C" w:rsidRDefault="00DF3452">
      <w:pPr>
        <w:pStyle w:val="3"/>
        <w:ind w:firstLine="643"/>
        <w:rPr>
          <w:rFonts w:ascii="仿宋" w:eastAsia="仿宋" w:hAnsi="仿宋" w:cs="仿宋"/>
        </w:rPr>
      </w:pPr>
      <w:bookmarkStart w:id="20" w:name="_Toc3445"/>
      <w:r>
        <w:rPr>
          <w:rFonts w:ascii="仿宋" w:eastAsia="仿宋" w:hAnsi="仿宋" w:cs="仿宋" w:hint="eastAsia"/>
        </w:rPr>
        <w:t>（一）项目决策情况</w:t>
      </w:r>
      <w:bookmarkEnd w:id="20"/>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5D721C" w:rsidRDefault="00DF3452">
      <w:pPr>
        <w:ind w:firstLine="643"/>
        <w:rPr>
          <w:rFonts w:ascii="仿宋" w:eastAsia="仿宋" w:hAnsi="仿宋" w:cs="仿宋"/>
          <w:b/>
          <w:bCs/>
        </w:rPr>
      </w:pPr>
      <w:r>
        <w:rPr>
          <w:rFonts w:ascii="仿宋" w:eastAsia="仿宋" w:hAnsi="仿宋" w:cs="仿宋" w:hint="eastAsia"/>
          <w:b/>
          <w:bCs/>
        </w:rPr>
        <w:t>（</w:t>
      </w:r>
      <w:r>
        <w:rPr>
          <w:rFonts w:ascii="仿宋" w:eastAsia="仿宋" w:hAnsi="仿宋" w:cs="仿宋" w:hint="eastAsia"/>
          <w:b/>
          <w:bCs/>
        </w:rPr>
        <w:t>与本项目相关的自治区级或中央级政策或法律法规</w:t>
      </w:r>
      <w:r>
        <w:rPr>
          <w:rFonts w:ascii="仿宋" w:eastAsia="仿宋" w:hAnsi="仿宋" w:cs="仿宋" w:hint="eastAsia"/>
          <w:b/>
          <w:bCs/>
        </w:rPr>
        <w:t>；</w:t>
      </w:r>
      <w:r>
        <w:rPr>
          <w:rFonts w:ascii="仿宋" w:eastAsia="仿宋" w:hAnsi="仿宋" w:cs="仿宋" w:hint="eastAsia"/>
          <w:b/>
          <w:bCs/>
        </w:rPr>
        <w:t>本项目所涉及的行业发展规划中的内容及规划文件。</w:t>
      </w:r>
      <w:r>
        <w:rPr>
          <w:rFonts w:ascii="仿宋" w:eastAsia="仿宋" w:hAnsi="仿宋" w:cs="仿宋" w:hint="eastAsia"/>
          <w:b/>
          <w:bCs/>
        </w:rPr>
        <w:t>）</w:t>
      </w:r>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5D721C" w:rsidRDefault="00DF3452">
      <w:pPr>
        <w:ind w:firstLine="640"/>
        <w:rPr>
          <w:rFonts w:ascii="仿宋" w:eastAsia="仿宋" w:hAnsi="仿宋" w:cs="仿宋"/>
        </w:rPr>
      </w:pPr>
      <w:r>
        <w:rPr>
          <w:rFonts w:ascii="仿宋" w:eastAsia="仿宋" w:hAnsi="仿宋" w:cs="仿宋" w:hint="eastAsia"/>
        </w:rPr>
        <w:t>根据《印发</w:t>
      </w:r>
      <w:r>
        <w:rPr>
          <w:rFonts w:ascii="仿宋" w:eastAsia="仿宋" w:hAnsi="仿宋" w:cs="仿宋" w:hint="eastAsia"/>
        </w:rPr>
        <w:t>&lt;</w:t>
      </w:r>
      <w:r>
        <w:rPr>
          <w:rFonts w:ascii="仿宋" w:eastAsia="仿宋" w:hAnsi="仿宋" w:cs="仿宋" w:hint="eastAsia"/>
        </w:rPr>
        <w:t>关于开展以“抓基层打基础、抓当前利长远”为主题的基层党建工作实施意见</w:t>
      </w:r>
      <w:r>
        <w:rPr>
          <w:rFonts w:ascii="仿宋" w:eastAsia="仿宋" w:hAnsi="仿宋" w:cs="仿宋" w:hint="eastAsia"/>
        </w:rPr>
        <w:t>&gt;</w:t>
      </w:r>
      <w:r>
        <w:rPr>
          <w:rFonts w:ascii="仿宋" w:eastAsia="仿宋" w:hAnsi="仿宋" w:cs="仿宋" w:hint="eastAsia"/>
        </w:rPr>
        <w:t>的通知》（巴党办发</w:t>
      </w:r>
      <w:r>
        <w:rPr>
          <w:rFonts w:ascii="仿宋" w:eastAsia="仿宋" w:hAnsi="仿宋" w:cs="仿宋" w:hint="eastAsia"/>
        </w:rPr>
        <w:t>[2017]8</w:t>
      </w:r>
      <w:r>
        <w:rPr>
          <w:rFonts w:ascii="仿宋" w:eastAsia="仿宋" w:hAnsi="仿宋" w:cs="仿宋" w:hint="eastAsia"/>
        </w:rPr>
        <w:t>号）文件实施本项目，文件规定“每个村（社区）年运转经费不低于</w:t>
      </w:r>
      <w:r>
        <w:rPr>
          <w:rFonts w:ascii="仿宋" w:eastAsia="仿宋" w:hAnsi="仿宋" w:cs="仿宋" w:hint="eastAsia"/>
        </w:rPr>
        <w:t>10</w:t>
      </w:r>
      <w:r>
        <w:rPr>
          <w:rFonts w:ascii="仿宋" w:eastAsia="仿宋" w:hAnsi="仿宋" w:cs="仿宋" w:hint="eastAsia"/>
        </w:rPr>
        <w:t>万元”</w:t>
      </w:r>
      <w:r>
        <w:rPr>
          <w:rFonts w:ascii="仿宋" w:eastAsia="仿宋" w:hAnsi="仿宋" w:cs="仿宋" w:hint="eastAsia"/>
        </w:rPr>
        <w:t>符合行业发展规划和政策要求；</w:t>
      </w:r>
    </w:p>
    <w:p w:rsidR="005D721C" w:rsidRDefault="00DF3452">
      <w:pPr>
        <w:ind w:firstLine="640"/>
        <w:rPr>
          <w:rFonts w:ascii="仿宋" w:eastAsia="仿宋" w:hAnsi="仿宋" w:cs="仿宋"/>
        </w:rPr>
      </w:pPr>
      <w:r>
        <w:rPr>
          <w:rFonts w:ascii="仿宋" w:eastAsia="仿宋" w:hAnsi="仿宋" w:cs="仿宋" w:hint="eastAsia"/>
        </w:rPr>
        <w:t>符合行业发展规划和政策要求；</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w:t>
      </w:r>
      <w:r w:rsidR="008039EE">
        <w:rPr>
          <w:rFonts w:ascii="仿宋" w:eastAsia="仿宋" w:hAnsi="仿宋" w:cs="仿宋" w:hint="eastAsia"/>
        </w:rPr>
        <w:t>国民经济</w:t>
      </w:r>
      <w:r w:rsidR="008039EE">
        <w:rPr>
          <w:rFonts w:ascii="仿宋" w:eastAsia="仿宋" w:hAnsi="仿宋" w:cs="仿宋" w:hint="eastAsia"/>
        </w:rPr>
        <w:lastRenderedPageBreak/>
        <w:t>和社会发展规划</w:t>
      </w:r>
      <w:r>
        <w:rPr>
          <w:rFonts w:ascii="仿宋" w:eastAsia="仿宋" w:hAnsi="仿宋" w:cs="仿宋" w:hint="eastAsia"/>
        </w:rPr>
        <w:t>和相关政策；</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）项目实施与部门职责范围相符，</w:t>
      </w:r>
      <w:bookmarkStart w:id="21" w:name="_GoBack"/>
      <w:bookmarkEnd w:id="21"/>
      <w:r>
        <w:rPr>
          <w:rFonts w:ascii="仿宋" w:eastAsia="仿宋" w:hAnsi="仿宋" w:cs="仿宋" w:hint="eastAsia"/>
        </w:rPr>
        <w:t>属干部门履职所需；</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5D721C" w:rsidRDefault="00DF3452">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）本项目与相关部门同类项目或部门内部相关项目不重复。</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5D721C" w:rsidRDefault="00DF3452">
      <w:pPr>
        <w:ind w:firstLine="640"/>
        <w:rPr>
          <w:rFonts w:ascii="仿宋" w:eastAsia="仿宋" w:hAnsi="仿宋" w:cs="仿宋"/>
        </w:rPr>
      </w:pPr>
      <w:r>
        <w:rPr>
          <w:rFonts w:ascii="仿宋" w:eastAsia="仿宋" w:hAnsi="仿宋" w:cs="仿宋" w:hint="eastAsia"/>
        </w:rPr>
        <w:t>本项目实施资料</w:t>
      </w:r>
      <w:r>
        <w:rPr>
          <w:rFonts w:ascii="仿宋" w:eastAsia="仿宋" w:hAnsi="仿宋" w:cs="仿宋" w:hint="eastAsia"/>
        </w:rPr>
        <w:t>齐</w:t>
      </w:r>
      <w:r>
        <w:rPr>
          <w:rFonts w:ascii="仿宋" w:eastAsia="仿宋" w:hAnsi="仿宋" w:cs="仿宋" w:hint="eastAsia"/>
        </w:rPr>
        <w:t>全，编制了《尉犁县</w:t>
      </w:r>
      <w:r>
        <w:rPr>
          <w:rFonts w:ascii="仿宋" w:eastAsia="仿宋" w:hAnsi="仿宋" w:cs="仿宋" w:hint="eastAsia"/>
        </w:rPr>
        <w:t>尉犁镇社区</w:t>
      </w:r>
      <w:r>
        <w:rPr>
          <w:rFonts w:ascii="仿宋" w:eastAsia="仿宋" w:hAnsi="仿宋" w:cs="仿宋" w:hint="eastAsia"/>
        </w:rPr>
        <w:t>组织运转经费实施方案》。通过</w:t>
      </w:r>
      <w:r>
        <w:rPr>
          <w:rFonts w:ascii="仿宋" w:eastAsia="仿宋" w:hAnsi="仿宋" w:cs="仿宋" w:hint="eastAsia"/>
        </w:rPr>
        <w:t>尉犁镇</w:t>
      </w:r>
      <w:r>
        <w:rPr>
          <w:rFonts w:ascii="仿宋" w:eastAsia="仿宋" w:hAnsi="仿宋" w:cs="仿宋" w:hint="eastAsia"/>
        </w:rPr>
        <w:t>人民政府审批实施该项目。</w:t>
      </w:r>
      <w:r>
        <w:rPr>
          <w:rFonts w:ascii="仿宋" w:eastAsia="仿宋" w:hAnsi="仿宋" w:cs="仿宋" w:hint="eastAsia"/>
        </w:rPr>
        <w:t>因此，实施程序规范；审批文件、材料符合相关要求，事前已经过必要的集体决策，实施程序规范。</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5D721C" w:rsidRDefault="00DF3452">
      <w:pPr>
        <w:ind w:firstLine="640"/>
        <w:rPr>
          <w:rFonts w:ascii="仿宋" w:eastAsia="仿宋" w:hAnsi="仿宋" w:cs="仿宋"/>
        </w:rPr>
      </w:pPr>
      <w:r>
        <w:rPr>
          <w:rFonts w:ascii="仿宋" w:eastAsia="仿宋" w:hAnsi="仿宋" w:cs="仿宋" w:hint="eastAsia"/>
        </w:rPr>
        <w:t>尉犁镇社区</w:t>
      </w:r>
      <w:r>
        <w:rPr>
          <w:rFonts w:ascii="仿宋" w:eastAsia="仿宋" w:hAnsi="仿宋" w:cs="仿宋" w:hint="eastAsia"/>
        </w:rPr>
        <w:t>组织运转经费</w:t>
      </w:r>
      <w:r>
        <w:rPr>
          <w:rFonts w:ascii="仿宋" w:eastAsia="仿宋" w:hAnsi="仿宋" w:cs="仿宋" w:hint="eastAsia"/>
        </w:rPr>
        <w:t>设立了项目绩效目标，绩效目</w:t>
      </w:r>
      <w:r>
        <w:rPr>
          <w:rFonts w:ascii="仿宋" w:eastAsia="仿宋" w:hAnsi="仿宋" w:cs="仿宋" w:hint="eastAsia"/>
        </w:rPr>
        <w:t>标指标设置合理，项目绩效目标与实际工作内容相关性较强；项目预期产出效益和效果符合正常的业绩水平；绩效目标与预算确定的项目投资额相匹配。</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5D721C" w:rsidRDefault="00DF3452">
      <w:pPr>
        <w:ind w:firstLine="640"/>
        <w:rPr>
          <w:rFonts w:ascii="仿宋" w:eastAsia="仿宋" w:hAnsi="仿宋" w:cs="仿宋"/>
        </w:rPr>
      </w:pPr>
      <w:r>
        <w:rPr>
          <w:rFonts w:ascii="仿宋" w:eastAsia="仿宋" w:hAnsi="仿宋" w:cs="仿宋" w:hint="eastAsia"/>
        </w:rPr>
        <w:lastRenderedPageBreak/>
        <w:t>尉犁镇社区</w:t>
      </w:r>
      <w:r>
        <w:rPr>
          <w:rFonts w:ascii="仿宋" w:eastAsia="仿宋" w:hAnsi="仿宋" w:cs="仿宋" w:hint="eastAsia"/>
        </w:rPr>
        <w:t>组织运转经费</w:t>
      </w:r>
      <w:r>
        <w:rPr>
          <w:rFonts w:ascii="仿宋" w:eastAsia="仿宋" w:hAnsi="仿宋" w:cs="仿宋" w:hint="eastAsia"/>
        </w:rPr>
        <w:t>，设置一级指标</w:t>
      </w:r>
      <w:r>
        <w:rPr>
          <w:rFonts w:ascii="仿宋" w:eastAsia="仿宋" w:hAnsi="仿宋" w:cs="仿宋" w:hint="eastAsia"/>
        </w:rPr>
        <w:t>四</w:t>
      </w:r>
      <w:r>
        <w:rPr>
          <w:rFonts w:ascii="仿宋" w:eastAsia="仿宋" w:hAnsi="仿宋" w:cs="仿宋" w:hint="eastAsia"/>
        </w:rPr>
        <w:t>条，二级指标</w:t>
      </w:r>
      <w:r>
        <w:rPr>
          <w:rFonts w:ascii="仿宋" w:eastAsia="仿宋" w:hAnsi="仿宋" w:cs="仿宋" w:hint="eastAsia"/>
        </w:rPr>
        <w:t>七</w:t>
      </w:r>
      <w:r>
        <w:rPr>
          <w:rFonts w:ascii="仿宋" w:eastAsia="仿宋" w:hAnsi="仿宋" w:cs="仿宋" w:hint="eastAsia"/>
        </w:rPr>
        <w:t>条，三级指标</w:t>
      </w:r>
      <w:r>
        <w:rPr>
          <w:rFonts w:ascii="仿宋" w:eastAsia="仿宋" w:hAnsi="仿宋" w:cs="仿宋" w:hint="eastAsia"/>
        </w:rPr>
        <w:t>七</w:t>
      </w:r>
      <w:r>
        <w:rPr>
          <w:rFonts w:ascii="仿宋" w:eastAsia="仿宋" w:hAnsi="仿宋" w:cs="仿宋" w:hint="eastAsia"/>
        </w:rPr>
        <w:t>条，其中量化指标</w:t>
      </w:r>
      <w:r>
        <w:rPr>
          <w:rFonts w:ascii="仿宋" w:eastAsia="仿宋" w:hAnsi="仿宋" w:cs="仿宋" w:hint="eastAsia"/>
        </w:rPr>
        <w:t>六</w:t>
      </w:r>
      <w:r>
        <w:rPr>
          <w:rFonts w:ascii="仿宋" w:eastAsia="仿宋" w:hAnsi="仿宋" w:cs="仿宋" w:hint="eastAsia"/>
        </w:rPr>
        <w:t>条，绩效目标指标设定清晰、可衡量性较强，与项目目标任务计划数对应性较强。</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5D721C" w:rsidRDefault="00DF3452">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150</w:t>
      </w:r>
      <w:r>
        <w:rPr>
          <w:rFonts w:ascii="仿宋" w:eastAsia="仿宋" w:hAnsi="仿宋" w:cs="仿宋" w:hint="eastAsia"/>
        </w:rPr>
        <w:t>万元，来源为县级补助资金，预算编制较为科学，预算内容与</w:t>
      </w:r>
      <w:r>
        <w:rPr>
          <w:rFonts w:ascii="仿宋" w:eastAsia="仿宋" w:hAnsi="仿宋" w:cs="仿宋" w:hint="eastAsia"/>
        </w:rPr>
        <w:t>社区</w:t>
      </w:r>
      <w:r>
        <w:rPr>
          <w:rFonts w:ascii="仿宋" w:eastAsia="仿宋" w:hAnsi="仿宋" w:cs="仿宋" w:hint="eastAsia"/>
        </w:rPr>
        <w:t>组织运转经费内容</w:t>
      </w:r>
      <w:r>
        <w:rPr>
          <w:rFonts w:ascii="仿宋" w:eastAsia="仿宋" w:hAnsi="仿宋" w:cs="仿宋" w:hint="eastAsia"/>
        </w:rPr>
        <w:t>较为</w:t>
      </w:r>
      <w:r>
        <w:rPr>
          <w:rFonts w:ascii="仿宋" w:eastAsia="仿宋" w:hAnsi="仿宋" w:cs="仿宋" w:hint="eastAsia"/>
        </w:rPr>
        <w:t>匹配，预算额度测算依据充分，预算确定的资金量与工作量相匹配。</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5D721C" w:rsidRDefault="00DF3452">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pStyle w:val="3"/>
        <w:ind w:firstLine="643"/>
        <w:rPr>
          <w:rFonts w:ascii="仿宋" w:eastAsia="仿宋" w:hAnsi="仿宋" w:cs="仿宋"/>
        </w:rPr>
      </w:pPr>
      <w:bookmarkStart w:id="22" w:name="_Toc11290"/>
      <w:r>
        <w:rPr>
          <w:rFonts w:ascii="仿宋" w:eastAsia="仿宋" w:hAnsi="仿宋" w:cs="仿宋" w:hint="eastAsia"/>
        </w:rPr>
        <w:t>（二</w:t>
      </w:r>
      <w:r>
        <w:rPr>
          <w:rFonts w:ascii="仿宋" w:eastAsia="仿宋" w:hAnsi="仿宋" w:cs="仿宋" w:hint="eastAsia"/>
        </w:rPr>
        <w:t>）项目过程情况</w:t>
      </w:r>
      <w:bookmarkEnd w:id="22"/>
    </w:p>
    <w:p w:rsidR="005D721C" w:rsidRDefault="00DF3452">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、资金到位率</w:t>
      </w:r>
    </w:p>
    <w:p w:rsidR="005D721C" w:rsidRDefault="00DF3452">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150</w:t>
      </w:r>
      <w:r>
        <w:rPr>
          <w:rFonts w:ascii="仿宋" w:eastAsia="仿宋" w:hAnsi="仿宋" w:cs="仿宋" w:hint="eastAsia"/>
        </w:rPr>
        <w:t>万元，实际到位资金</w:t>
      </w:r>
      <w:r>
        <w:rPr>
          <w:rFonts w:ascii="仿宋" w:eastAsia="仿宋" w:hAnsi="仿宋" w:cs="仿宋" w:hint="eastAsia"/>
        </w:rPr>
        <w:t>150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、预算执行率</w:t>
      </w:r>
    </w:p>
    <w:p w:rsidR="005D721C" w:rsidRDefault="00DF3452">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150</w:t>
      </w:r>
      <w:r>
        <w:rPr>
          <w:rFonts w:ascii="仿宋" w:eastAsia="仿宋" w:hAnsi="仿宋" w:cs="仿宋" w:hint="eastAsia"/>
        </w:rPr>
        <w:t>万元，实际支付资金</w:t>
      </w:r>
      <w:r>
        <w:rPr>
          <w:rFonts w:ascii="仿宋" w:eastAsia="仿宋" w:hAnsi="仿宋" w:cs="仿宋" w:hint="eastAsia"/>
        </w:rPr>
        <w:t>149.39</w:t>
      </w:r>
      <w:r>
        <w:rPr>
          <w:rFonts w:ascii="仿宋" w:eastAsia="仿宋" w:hAnsi="仿宋" w:cs="仿宋" w:hint="eastAsia"/>
        </w:rPr>
        <w:t>万元，预算执行率为</w:t>
      </w:r>
      <w:r>
        <w:rPr>
          <w:rFonts w:ascii="仿宋" w:eastAsia="仿宋" w:hAnsi="仿宋" w:cs="仿宋" w:hint="eastAsia"/>
        </w:rPr>
        <w:t>99.59</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原因是：政府采购有优惠率造成资金</w:t>
      </w:r>
      <w:r>
        <w:rPr>
          <w:rFonts w:ascii="仿宋" w:eastAsia="仿宋" w:hAnsi="仿宋" w:cs="仿宋" w:hint="eastAsia"/>
        </w:rPr>
        <w:lastRenderedPageBreak/>
        <w:t>结余。</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3.98</w:t>
      </w:r>
      <w:r>
        <w:rPr>
          <w:rFonts w:ascii="仿宋" w:eastAsia="仿宋" w:hAnsi="仿宋" w:cs="仿宋" w:hint="eastAsia"/>
        </w:rPr>
        <w:t>分。</w:t>
      </w:r>
    </w:p>
    <w:p w:rsidR="005D721C" w:rsidRDefault="00DF3452">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、资金使用合规性</w:t>
      </w:r>
    </w:p>
    <w:p w:rsidR="005D721C" w:rsidRDefault="00DF3452">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D721C" w:rsidRDefault="00DF3452">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、管理制度健全性</w:t>
      </w:r>
    </w:p>
    <w:p w:rsidR="005D721C" w:rsidRDefault="00DF3452">
      <w:pPr>
        <w:ind w:firstLine="640"/>
        <w:rPr>
          <w:rFonts w:ascii="仿宋" w:eastAsia="仿宋" w:hAnsi="仿宋" w:cs="仿宋"/>
          <w:b/>
          <w:bCs/>
          <w:szCs w:val="24"/>
        </w:rPr>
      </w:pPr>
      <w:r>
        <w:rPr>
          <w:rFonts w:ascii="仿宋" w:eastAsia="仿宋" w:hAnsi="仿宋" w:cs="仿宋" w:hint="eastAsia"/>
        </w:rPr>
        <w:t>尉犁县</w:t>
      </w:r>
      <w:r>
        <w:rPr>
          <w:rFonts w:ascii="仿宋" w:eastAsia="仿宋" w:hAnsi="仿宋" w:cs="仿宋" w:hint="eastAsia"/>
        </w:rPr>
        <w:t>尉犁镇</w:t>
      </w:r>
      <w:r>
        <w:rPr>
          <w:rFonts w:ascii="仿宋" w:eastAsia="仿宋" w:hAnsi="仿宋" w:cs="仿宋" w:hint="eastAsia"/>
        </w:rPr>
        <w:t>人民政府制定了《尉犁县</w:t>
      </w:r>
      <w:r>
        <w:rPr>
          <w:rFonts w:ascii="仿宋" w:eastAsia="仿宋" w:hAnsi="仿宋" w:cs="仿宋" w:hint="eastAsia"/>
        </w:rPr>
        <w:t>尉犁镇</w:t>
      </w:r>
      <w:r>
        <w:rPr>
          <w:rFonts w:ascii="仿宋" w:eastAsia="仿宋" w:hAnsi="仿宋" w:cs="仿宋" w:hint="eastAsia"/>
        </w:rPr>
        <w:t>人民政府财务管理办法》和《尉犁县</w:t>
      </w:r>
      <w:r>
        <w:rPr>
          <w:rFonts w:ascii="仿宋" w:eastAsia="仿宋" w:hAnsi="仿宋" w:cs="仿宋" w:hint="eastAsia"/>
        </w:rPr>
        <w:t>尉犁镇</w:t>
      </w:r>
      <w:r>
        <w:rPr>
          <w:rFonts w:ascii="仿宋" w:eastAsia="仿宋" w:hAnsi="仿宋" w:cs="仿宋" w:hint="eastAsia"/>
        </w:rPr>
        <w:t>人民政府内控管理制度》，制定了较为全面的工作管理制度，对工作开展、组织与管理、跟踪与验收、</w:t>
      </w:r>
      <w:r>
        <w:rPr>
          <w:rFonts w:ascii="仿宋" w:eastAsia="仿宋" w:hAnsi="仿宋" w:cs="仿宋" w:hint="eastAsia"/>
        </w:rPr>
        <w:t>监督与评价以及资金管理等方面都做出明确的规范要求。同时，项目的实施严格遵守《中华人民共和国预算法》《中华人民共和国会计法》等法律法规、财经制度的要求。</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D721C" w:rsidRDefault="00DF3452">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、制度执行有效性</w:t>
      </w:r>
    </w:p>
    <w:p w:rsidR="005D721C" w:rsidRDefault="00DF3452">
      <w:pPr>
        <w:ind w:firstLine="640"/>
        <w:rPr>
          <w:rFonts w:ascii="仿宋" w:eastAsia="仿宋" w:hAnsi="仿宋" w:cs="仿宋"/>
        </w:rPr>
      </w:pPr>
      <w:bookmarkStart w:id="23" w:name="_Toc32013"/>
      <w:r>
        <w:rPr>
          <w:rFonts w:ascii="仿宋" w:eastAsia="仿宋" w:hAnsi="仿宋" w:cs="仿宋" w:hint="eastAsia"/>
        </w:rPr>
        <w:t>本项目在实施过程中严格遵守相关法律法规和相关管理规定，如《中华人民共和国预算法》《中华人民共和国会</w:t>
      </w:r>
      <w:r>
        <w:rPr>
          <w:rFonts w:ascii="仿宋" w:eastAsia="仿宋" w:hAnsi="仿宋" w:cs="仿宋"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D721C" w:rsidRDefault="00DF3452">
      <w:pPr>
        <w:pStyle w:val="3"/>
        <w:ind w:firstLine="643"/>
        <w:rPr>
          <w:rFonts w:ascii="仿宋" w:eastAsia="仿宋" w:hAnsi="仿宋" w:cs="仿宋"/>
        </w:rPr>
      </w:pPr>
      <w:r>
        <w:rPr>
          <w:rFonts w:ascii="仿宋" w:eastAsia="仿宋" w:hAnsi="仿宋" w:cs="仿宋" w:hint="eastAsia"/>
        </w:rPr>
        <w:t>（三）项目产</w:t>
      </w:r>
      <w:r>
        <w:rPr>
          <w:rFonts w:ascii="仿宋" w:eastAsia="仿宋" w:hAnsi="仿宋" w:cs="仿宋" w:hint="eastAsia"/>
        </w:rPr>
        <w:t>出情况</w:t>
      </w:r>
      <w:bookmarkEnd w:id="23"/>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：社区组织运转经费涉及的社区数量，预期指标值等于</w:t>
      </w:r>
      <w:r>
        <w:rPr>
          <w:rFonts w:ascii="仿宋" w:eastAsia="仿宋" w:hAnsi="仿宋" w:cs="仿宋" w:hint="eastAsia"/>
        </w:rPr>
        <w:t>10</w:t>
      </w:r>
      <w:r>
        <w:rPr>
          <w:rFonts w:ascii="仿宋" w:eastAsia="仿宋" w:hAnsi="仿宋" w:cs="仿宋" w:hint="eastAsia"/>
        </w:rPr>
        <w:t>个，指标完成值：</w:t>
      </w:r>
      <w:r>
        <w:rPr>
          <w:rFonts w:ascii="仿宋" w:eastAsia="仿宋" w:hAnsi="仿宋" w:cs="仿宋" w:hint="eastAsia"/>
        </w:rPr>
        <w:t>10</w:t>
      </w:r>
      <w:r>
        <w:rPr>
          <w:rFonts w:ascii="仿宋" w:eastAsia="仿宋" w:hAnsi="仿宋" w:cs="仿宋" w:hint="eastAsia"/>
        </w:rPr>
        <w:t>个，完成率：</w:t>
      </w:r>
      <w:r>
        <w:rPr>
          <w:rFonts w:ascii="仿宋" w:eastAsia="仿宋" w:hAnsi="仿宋" w:cs="仿宋" w:hint="eastAsia"/>
        </w:rPr>
        <w:t>100%</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：基层组织建设工作完成率，预期指标值大于等于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95%</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：社区运转经费覆盖率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：社区组织运转经费标准</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社区</w:t>
      </w:r>
      <w:r>
        <w:rPr>
          <w:rFonts w:ascii="仿宋" w:eastAsia="仿宋" w:hAnsi="仿宋" w:cs="仿宋" w:hint="eastAsia"/>
        </w:rPr>
        <w:t>，指标完成值：</w:t>
      </w:r>
      <w:r>
        <w:rPr>
          <w:rFonts w:ascii="仿宋" w:eastAsia="仿宋" w:hAnsi="仿宋" w:cs="仿宋" w:hint="eastAsia"/>
        </w:rPr>
        <w:t>15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社区</w:t>
      </w:r>
      <w:r>
        <w:rPr>
          <w:rFonts w:ascii="仿宋" w:eastAsia="仿宋" w:hAnsi="仿宋" w:cs="仿宋" w:hint="eastAsia"/>
        </w:rPr>
        <w:t>，完成率：</w:t>
      </w:r>
      <w:r>
        <w:rPr>
          <w:rFonts w:ascii="仿宋" w:eastAsia="仿宋" w:hAnsi="仿宋" w:cs="仿宋" w:hint="eastAsia"/>
        </w:rPr>
        <w:t>99.59%</w:t>
      </w:r>
      <w:r>
        <w:rPr>
          <w:rFonts w:ascii="仿宋" w:eastAsia="仿宋" w:hAnsi="仿宋" w:cs="仿宋" w:hint="eastAsia"/>
        </w:rPr>
        <w:t>；</w:t>
      </w:r>
      <w:r>
        <w:rPr>
          <w:rFonts w:ascii="仿宋" w:eastAsia="仿宋" w:hAnsi="仿宋" w:cs="仿宋" w:hint="eastAsia"/>
        </w:rPr>
        <w:t>原因是：政府采购有优惠率，造成资金略有结余。</w:t>
      </w:r>
    </w:p>
    <w:p w:rsidR="005D721C" w:rsidRDefault="00DF3452">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7.97</w:t>
      </w:r>
      <w:r>
        <w:rPr>
          <w:rFonts w:ascii="仿宋" w:eastAsia="仿宋" w:hAnsi="仿宋" w:cs="仿宋" w:hint="eastAsia"/>
        </w:rPr>
        <w:t>分。</w:t>
      </w:r>
    </w:p>
    <w:p w:rsidR="005D721C" w:rsidRDefault="00DF3452">
      <w:pPr>
        <w:pStyle w:val="3"/>
        <w:ind w:firstLine="643"/>
        <w:rPr>
          <w:rFonts w:ascii="仿宋" w:eastAsia="仿宋" w:hAnsi="仿宋" w:cs="仿宋"/>
        </w:rPr>
      </w:pPr>
      <w:bookmarkStart w:id="24" w:name="_Toc28354"/>
      <w:r>
        <w:rPr>
          <w:rFonts w:ascii="仿宋" w:eastAsia="仿宋" w:hAnsi="仿宋" w:cs="仿宋" w:hint="eastAsia"/>
        </w:rPr>
        <w:t>（四）项目效益情况</w:t>
      </w:r>
      <w:bookmarkEnd w:id="24"/>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提高社区组织工作效率</w:t>
      </w:r>
      <w:r>
        <w:rPr>
          <w:rFonts w:ascii="仿宋" w:eastAsia="仿宋" w:hAnsi="仿宋" w:cs="仿宋" w:hint="eastAsia"/>
        </w:rPr>
        <w:t>，预期指标值进一步提高，指标完成值：达成目标，完成率：</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居民幸福指数提升</w:t>
      </w:r>
      <w:r>
        <w:rPr>
          <w:rFonts w:ascii="仿宋" w:eastAsia="仿宋" w:hAnsi="仿宋" w:cs="仿宋" w:hint="eastAsia"/>
        </w:rPr>
        <w:t>，预期指标值</w:t>
      </w:r>
      <w:r>
        <w:rPr>
          <w:rFonts w:ascii="仿宋" w:eastAsia="仿宋" w:hAnsi="仿宋" w:cs="仿宋" w:hint="eastAsia"/>
        </w:rPr>
        <w:t>提升大于等于</w:t>
      </w:r>
      <w:r>
        <w:rPr>
          <w:rFonts w:ascii="仿宋" w:eastAsia="仿宋" w:hAnsi="仿宋" w:cs="仿宋" w:hint="eastAsia"/>
        </w:rPr>
        <w:t>10%</w:t>
      </w:r>
      <w:r>
        <w:rPr>
          <w:rFonts w:ascii="仿宋" w:eastAsia="仿宋" w:hAnsi="仿宋" w:cs="仿宋" w:hint="eastAsia"/>
        </w:rPr>
        <w:t>，指标完成值：</w:t>
      </w:r>
      <w:r>
        <w:rPr>
          <w:rFonts w:ascii="仿宋" w:eastAsia="仿宋" w:hAnsi="仿宋" w:cs="仿宋" w:hint="eastAsia"/>
        </w:rPr>
        <w:t>10%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5D721C" w:rsidRDefault="00DF3452">
      <w:pPr>
        <w:ind w:firstLine="640"/>
        <w:rPr>
          <w:rFonts w:ascii="仿宋" w:eastAsia="仿宋" w:hAnsi="仿宋" w:cs="仿宋"/>
        </w:rPr>
      </w:pPr>
      <w:r>
        <w:rPr>
          <w:rFonts w:ascii="仿宋" w:eastAsia="仿宋" w:hAnsi="仿宋" w:cs="仿宋" w:hint="eastAsia"/>
        </w:rPr>
        <w:t>社区</w:t>
      </w:r>
      <w:r>
        <w:rPr>
          <w:rFonts w:ascii="仿宋" w:eastAsia="仿宋" w:hAnsi="仿宋" w:cs="仿宋" w:hint="eastAsia"/>
        </w:rPr>
        <w:t>组织运转经费是保障基层工作顺利开展的重要支撑。</w:t>
      </w:r>
      <w:r>
        <w:rPr>
          <w:rFonts w:ascii="仿宋" w:eastAsia="仿宋" w:hAnsi="仿宋" w:cs="仿宋" w:hint="eastAsia"/>
        </w:rPr>
        <w:t>社区</w:t>
      </w:r>
      <w:r>
        <w:rPr>
          <w:rFonts w:ascii="仿宋" w:eastAsia="仿宋" w:hAnsi="仿宋" w:cs="仿宋" w:hint="eastAsia"/>
        </w:rPr>
        <w:t>干部作为</w:t>
      </w:r>
      <w:r>
        <w:rPr>
          <w:rFonts w:ascii="仿宋" w:eastAsia="仿宋" w:hAnsi="仿宋" w:cs="仿宋" w:hint="eastAsia"/>
        </w:rPr>
        <w:t>社区</w:t>
      </w:r>
      <w:r>
        <w:rPr>
          <w:rFonts w:ascii="仿宋" w:eastAsia="仿宋" w:hAnsi="仿宋" w:cs="仿宋" w:hint="eastAsia"/>
        </w:rPr>
        <w:t>事务的直接执行者，运转经费为他们履行职</w:t>
      </w:r>
      <w:r>
        <w:rPr>
          <w:rFonts w:ascii="仿宋" w:eastAsia="仿宋" w:hAnsi="仿宋" w:cs="仿宋" w:hint="eastAsia"/>
        </w:rPr>
        <w:t>责提供了必要的物质基础，从办公用品的购置，到开展各类</w:t>
      </w:r>
      <w:r>
        <w:rPr>
          <w:rFonts w:ascii="仿宋" w:eastAsia="仿宋" w:hAnsi="仿宋" w:cs="仿宋" w:hint="eastAsia"/>
        </w:rPr>
        <w:t>社区</w:t>
      </w:r>
      <w:r>
        <w:rPr>
          <w:rFonts w:ascii="仿宋" w:eastAsia="仿宋" w:hAnsi="仿宋" w:cs="仿宋" w:hint="eastAsia"/>
        </w:rPr>
        <w:t>活动的支出，都离不开这笔经费的支持，使其能够更加高效地为群众服务。而社会群众则从</w:t>
      </w:r>
      <w:r>
        <w:rPr>
          <w:rFonts w:ascii="仿宋" w:eastAsia="仿宋" w:hAnsi="仿宋" w:cs="仿宋" w:hint="eastAsia"/>
        </w:rPr>
        <w:t>社区</w:t>
      </w:r>
      <w:r>
        <w:rPr>
          <w:rFonts w:ascii="仿宋" w:eastAsia="仿宋" w:hAnsi="仿宋" w:cs="仿宋" w:hint="eastAsia"/>
        </w:rPr>
        <w:t>组织提供的公共服务、基础设施建设、民生保障落实等方面受益。</w:t>
      </w:r>
    </w:p>
    <w:p w:rsidR="005D721C" w:rsidRDefault="00DF3452">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5D721C" w:rsidRDefault="00DF3452">
      <w:pPr>
        <w:ind w:firstLine="640"/>
        <w:rPr>
          <w:rFonts w:ascii="仿宋" w:eastAsia="仿宋" w:hAnsi="仿宋" w:cs="仿宋"/>
        </w:rPr>
      </w:pPr>
      <w:bookmarkStart w:id="25" w:name="_Toc27244"/>
      <w:r>
        <w:rPr>
          <w:rFonts w:ascii="仿宋" w:eastAsia="仿宋" w:hAnsi="仿宋" w:cs="仿宋" w:hint="eastAsia"/>
        </w:rPr>
        <w:t>本项目服务对象和受益群众主要是</w:t>
      </w:r>
      <w:r>
        <w:rPr>
          <w:rFonts w:ascii="仿宋" w:eastAsia="仿宋" w:hAnsi="仿宋" w:cs="仿宋" w:hint="eastAsia"/>
        </w:rPr>
        <w:t>社区</w:t>
      </w:r>
      <w:r>
        <w:rPr>
          <w:rFonts w:ascii="仿宋" w:eastAsia="仿宋" w:hAnsi="仿宋" w:cs="仿宋" w:hint="eastAsia"/>
        </w:rPr>
        <w:t>干部和社会群众，通过问卷调查方式收集群众对本项目实施的满意度。</w:t>
      </w:r>
      <w:r>
        <w:rPr>
          <w:rFonts w:ascii="仿宋" w:eastAsia="仿宋" w:hAnsi="仿宋" w:cs="仿宋" w:hint="eastAsia"/>
        </w:rPr>
        <w:t>项目的实施有效</w:t>
      </w:r>
      <w:r>
        <w:rPr>
          <w:rFonts w:ascii="仿宋" w:eastAsia="仿宋" w:hAnsi="仿宋" w:cs="仿宋" w:hint="eastAsia"/>
        </w:rPr>
        <w:t>保障</w:t>
      </w:r>
      <w:r>
        <w:rPr>
          <w:rFonts w:ascii="仿宋" w:eastAsia="仿宋" w:hAnsi="仿宋" w:cs="仿宋" w:hint="eastAsia"/>
        </w:rPr>
        <w:t>了</w:t>
      </w:r>
      <w:r>
        <w:rPr>
          <w:rFonts w:ascii="仿宋" w:eastAsia="仿宋" w:hAnsi="仿宋" w:cs="仿宋" w:hint="eastAsia"/>
        </w:rPr>
        <w:t>基层工作顺利开展</w:t>
      </w:r>
      <w:r>
        <w:rPr>
          <w:rFonts w:ascii="仿宋" w:eastAsia="仿宋" w:hAnsi="仿宋" w:cs="仿宋" w:hint="eastAsia"/>
        </w:rPr>
        <w:t>，</w:t>
      </w:r>
      <w:r>
        <w:rPr>
          <w:rFonts w:ascii="仿宋" w:eastAsia="仿宋" w:hAnsi="仿宋" w:cs="仿宋" w:hint="eastAsia"/>
        </w:rPr>
        <w:t>社区</w:t>
      </w:r>
      <w:r>
        <w:rPr>
          <w:rFonts w:ascii="仿宋" w:eastAsia="仿宋" w:hAnsi="仿宋" w:cs="仿宋" w:hint="eastAsia"/>
        </w:rPr>
        <w:t>干部满意度</w:t>
      </w:r>
      <w:r>
        <w:rPr>
          <w:rFonts w:ascii="仿宋" w:eastAsia="仿宋" w:hAnsi="仿宋" w:cs="仿宋" w:hint="eastAsia"/>
        </w:rPr>
        <w:t>95%</w:t>
      </w: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D721C" w:rsidRDefault="00DF3452">
      <w:pPr>
        <w:pStyle w:val="2"/>
        <w:ind w:firstLine="640"/>
        <w:rPr>
          <w:rFonts w:ascii="仿宋" w:eastAsia="仿宋" w:hAnsi="仿宋" w:cs="仿宋"/>
        </w:rPr>
      </w:pPr>
      <w:r>
        <w:rPr>
          <w:rFonts w:ascii="仿宋" w:eastAsia="仿宋" w:hAnsi="仿宋" w:cs="仿宋" w:hint="eastAsia"/>
        </w:rPr>
        <w:lastRenderedPageBreak/>
        <w:t>五、主要经验及做法、存在的问题及原因分析</w:t>
      </w:r>
      <w:bookmarkEnd w:id="25"/>
    </w:p>
    <w:p w:rsidR="005D721C" w:rsidRDefault="00DF3452">
      <w:pPr>
        <w:pStyle w:val="3"/>
        <w:ind w:firstLine="643"/>
        <w:rPr>
          <w:rFonts w:ascii="仿宋" w:eastAsia="仿宋" w:hAnsi="仿宋" w:cs="仿宋"/>
        </w:rPr>
      </w:pPr>
      <w:bookmarkStart w:id="26" w:name="_Toc18880"/>
      <w:r>
        <w:rPr>
          <w:rFonts w:ascii="仿宋" w:eastAsia="仿宋" w:hAnsi="仿宋" w:cs="仿宋" w:hint="eastAsia"/>
        </w:rPr>
        <w:t>（一）主要经验及做法</w:t>
      </w:r>
      <w:bookmarkEnd w:id="26"/>
    </w:p>
    <w:p w:rsidR="005D721C" w:rsidRDefault="00DF3452">
      <w:pPr>
        <w:ind w:firstLine="640"/>
        <w:rPr>
          <w:rFonts w:ascii="仿宋" w:eastAsia="仿宋" w:hAnsi="仿宋" w:cs="仿宋"/>
        </w:rPr>
      </w:pPr>
      <w:r>
        <w:rPr>
          <w:rFonts w:ascii="仿宋" w:eastAsia="仿宋" w:hAnsi="仿宋" w:cs="仿宋" w:hint="eastAsia"/>
        </w:rPr>
        <w:t>尉犁镇社区</w:t>
      </w:r>
      <w:r>
        <w:rPr>
          <w:rFonts w:ascii="仿宋" w:eastAsia="仿宋" w:hAnsi="仿宋" w:cs="仿宋" w:hint="eastAsia"/>
        </w:rPr>
        <w:t>组织运转经费在尉犁县委、县政府的支持下，在相关部门的配合下，全面顺利完成，绩效评价“优”，主要经验及做法如下：</w:t>
      </w:r>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制度化建设</w:t>
      </w:r>
    </w:p>
    <w:p w:rsidR="005D721C" w:rsidRDefault="00DF3452">
      <w:pPr>
        <w:ind w:firstLine="640"/>
        <w:rPr>
          <w:rFonts w:ascii="仿宋" w:eastAsia="仿宋" w:hAnsi="仿宋" w:cs="仿宋"/>
        </w:rPr>
      </w:pPr>
      <w:r>
        <w:rPr>
          <w:rFonts w:ascii="仿宋" w:eastAsia="仿宋" w:hAnsi="仿宋" w:cs="仿宋" w:hint="eastAsia"/>
        </w:rPr>
        <w:t>建立经费管理制度：制定详细的经费使用流程、审批权限及报销标准，确保经费使用有章可循。</w:t>
      </w:r>
    </w:p>
    <w:p w:rsidR="005D721C" w:rsidRDefault="00DF3452">
      <w:pPr>
        <w:ind w:firstLine="640"/>
        <w:rPr>
          <w:rFonts w:ascii="仿宋" w:eastAsia="仿宋" w:hAnsi="仿宋" w:cs="仿宋"/>
        </w:rPr>
      </w:pPr>
      <w:r>
        <w:rPr>
          <w:rFonts w:ascii="仿宋" w:eastAsia="仿宋" w:hAnsi="仿宋" w:cs="仿宋" w:hint="eastAsia"/>
        </w:rPr>
        <w:t>政府财政支持：积极争取政府财政拨款，作为社区运转经费的主要来源。</w:t>
      </w:r>
    </w:p>
    <w:p w:rsidR="005D721C" w:rsidRDefault="00DF3452">
      <w:pPr>
        <w:ind w:firstLine="640"/>
        <w:rPr>
          <w:rFonts w:ascii="仿宋" w:eastAsia="仿宋" w:hAnsi="仿宋" w:cs="仿宋"/>
        </w:rPr>
      </w:pPr>
      <w:r>
        <w:rPr>
          <w:rFonts w:ascii="仿宋" w:eastAsia="仿宋" w:hAnsi="仿宋" w:cs="仿宋" w:hint="eastAsia"/>
        </w:rPr>
        <w:t>绩效评估：建立经费使用绩效评估机制，定期评估经费使用效果，及时调整优化经费分配。</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资源整合与共享</w:t>
      </w:r>
    </w:p>
    <w:p w:rsidR="005D721C" w:rsidRDefault="00DF3452">
      <w:pPr>
        <w:ind w:firstLine="640"/>
        <w:rPr>
          <w:rFonts w:ascii="仿宋" w:eastAsia="仿宋" w:hAnsi="仿宋" w:cs="仿宋"/>
        </w:rPr>
      </w:pPr>
      <w:r>
        <w:rPr>
          <w:rFonts w:ascii="仿宋" w:eastAsia="仿宋" w:hAnsi="仿宋" w:cs="仿宋" w:hint="eastAsia"/>
        </w:rPr>
        <w:t>社区内资源共享：整合社区内的人力、物力资源，避免重复投入</w:t>
      </w:r>
      <w:r>
        <w:rPr>
          <w:rFonts w:ascii="仿宋" w:eastAsia="仿宋" w:hAnsi="仿宋" w:cs="仿宋" w:hint="eastAsia"/>
        </w:rPr>
        <w:t>，</w:t>
      </w:r>
      <w:r>
        <w:rPr>
          <w:rFonts w:ascii="仿宋" w:eastAsia="仿宋" w:hAnsi="仿宋" w:cs="仿宋" w:hint="eastAsia"/>
        </w:rPr>
        <w:t>保证财政资金使用不浪费。</w:t>
      </w:r>
    </w:p>
    <w:p w:rsidR="005D721C" w:rsidRDefault="00DF3452">
      <w:pPr>
        <w:pStyle w:val="3"/>
        <w:ind w:firstLine="643"/>
        <w:rPr>
          <w:rFonts w:ascii="仿宋" w:eastAsia="仿宋" w:hAnsi="仿宋" w:cs="仿宋"/>
        </w:rPr>
      </w:pPr>
      <w:bookmarkStart w:id="27" w:name="_Toc9914"/>
      <w:r>
        <w:rPr>
          <w:rFonts w:ascii="仿宋" w:eastAsia="仿宋" w:hAnsi="仿宋" w:cs="仿宋" w:hint="eastAsia"/>
        </w:rPr>
        <w:t>（二）存在问题及原因分析</w:t>
      </w:r>
      <w:bookmarkEnd w:id="27"/>
    </w:p>
    <w:p w:rsidR="005D721C" w:rsidRDefault="00DF3452">
      <w:pPr>
        <w:ind w:firstLine="640"/>
        <w:rPr>
          <w:rFonts w:ascii="仿宋" w:eastAsia="仿宋" w:hAnsi="仿宋" w:cs="仿宋"/>
        </w:rPr>
      </w:pPr>
      <w:bookmarkStart w:id="28" w:name="_Toc2334"/>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经费来源单一，稳</w:t>
      </w:r>
      <w:r>
        <w:rPr>
          <w:rFonts w:ascii="仿宋" w:eastAsia="仿宋" w:hAnsi="仿宋" w:cs="仿宋" w:hint="eastAsia"/>
        </w:rPr>
        <w:t>定性不足</w:t>
      </w:r>
      <w:r>
        <w:rPr>
          <w:rFonts w:ascii="仿宋" w:eastAsia="仿宋" w:hAnsi="仿宋" w:cs="仿宋" w:hint="eastAsia"/>
        </w:rPr>
        <w:t xml:space="preserve"> </w:t>
      </w:r>
    </w:p>
    <w:p w:rsidR="005D721C" w:rsidRDefault="00DF3452">
      <w:pPr>
        <w:ind w:firstLine="640"/>
        <w:rPr>
          <w:rFonts w:ascii="仿宋" w:eastAsia="仿宋" w:hAnsi="仿宋" w:cs="仿宋"/>
        </w:rPr>
      </w:pPr>
      <w:r>
        <w:rPr>
          <w:rFonts w:ascii="仿宋" w:eastAsia="仿宋" w:hAnsi="仿宋" w:cs="仿宋" w:hint="eastAsia"/>
        </w:rPr>
        <w:t>过度依赖政府财政拨款，一旦财政预算调整，社区经费可能面临紧张。</w:t>
      </w:r>
      <w:r>
        <w:rPr>
          <w:rFonts w:ascii="仿宋" w:eastAsia="仿宋" w:hAnsi="仿宋" w:cs="仿宋" w:hint="eastAsia"/>
        </w:rPr>
        <w:t>因</w:t>
      </w:r>
      <w:r>
        <w:rPr>
          <w:rFonts w:ascii="仿宋" w:eastAsia="仿宋" w:hAnsi="仿宋" w:cs="仿宋" w:hint="eastAsia"/>
        </w:rPr>
        <w:t>社区自身造血能力不足，社会捐赠、服务性收费等多元化筹资渠道尚未充分开发。</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、经费使用效率有待提高</w:t>
      </w:r>
      <w:r>
        <w:rPr>
          <w:rFonts w:ascii="仿宋" w:eastAsia="仿宋" w:hAnsi="仿宋" w:cs="仿宋" w:hint="eastAsia"/>
        </w:rPr>
        <w:t xml:space="preserve"> </w:t>
      </w:r>
    </w:p>
    <w:p w:rsidR="005D721C" w:rsidRDefault="00DF3452">
      <w:pPr>
        <w:ind w:firstLine="640"/>
        <w:rPr>
          <w:rFonts w:ascii="仿宋" w:eastAsia="仿宋" w:hAnsi="仿宋" w:cs="仿宋"/>
        </w:rPr>
      </w:pPr>
      <w:r>
        <w:rPr>
          <w:rFonts w:ascii="仿宋" w:eastAsia="仿宋" w:hAnsi="仿宋" w:cs="仿宋" w:hint="eastAsia"/>
        </w:rPr>
        <w:t>项目总预算资金</w:t>
      </w:r>
      <w:r>
        <w:rPr>
          <w:rFonts w:ascii="仿宋" w:eastAsia="仿宋" w:hAnsi="仿宋" w:cs="仿宋" w:hint="eastAsia"/>
        </w:rPr>
        <w:t>150</w:t>
      </w:r>
      <w:r>
        <w:rPr>
          <w:rFonts w:ascii="仿宋" w:eastAsia="仿宋" w:hAnsi="仿宋" w:cs="仿宋" w:hint="eastAsia"/>
        </w:rPr>
        <w:t>万元，实际使用</w:t>
      </w:r>
      <w:r>
        <w:rPr>
          <w:rFonts w:ascii="仿宋" w:eastAsia="仿宋" w:hAnsi="仿宋" w:cs="仿宋" w:hint="eastAsia"/>
        </w:rPr>
        <w:t>149.39</w:t>
      </w:r>
      <w:r>
        <w:rPr>
          <w:rFonts w:ascii="仿宋" w:eastAsia="仿宋" w:hAnsi="仿宋" w:cs="仿宋" w:hint="eastAsia"/>
        </w:rPr>
        <w:t>万元，预</w:t>
      </w:r>
      <w:r>
        <w:rPr>
          <w:rFonts w:ascii="仿宋" w:eastAsia="仿宋" w:hAnsi="仿宋" w:cs="仿宋" w:hint="eastAsia"/>
        </w:rPr>
        <w:lastRenderedPageBreak/>
        <w:t>算执行率</w:t>
      </w:r>
      <w:r>
        <w:rPr>
          <w:rFonts w:ascii="仿宋" w:eastAsia="仿宋" w:hAnsi="仿宋" w:cs="仿宋" w:hint="eastAsia"/>
        </w:rPr>
        <w:t>99.59%</w:t>
      </w:r>
      <w:r>
        <w:rPr>
          <w:rFonts w:ascii="仿宋" w:eastAsia="仿宋" w:hAnsi="仿宋" w:cs="仿宋" w:hint="eastAsia"/>
        </w:rPr>
        <w:t>，因政府采购有优惠率造成资金结余。</w:t>
      </w:r>
      <w:r>
        <w:rPr>
          <w:rFonts w:ascii="仿宋" w:eastAsia="仿宋" w:hAnsi="仿宋" w:cs="仿宋" w:hint="eastAsia"/>
        </w:rPr>
        <w:t>部分经费使用缺乏科学规划</w:t>
      </w:r>
      <w:r>
        <w:rPr>
          <w:rFonts w:ascii="仿宋" w:eastAsia="仿宋" w:hAnsi="仿宋" w:cs="仿宋" w:hint="eastAsia"/>
        </w:rPr>
        <w:t>，</w:t>
      </w:r>
      <w:r>
        <w:rPr>
          <w:rFonts w:ascii="仿宋" w:eastAsia="仿宋" w:hAnsi="仿宋" w:cs="仿宋" w:hint="eastAsia"/>
        </w:rPr>
        <w:t>缺乏有效的绩效评估机制，经费使用缺乏监督</w:t>
      </w:r>
      <w:r>
        <w:rPr>
          <w:rFonts w:ascii="仿宋" w:eastAsia="仿宋" w:hAnsi="仿宋" w:cs="仿宋" w:hint="eastAsia"/>
        </w:rPr>
        <w:t>。</w:t>
      </w:r>
    </w:p>
    <w:p w:rsidR="005D721C" w:rsidRDefault="00DF3452">
      <w:pPr>
        <w:pStyle w:val="2"/>
        <w:ind w:firstLine="640"/>
        <w:rPr>
          <w:rFonts w:ascii="仿宋" w:eastAsia="仿宋" w:hAnsi="仿宋" w:cs="仿宋"/>
        </w:rPr>
      </w:pPr>
      <w:r>
        <w:rPr>
          <w:rFonts w:ascii="仿宋" w:eastAsia="仿宋" w:hAnsi="仿宋" w:cs="仿宋" w:hint="eastAsia"/>
        </w:rPr>
        <w:t>六、有关建议</w:t>
      </w:r>
      <w:bookmarkStart w:id="29" w:name="_Toc30571"/>
      <w:bookmarkEnd w:id="28"/>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、拓宽经费来源渠道</w:t>
      </w:r>
    </w:p>
    <w:p w:rsidR="005D721C" w:rsidRDefault="00DF3452">
      <w:pPr>
        <w:ind w:firstLine="640"/>
        <w:rPr>
          <w:rFonts w:ascii="仿宋" w:eastAsia="仿宋" w:hAnsi="仿宋" w:cs="仿宋"/>
        </w:rPr>
      </w:pPr>
      <w:r>
        <w:rPr>
          <w:rFonts w:ascii="仿宋" w:eastAsia="仿宋" w:hAnsi="仿宋" w:cs="仿宋" w:hint="eastAsia"/>
        </w:rPr>
        <w:t>科学制定社区组织运转经费统一标准，并建立与财政收入增长相挂钩的正常增长机制，社区根据自身发展需求，积极申请政府设立的社区</w:t>
      </w:r>
      <w:r>
        <w:rPr>
          <w:rFonts w:ascii="仿宋" w:eastAsia="仿宋" w:hAnsi="仿宋" w:cs="仿宋" w:hint="eastAsia"/>
        </w:rPr>
        <w:t>建设、社区治理、民生服务等相关项目资金，发展便民利民的社区服务产业。</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、提高资金使用效率</w:t>
      </w:r>
      <w:r>
        <w:rPr>
          <w:rFonts w:ascii="仿宋" w:eastAsia="仿宋" w:hAnsi="仿宋" w:cs="仿宋" w:hint="eastAsia"/>
        </w:rPr>
        <w:t xml:space="preserve"> </w:t>
      </w:r>
    </w:p>
    <w:p w:rsidR="005D721C" w:rsidRDefault="00DF3452">
      <w:pPr>
        <w:ind w:firstLine="640"/>
        <w:rPr>
          <w:rFonts w:ascii="仿宋" w:eastAsia="仿宋" w:hAnsi="仿宋" w:cs="仿宋"/>
        </w:rPr>
      </w:pPr>
      <w:r>
        <w:rPr>
          <w:rFonts w:ascii="仿宋" w:eastAsia="仿宋" w:hAnsi="仿宋" w:cs="仿宋" w:hint="eastAsia"/>
        </w:rPr>
        <w:t>科学编制预算，强化绩效评估，确保经费使用与社区服务需求相匹配。推行集中采购、资源共享等措施，降低经费成本，提高财务人员管理能力和业务水平，为资金的合理使用提供专业支持。</w:t>
      </w:r>
    </w:p>
    <w:p w:rsidR="005D721C" w:rsidRDefault="00DF3452">
      <w:pPr>
        <w:pStyle w:val="2"/>
        <w:ind w:firstLine="640"/>
        <w:rPr>
          <w:rFonts w:ascii="仿宋" w:eastAsia="仿宋" w:hAnsi="仿宋" w:cs="仿宋"/>
        </w:rPr>
      </w:pPr>
      <w:r>
        <w:rPr>
          <w:rFonts w:ascii="仿宋" w:eastAsia="仿宋" w:hAnsi="仿宋" w:cs="仿宋" w:hint="eastAsia"/>
        </w:rPr>
        <w:t>七、其他需要说明的问题</w:t>
      </w:r>
      <w:bookmarkEnd w:id="29"/>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5D721C" w:rsidRDefault="00DF3452">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、评价结果分别编入政府决算和部门预算，报送本级人民代表大会常务委员会，并依法</w:t>
      </w:r>
      <w:r>
        <w:rPr>
          <w:rFonts w:ascii="仿宋" w:eastAsia="仿宋" w:hAnsi="仿宋" w:cs="仿宋" w:hint="eastAsia"/>
        </w:rPr>
        <w:t>予以公开。</w:t>
      </w:r>
    </w:p>
    <w:p w:rsidR="005D721C" w:rsidRDefault="00DF3452">
      <w:pPr>
        <w:pStyle w:val="2"/>
        <w:ind w:firstLine="640"/>
        <w:rPr>
          <w:rFonts w:ascii="仿宋" w:eastAsia="仿宋" w:hAnsi="仿宋" w:cs="仿宋"/>
        </w:rPr>
      </w:pPr>
      <w:bookmarkStart w:id="30" w:name="_Toc10180"/>
      <w:r>
        <w:rPr>
          <w:rFonts w:ascii="仿宋" w:eastAsia="仿宋" w:hAnsi="仿宋" w:cs="仿宋" w:hint="eastAsia"/>
        </w:rPr>
        <w:t>八、相关附件</w:t>
      </w:r>
      <w:bookmarkEnd w:id="30"/>
    </w:p>
    <w:p w:rsidR="005D721C" w:rsidRDefault="00DF3452">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5D721C" w:rsidRDefault="005D721C">
      <w:pPr>
        <w:ind w:firstLineChars="0" w:firstLine="0"/>
        <w:rPr>
          <w:rFonts w:ascii="仿宋" w:eastAsia="仿宋" w:hAnsi="仿宋" w:cs="仿宋"/>
          <w:sz w:val="18"/>
          <w:szCs w:val="18"/>
        </w:rPr>
      </w:pPr>
    </w:p>
    <w:p w:rsidR="005D721C" w:rsidRDefault="005D721C">
      <w:pPr>
        <w:pStyle w:val="3"/>
        <w:ind w:firstLineChars="0" w:firstLine="0"/>
        <w:rPr>
          <w:rFonts w:ascii="仿宋" w:eastAsia="仿宋" w:hAnsi="仿宋" w:cs="仿宋"/>
        </w:rPr>
        <w:sectPr w:rsidR="005D721C">
          <w:footerReference w:type="default" r:id="rId16"/>
          <w:pgSz w:w="11906" w:h="16838"/>
          <w:pgMar w:top="1440" w:right="1800" w:bottom="1440" w:left="1800" w:header="851" w:footer="992" w:gutter="0"/>
          <w:pgNumType w:start="1"/>
          <w:cols w:space="720"/>
          <w:docGrid w:type="lines" w:linePitch="312"/>
        </w:sectPr>
      </w:pPr>
      <w:bookmarkStart w:id="31" w:name="_Toc22143"/>
    </w:p>
    <w:p w:rsidR="005D721C" w:rsidRDefault="00DF3452">
      <w:pPr>
        <w:pStyle w:val="2"/>
        <w:ind w:firstLine="640"/>
        <w:rPr>
          <w:rFonts w:ascii="仿宋" w:eastAsia="仿宋" w:hAnsi="仿宋" w:cs="仿宋"/>
        </w:rPr>
      </w:pPr>
      <w:bookmarkStart w:id="32" w:name="_Toc195196964"/>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4"/>
        <w:gridCol w:w="442"/>
        <w:gridCol w:w="1040"/>
        <w:gridCol w:w="1485"/>
        <w:gridCol w:w="1015"/>
        <w:gridCol w:w="933"/>
        <w:gridCol w:w="1001"/>
        <w:gridCol w:w="998"/>
        <w:gridCol w:w="1236"/>
        <w:gridCol w:w="865"/>
        <w:gridCol w:w="950"/>
        <w:gridCol w:w="930"/>
        <w:gridCol w:w="746"/>
        <w:gridCol w:w="2069"/>
      </w:tblGrid>
      <w:tr w:rsidR="005D721C">
        <w:trPr>
          <w:trHeight w:val="420"/>
        </w:trPr>
        <w:tc>
          <w:tcPr>
            <w:tcW w:w="5000" w:type="pct"/>
            <w:gridSpan w:val="14"/>
            <w:shd w:val="clear" w:color="auto" w:fill="auto"/>
            <w:vAlign w:val="center"/>
          </w:tcPr>
          <w:p w:rsidR="005D721C" w:rsidRDefault="00DF3452">
            <w:pPr>
              <w:spacing w:line="240" w:lineRule="auto"/>
              <w:ind w:firstLineChars="0" w:firstLine="0"/>
              <w:jc w:val="center"/>
              <w:rPr>
                <w:rFonts w:ascii="仿宋" w:eastAsia="仿宋" w:hAnsi="仿宋" w:cs="仿宋"/>
                <w:b/>
                <w:bCs/>
                <w:szCs w:val="32"/>
              </w:rPr>
            </w:pPr>
            <w:bookmarkStart w:id="33" w:name="RANGE!A1:N25"/>
            <w:r>
              <w:rPr>
                <w:rFonts w:ascii="仿宋" w:eastAsia="仿宋" w:hAnsi="仿宋" w:cs="仿宋" w:hint="eastAsia"/>
                <w:b/>
                <w:bCs/>
                <w:szCs w:val="32"/>
              </w:rPr>
              <w:t>项目支出绩效自评表</w:t>
            </w:r>
            <w:bookmarkEnd w:id="33"/>
          </w:p>
        </w:tc>
      </w:tr>
      <w:tr w:rsidR="005D721C">
        <w:trPr>
          <w:trHeight w:val="531"/>
        </w:trPr>
        <w:tc>
          <w:tcPr>
            <w:tcW w:w="5000" w:type="pct"/>
            <w:gridSpan w:val="14"/>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(2024</w:t>
            </w:r>
            <w:r>
              <w:rPr>
                <w:rFonts w:ascii="仿宋" w:eastAsia="仿宋" w:hAnsi="仿宋" w:cs="仿宋" w:hint="eastAsia"/>
                <w:sz w:val="21"/>
                <w:szCs w:val="21"/>
              </w:rPr>
              <w:t>年度</w:t>
            </w:r>
            <w:r>
              <w:rPr>
                <w:rFonts w:ascii="仿宋" w:eastAsia="仿宋" w:hAnsi="仿宋" w:cs="仿宋" w:hint="eastAsia"/>
                <w:sz w:val="21"/>
                <w:szCs w:val="21"/>
              </w:rPr>
              <w:t>)</w:t>
            </w:r>
          </w:p>
        </w:tc>
      </w:tr>
      <w:tr w:rsidR="005D721C">
        <w:trPr>
          <w:trHeight w:val="270"/>
        </w:trPr>
        <w:tc>
          <w:tcPr>
            <w:tcW w:w="32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项目名称</w:t>
            </w:r>
          </w:p>
        </w:tc>
        <w:tc>
          <w:tcPr>
            <w:tcW w:w="4679" w:type="pct"/>
            <w:gridSpan w:val="1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w:t>
            </w:r>
            <w:r>
              <w:rPr>
                <w:rFonts w:ascii="仿宋" w:eastAsia="仿宋" w:hAnsi="仿宋" w:cs="仿宋" w:hint="eastAsia"/>
                <w:sz w:val="21"/>
                <w:szCs w:val="21"/>
              </w:rPr>
              <w:t>组织运转经费</w:t>
            </w:r>
            <w:r>
              <w:rPr>
                <w:rFonts w:ascii="仿宋" w:eastAsia="仿宋" w:hAnsi="仿宋" w:cs="仿宋" w:hint="eastAsia"/>
                <w:sz w:val="21"/>
                <w:szCs w:val="21"/>
              </w:rPr>
              <w:t>（</w:t>
            </w:r>
            <w:r>
              <w:rPr>
                <w:rFonts w:ascii="仿宋" w:eastAsia="仿宋" w:hAnsi="仿宋" w:cs="仿宋" w:hint="eastAsia"/>
                <w:sz w:val="21"/>
                <w:szCs w:val="21"/>
              </w:rPr>
              <w:t>十三届第十一次财经会</w:t>
            </w:r>
            <w:r>
              <w:rPr>
                <w:rFonts w:ascii="仿宋" w:eastAsia="仿宋" w:hAnsi="仿宋" w:cs="仿宋" w:hint="eastAsia"/>
                <w:sz w:val="21"/>
                <w:szCs w:val="21"/>
              </w:rPr>
              <w:t>）</w:t>
            </w:r>
          </w:p>
        </w:tc>
      </w:tr>
      <w:tr w:rsidR="005D721C">
        <w:trPr>
          <w:trHeight w:val="600"/>
        </w:trPr>
        <w:tc>
          <w:tcPr>
            <w:tcW w:w="32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主管部门</w:t>
            </w:r>
          </w:p>
        </w:tc>
        <w:tc>
          <w:tcPr>
            <w:tcW w:w="1931"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新疆尉犁县尉犁镇人民政府</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实施单位</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新疆尉犁县尉犁镇人民政府</w:t>
            </w:r>
          </w:p>
        </w:tc>
      </w:tr>
      <w:tr w:rsidR="005D721C">
        <w:trPr>
          <w:trHeight w:val="441"/>
        </w:trPr>
        <w:tc>
          <w:tcPr>
            <w:tcW w:w="320" w:type="pct"/>
            <w:gridSpan w:val="2"/>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项目资金</w:t>
            </w:r>
            <w:r>
              <w:rPr>
                <w:rFonts w:ascii="仿宋" w:eastAsia="仿宋" w:hAnsi="仿宋" w:cs="仿宋" w:hint="eastAsia"/>
                <w:sz w:val="21"/>
                <w:szCs w:val="21"/>
              </w:rPr>
              <w:br/>
            </w:r>
            <w:r>
              <w:rPr>
                <w:rFonts w:ascii="仿宋" w:eastAsia="仿宋" w:hAnsi="仿宋" w:cs="仿宋" w:hint="eastAsia"/>
                <w:sz w:val="21"/>
                <w:szCs w:val="21"/>
              </w:rPr>
              <w:t>（万元）</w:t>
            </w: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资金来源</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年初预算数</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全年预算数</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全年执行数</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分值权重</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执行率</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得分</w:t>
            </w:r>
          </w:p>
        </w:tc>
      </w:tr>
      <w:tr w:rsidR="005D721C">
        <w:trPr>
          <w:trHeight w:val="441"/>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年度资金总额</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149.39</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99.59</w:t>
            </w:r>
            <w:r>
              <w:rPr>
                <w:rFonts w:ascii="仿宋" w:eastAsia="仿宋" w:hAnsi="仿宋" w:cs="仿宋" w:hint="eastAsia"/>
                <w:sz w:val="21"/>
                <w:szCs w:val="21"/>
              </w:rPr>
              <w:t>%</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9.90</w:t>
            </w:r>
            <w:r>
              <w:rPr>
                <w:rFonts w:ascii="仿宋" w:eastAsia="仿宋" w:hAnsi="仿宋" w:cs="仿宋" w:hint="eastAsia"/>
                <w:sz w:val="21"/>
                <w:szCs w:val="21"/>
              </w:rPr>
              <w:t>分</w:t>
            </w:r>
          </w:p>
        </w:tc>
      </w:tr>
      <w:tr w:rsidR="005D721C">
        <w:trPr>
          <w:trHeight w:val="320"/>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其中：当年财政拨款</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149.39</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r>
      <w:tr w:rsidR="005D721C">
        <w:trPr>
          <w:trHeight w:val="441"/>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其他资金</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r>
      <w:tr w:rsidR="005D721C">
        <w:trPr>
          <w:trHeight w:val="600"/>
        </w:trPr>
        <w:tc>
          <w:tcPr>
            <w:tcW w:w="164"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年度总体目标</w:t>
            </w:r>
          </w:p>
        </w:tc>
        <w:tc>
          <w:tcPr>
            <w:tcW w:w="2875" w:type="pct"/>
            <w:gridSpan w:val="8"/>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总体目标</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总体目标完成情况</w:t>
            </w: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2875" w:type="pct"/>
            <w:gridSpan w:val="8"/>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目标</w:t>
            </w:r>
            <w:r>
              <w:rPr>
                <w:rFonts w:ascii="仿宋" w:eastAsia="仿宋" w:hAnsi="仿宋" w:cs="仿宋" w:hint="eastAsia"/>
                <w:sz w:val="21"/>
                <w:szCs w:val="21"/>
              </w:rPr>
              <w:t>1</w:t>
            </w:r>
            <w:r>
              <w:rPr>
                <w:rFonts w:ascii="仿宋" w:eastAsia="仿宋" w:hAnsi="仿宋" w:cs="仿宋" w:hint="eastAsia"/>
                <w:sz w:val="21"/>
                <w:szCs w:val="21"/>
              </w:rPr>
              <w:t>：保障</w:t>
            </w:r>
            <w:r>
              <w:rPr>
                <w:rFonts w:ascii="仿宋" w:eastAsia="仿宋" w:hAnsi="仿宋" w:cs="仿宋" w:hint="eastAsia"/>
                <w:sz w:val="21"/>
                <w:szCs w:val="21"/>
              </w:rPr>
              <w:t>10</w:t>
            </w:r>
            <w:r>
              <w:rPr>
                <w:rFonts w:ascii="仿宋" w:eastAsia="仿宋" w:hAnsi="仿宋" w:cs="仿宋" w:hint="eastAsia"/>
                <w:sz w:val="21"/>
                <w:szCs w:val="21"/>
              </w:rPr>
              <w:t>个社区正常运转，支付社区水电暖费、培训费、各类维修费；采购各类办公用品、耗材、宣传用品等。</w:t>
            </w:r>
          </w:p>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目标</w:t>
            </w:r>
            <w:r>
              <w:rPr>
                <w:rFonts w:ascii="仿宋" w:eastAsia="仿宋" w:hAnsi="仿宋" w:cs="仿宋" w:hint="eastAsia"/>
                <w:sz w:val="21"/>
                <w:szCs w:val="21"/>
              </w:rPr>
              <w:t>2</w:t>
            </w:r>
            <w:r>
              <w:rPr>
                <w:rFonts w:ascii="仿宋" w:eastAsia="仿宋" w:hAnsi="仿宋" w:cs="仿宋" w:hint="eastAsia"/>
                <w:sz w:val="21"/>
                <w:szCs w:val="21"/>
              </w:rPr>
              <w:t>：该项目资金在很大程度上保障社区组织日常运转，使得各项工作能够落实到位，保障基层组织各项任务有序开展，并提升基层党组织服务力。</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为各项工作能够落实到位，保障基层组织各项任务有序开展。，保证</w:t>
            </w:r>
            <w:r>
              <w:rPr>
                <w:rFonts w:ascii="仿宋" w:eastAsia="仿宋" w:hAnsi="仿宋" w:cs="仿宋" w:hint="eastAsia"/>
                <w:sz w:val="21"/>
                <w:szCs w:val="21"/>
              </w:rPr>
              <w:t>10</w:t>
            </w:r>
            <w:r>
              <w:rPr>
                <w:rFonts w:ascii="仿宋" w:eastAsia="仿宋" w:hAnsi="仿宋" w:cs="仿宋" w:hint="eastAsia"/>
                <w:sz w:val="21"/>
                <w:szCs w:val="21"/>
              </w:rPr>
              <w:t>个社区水电暖费、培训费、各类维修费；采购各类办公用品、耗材、宣传用品、计划生育宣传员补助等社区组织日常运转全年及时支付各项经费计</w:t>
            </w:r>
            <w:r>
              <w:rPr>
                <w:rFonts w:ascii="仿宋" w:eastAsia="仿宋" w:hAnsi="仿宋" w:cs="仿宋" w:hint="eastAsia"/>
                <w:sz w:val="21"/>
                <w:szCs w:val="21"/>
              </w:rPr>
              <w:t>149.39</w:t>
            </w:r>
            <w:r>
              <w:rPr>
                <w:rFonts w:ascii="仿宋" w:eastAsia="仿宋" w:hAnsi="仿宋" w:cs="仿宋" w:hint="eastAsia"/>
                <w:sz w:val="21"/>
                <w:szCs w:val="21"/>
              </w:rPr>
              <w:t>万元。</w:t>
            </w:r>
          </w:p>
        </w:tc>
      </w:tr>
      <w:tr w:rsidR="005D721C">
        <w:trPr>
          <w:trHeight w:val="1269"/>
        </w:trPr>
        <w:tc>
          <w:tcPr>
            <w:tcW w:w="164"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一级指标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二级指标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三级指标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指标值</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指标值设置依据</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上年完成值</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指标分值权重</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指标赋分规则</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佐证资料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指标实际完成值</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完成率</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指标得分</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偏差原因分析及改进措施</w:t>
            </w:r>
          </w:p>
        </w:tc>
      </w:tr>
      <w:tr w:rsidR="005D721C">
        <w:trPr>
          <w:trHeight w:val="600"/>
        </w:trPr>
        <w:tc>
          <w:tcPr>
            <w:tcW w:w="164"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lastRenderedPageBreak/>
              <w:t>年度绩效指标完成情况</w:t>
            </w:r>
          </w:p>
        </w:tc>
        <w:tc>
          <w:tcPr>
            <w:tcW w:w="155"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产出指标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数量指标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社区组织运转经费涉及的社区数量</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r>
              <w:rPr>
                <w:rFonts w:ascii="仿宋" w:eastAsia="仿宋" w:hAnsi="仿宋" w:cs="仿宋" w:hint="eastAsia"/>
                <w:sz w:val="21"/>
                <w:szCs w:val="21"/>
              </w:rPr>
              <w:t>10</w:t>
            </w:r>
            <w:r>
              <w:rPr>
                <w:rFonts w:ascii="仿宋" w:eastAsia="仿宋" w:hAnsi="仿宋" w:cs="仿宋" w:hint="eastAsia"/>
                <w:sz w:val="21"/>
                <w:szCs w:val="21"/>
              </w:rPr>
              <w:t>个</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w:t>
            </w:r>
            <w:r>
              <w:rPr>
                <w:rFonts w:ascii="仿宋" w:eastAsia="仿宋" w:hAnsi="仿宋" w:cs="仿宋" w:hint="eastAsia"/>
                <w:sz w:val="21"/>
                <w:szCs w:val="21"/>
              </w:rPr>
              <w:t>完成</w:t>
            </w:r>
            <w:r>
              <w:rPr>
                <w:rFonts w:ascii="仿宋" w:eastAsia="仿宋" w:hAnsi="仿宋" w:cs="仿宋" w:hint="eastAsia"/>
                <w:sz w:val="21"/>
                <w:szCs w:val="21"/>
              </w:rPr>
              <w:t>比例赋分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r>
              <w:rPr>
                <w:rFonts w:ascii="仿宋" w:eastAsia="仿宋" w:hAnsi="仿宋" w:cs="仿宋" w:hint="eastAsia"/>
                <w:sz w:val="21"/>
                <w:szCs w:val="21"/>
              </w:rPr>
              <w:t>10</w:t>
            </w:r>
            <w:r>
              <w:rPr>
                <w:rFonts w:ascii="仿宋" w:eastAsia="仿宋" w:hAnsi="仿宋" w:cs="仿宋" w:hint="eastAsia"/>
                <w:sz w:val="21"/>
                <w:szCs w:val="21"/>
              </w:rPr>
              <w:t>个</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质量指标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基层组织建设工作完成率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&gt;=95%</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w:t>
            </w:r>
            <w:r>
              <w:rPr>
                <w:rFonts w:ascii="仿宋" w:eastAsia="仿宋" w:hAnsi="仿宋" w:cs="仿宋" w:hint="eastAsia"/>
                <w:sz w:val="21"/>
                <w:szCs w:val="21"/>
              </w:rPr>
              <w:t>完成</w:t>
            </w:r>
            <w:r>
              <w:rPr>
                <w:rFonts w:ascii="仿宋" w:eastAsia="仿宋" w:hAnsi="仿宋" w:cs="仿宋" w:hint="eastAsia"/>
                <w:sz w:val="21"/>
                <w:szCs w:val="21"/>
              </w:rPr>
              <w:t>比例赋分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=95%</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r>
              <w:rPr>
                <w:rFonts w:ascii="仿宋" w:eastAsia="仿宋" w:hAnsi="仿宋" w:cs="仿宋" w:hint="eastAsia"/>
                <w:sz w:val="21"/>
                <w:szCs w:val="21"/>
              </w:rPr>
              <w:t>%</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时效指标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运转经费覆盖率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w:t>
            </w:r>
            <w:r>
              <w:rPr>
                <w:rFonts w:ascii="仿宋" w:eastAsia="仿宋" w:hAnsi="仿宋" w:cs="仿宋" w:hint="eastAsia"/>
                <w:sz w:val="21"/>
                <w:szCs w:val="21"/>
              </w:rPr>
              <w:t>完成</w:t>
            </w:r>
            <w:r>
              <w:rPr>
                <w:rFonts w:ascii="仿宋" w:eastAsia="仿宋" w:hAnsi="仿宋" w:cs="仿宋" w:hint="eastAsia"/>
                <w:sz w:val="21"/>
                <w:szCs w:val="21"/>
              </w:rPr>
              <w:t>比例赋分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成本指标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经济成本指标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社区组织运转经费标准</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r>
              <w:rPr>
                <w:rFonts w:ascii="仿宋" w:eastAsia="仿宋" w:hAnsi="仿宋" w:cs="仿宋" w:hint="eastAsia"/>
                <w:sz w:val="21"/>
                <w:szCs w:val="21"/>
              </w:rPr>
              <w:t>万元</w:t>
            </w:r>
            <w:r>
              <w:rPr>
                <w:rFonts w:ascii="仿宋" w:eastAsia="仿宋" w:hAnsi="仿宋" w:cs="仿宋" w:hint="eastAsia"/>
                <w:sz w:val="21"/>
                <w:szCs w:val="21"/>
              </w:rPr>
              <w:t>/</w:t>
            </w:r>
            <w:r>
              <w:rPr>
                <w:rFonts w:ascii="仿宋" w:eastAsia="仿宋" w:hAnsi="仿宋" w:cs="仿宋" w:hint="eastAsia"/>
                <w:sz w:val="21"/>
                <w:szCs w:val="21"/>
              </w:rPr>
              <w:t>社区</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20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w:t>
            </w:r>
            <w:r>
              <w:rPr>
                <w:rFonts w:ascii="仿宋" w:eastAsia="仿宋" w:hAnsi="仿宋" w:cs="仿宋" w:hint="eastAsia"/>
                <w:sz w:val="21"/>
                <w:szCs w:val="21"/>
              </w:rPr>
              <w:t>完成</w:t>
            </w:r>
            <w:r>
              <w:rPr>
                <w:rFonts w:ascii="仿宋" w:eastAsia="仿宋" w:hAnsi="仿宋" w:cs="仿宋" w:hint="eastAsia"/>
                <w:sz w:val="21"/>
                <w:szCs w:val="21"/>
              </w:rPr>
              <w:t>比例赋分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原始凭证</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r>
              <w:rPr>
                <w:rFonts w:ascii="仿宋" w:eastAsia="仿宋" w:hAnsi="仿宋" w:cs="仿宋" w:hint="eastAsia"/>
                <w:sz w:val="21"/>
                <w:szCs w:val="21"/>
              </w:rPr>
              <w:t>15</w:t>
            </w:r>
            <w:r>
              <w:rPr>
                <w:rFonts w:ascii="仿宋" w:eastAsia="仿宋" w:hAnsi="仿宋" w:cs="仿宋" w:hint="eastAsia"/>
                <w:sz w:val="21"/>
                <w:szCs w:val="21"/>
              </w:rPr>
              <w:t>万元</w:t>
            </w:r>
            <w:r>
              <w:rPr>
                <w:rFonts w:ascii="仿宋" w:eastAsia="仿宋" w:hAnsi="仿宋" w:cs="仿宋" w:hint="eastAsia"/>
                <w:sz w:val="21"/>
                <w:szCs w:val="21"/>
              </w:rPr>
              <w:t>/</w:t>
            </w:r>
            <w:r>
              <w:rPr>
                <w:rFonts w:ascii="仿宋" w:eastAsia="仿宋" w:hAnsi="仿宋" w:cs="仿宋" w:hint="eastAsia"/>
                <w:sz w:val="21"/>
                <w:szCs w:val="21"/>
              </w:rPr>
              <w:t>村</w:t>
            </w:r>
            <w:r>
              <w:rPr>
                <w:rFonts w:ascii="仿宋" w:eastAsia="仿宋" w:hAnsi="仿宋" w:cs="仿宋" w:hint="eastAsia"/>
                <w:sz w:val="21"/>
                <w:szCs w:val="21"/>
              </w:rPr>
              <w:t>/</w:t>
            </w:r>
            <w:r>
              <w:rPr>
                <w:rFonts w:ascii="仿宋" w:eastAsia="仿宋" w:hAnsi="仿宋" w:cs="仿宋" w:hint="eastAsia"/>
                <w:sz w:val="21"/>
                <w:szCs w:val="21"/>
              </w:rPr>
              <w:t>年</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99.59</w:t>
            </w:r>
            <w:r>
              <w:rPr>
                <w:rFonts w:ascii="仿宋" w:eastAsia="仿宋" w:hAnsi="仿宋" w:cs="仿宋" w:hint="eastAsia"/>
                <w:sz w:val="21"/>
                <w:szCs w:val="21"/>
              </w:rPr>
              <w:t>%</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19.8</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0"/>
                <w:szCs w:val="20"/>
              </w:rPr>
              <w:t>政府采购有优惠率造成资金结余</w:t>
            </w: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效益指标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社会效益指标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提高社区组织工作效率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得到提升</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按评判等级赋分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达成目标</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社会效益指标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居民幸福指数提升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&gt;=10%</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w:t>
            </w:r>
            <w:r>
              <w:rPr>
                <w:rFonts w:ascii="仿宋" w:eastAsia="仿宋" w:hAnsi="仿宋" w:cs="仿宋" w:hint="eastAsia"/>
                <w:sz w:val="21"/>
                <w:szCs w:val="21"/>
              </w:rPr>
              <w:t>完成</w:t>
            </w:r>
            <w:r>
              <w:rPr>
                <w:rFonts w:ascii="仿宋" w:eastAsia="仿宋" w:hAnsi="仿宋" w:cs="仿宋" w:hint="eastAsia"/>
                <w:sz w:val="21"/>
                <w:szCs w:val="21"/>
              </w:rPr>
              <w:t>比例赋分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满意度指标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满意度指标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w:t>
            </w:r>
            <w:r>
              <w:rPr>
                <w:rFonts w:ascii="仿宋" w:eastAsia="仿宋" w:hAnsi="仿宋" w:cs="仿宋" w:hint="eastAsia"/>
                <w:sz w:val="21"/>
                <w:szCs w:val="21"/>
              </w:rPr>
              <w:t>干部满意度</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&gt;=95%</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满意度赋分</w:t>
            </w:r>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=95%</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501"/>
        </w:trPr>
        <w:tc>
          <w:tcPr>
            <w:tcW w:w="1211" w:type="pct"/>
            <w:gridSpan w:val="4"/>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总分</w:t>
            </w:r>
          </w:p>
        </w:tc>
        <w:tc>
          <w:tcPr>
            <w:tcW w:w="358"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29"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52"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52"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434"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05"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35"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28"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99.7</w:t>
            </w:r>
            <w:r>
              <w:rPr>
                <w:rFonts w:ascii="仿宋" w:eastAsia="仿宋" w:hAnsi="仿宋" w:cs="仿宋" w:hint="eastAsia"/>
                <w:sz w:val="21"/>
                <w:szCs w:val="21"/>
              </w:rPr>
              <w:t>分</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bl>
    <w:p w:rsidR="005D721C" w:rsidRDefault="005D721C">
      <w:pPr>
        <w:ind w:firstLine="640"/>
        <w:rPr>
          <w:rFonts w:ascii="仿宋" w:eastAsia="仿宋" w:hAnsi="仿宋" w:cs="仿宋"/>
        </w:rPr>
      </w:pPr>
    </w:p>
    <w:p w:rsidR="005D721C" w:rsidRDefault="005D721C">
      <w:pPr>
        <w:pStyle w:val="2"/>
        <w:ind w:firstLineChars="0" w:firstLine="0"/>
        <w:rPr>
          <w:rFonts w:ascii="仿宋" w:eastAsia="仿宋" w:hAnsi="仿宋" w:cs="仿宋"/>
        </w:rPr>
        <w:sectPr w:rsidR="005D721C">
          <w:pgSz w:w="16838" w:h="11906" w:orient="landscape"/>
          <w:pgMar w:top="1800" w:right="1440" w:bottom="1800" w:left="1440" w:header="851" w:footer="992" w:gutter="0"/>
          <w:cols w:space="720"/>
          <w:docGrid w:type="lines" w:linePitch="312"/>
        </w:sectPr>
      </w:pPr>
    </w:p>
    <w:p w:rsidR="005D721C" w:rsidRDefault="00DF3452">
      <w:pPr>
        <w:pStyle w:val="2"/>
        <w:ind w:firstLine="640"/>
        <w:rPr>
          <w:rFonts w:ascii="仿宋" w:eastAsia="仿宋" w:hAnsi="仿宋" w:cs="仿宋"/>
        </w:rPr>
      </w:pPr>
      <w:bookmarkStart w:id="34" w:name="_Toc31300"/>
      <w:bookmarkStart w:id="35" w:name="_Toc29757"/>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31"/>
      <w:bookmarkEnd w:id="34"/>
      <w:bookmarkEnd w:id="35"/>
      <w:r>
        <w:rPr>
          <w:rFonts w:ascii="仿宋" w:eastAsia="仿宋" w:hAnsi="仿宋" w:cs="仿宋" w:hint="eastAsia"/>
        </w:rPr>
        <w:t>项目支出绩效评价指标体系及评分</w:t>
      </w:r>
    </w:p>
    <w:p w:rsidR="005D721C" w:rsidRDefault="00DF3452">
      <w:pPr>
        <w:pStyle w:val="a8"/>
        <w:rPr>
          <w:rFonts w:ascii="仿宋" w:eastAsia="仿宋" w:hAnsi="仿宋" w:cs="仿宋" w:hint="default"/>
        </w:rPr>
      </w:pPr>
      <w:bookmarkStart w:id="36" w:name="_Toc28172"/>
      <w:bookmarkStart w:id="37" w:name="_Toc29561"/>
      <w:r>
        <w:rPr>
          <w:rFonts w:ascii="仿宋" w:eastAsia="仿宋" w:hAnsi="仿宋" w:cs="仿宋"/>
        </w:rPr>
        <w:t>项目支出绩效评价指标体系及评分</w:t>
      </w:r>
      <w:bookmarkEnd w:id="36"/>
      <w:bookmarkEnd w:id="37"/>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5D721C">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5D721C">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①项目立项是否符合国家法律法规、</w:t>
            </w:r>
            <w:r w:rsidR="008039EE">
              <w:rPr>
                <w:rFonts w:ascii="仿宋" w:eastAsia="仿宋" w:hAnsi="仿宋" w:cs="仿宋"/>
                <w:sz w:val="18"/>
                <w:szCs w:val="18"/>
              </w:rPr>
              <w:t>国民经济和社会发展规划</w:t>
            </w:r>
            <w:r>
              <w:rPr>
                <w:rFonts w:ascii="仿宋" w:eastAsia="仿宋" w:hAnsi="仿宋" w:cs="仿宋"/>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3.98</w:t>
            </w:r>
          </w:p>
        </w:tc>
      </w:tr>
      <w:tr w:rsidR="005D721C">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5D721C">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7.97</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5D721C">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5D721C">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99.95</w:t>
            </w:r>
            <w:bookmarkEnd w:id="0"/>
          </w:p>
        </w:tc>
      </w:tr>
    </w:tbl>
    <w:p w:rsidR="005D721C" w:rsidRDefault="005D721C">
      <w:pPr>
        <w:ind w:firstLine="640"/>
        <w:rPr>
          <w:rFonts w:ascii="仿宋" w:eastAsia="仿宋" w:hAnsi="仿宋" w:cs="仿宋"/>
        </w:rPr>
      </w:pPr>
    </w:p>
    <w:sectPr w:rsidR="005D721C">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452" w:rsidRDefault="00DF3452">
      <w:pPr>
        <w:spacing w:line="240" w:lineRule="auto"/>
        <w:ind w:firstLine="640"/>
      </w:pPr>
      <w:r>
        <w:separator/>
      </w:r>
    </w:p>
  </w:endnote>
  <w:endnote w:type="continuationSeparator" w:id="0">
    <w:p w:rsidR="00DF3452" w:rsidRDefault="00DF345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8AB098AF-0A98-49B0-8067-9C1007EB68DD}"/>
    <w:embedBold r:id="rId2" w:subsetted="1" w:fontKey="{73639DE9-28D2-4809-972D-87CA01E690D5}"/>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DF3452">
    <w:pPr>
      <w:pStyle w:val="a4"/>
      <w:ind w:firstLine="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D721C" w:rsidRDefault="00DF3452">
                          <w:pPr>
                            <w:pStyle w:val="a4"/>
                            <w:ind w:firstLine="360"/>
                          </w:pPr>
                          <w:r>
                            <w:fldChar w:fldCharType="begin"/>
                          </w:r>
                          <w:r>
                            <w:instrText xml:space="preserve"> PAGE  \* MERGEFORMAT </w:instrText>
                          </w:r>
                          <w:r>
                            <w:fldChar w:fldCharType="separate"/>
                          </w:r>
                          <w:r w:rsidR="008039EE">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5D721C" w:rsidRDefault="00DF3452">
                    <w:pPr>
                      <w:pStyle w:val="a4"/>
                      <w:ind w:firstLine="360"/>
                    </w:pPr>
                    <w:r>
                      <w:fldChar w:fldCharType="begin"/>
                    </w:r>
                    <w:r>
                      <w:instrText xml:space="preserve"> PAGE  \* MERGEFORMAT </w:instrText>
                    </w:r>
                    <w:r>
                      <w:fldChar w:fldCharType="separate"/>
                    </w:r>
                    <w:r w:rsidR="008039EE">
                      <w:rPr>
                        <w:noProof/>
                      </w:rPr>
                      <w:t>12</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DF3452">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D721C" w:rsidRDefault="00DF3452">
                          <w:pPr>
                            <w:pStyle w:val="a4"/>
                            <w:ind w:firstLine="360"/>
                          </w:pPr>
                          <w:r>
                            <w:fldChar w:fldCharType="begin"/>
                          </w:r>
                          <w:r>
                            <w:instrText xml:space="preserve"> PAGE  \* MERGEFORMAT </w:instrText>
                          </w:r>
                          <w:r>
                            <w:fldChar w:fldCharType="separate"/>
                          </w:r>
                          <w:r w:rsidR="008039EE">
                            <w:rPr>
                              <w:noProof/>
                            </w:rPr>
                            <w:t>24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DYhPgosgEAAEkDAAAOAAAAAAAAAAAAAAAAAC4CAABkcnMvZTJvRG9jLnhtbFBLAQIt&#10;ABQABgAIAAAAIQAMSvDu1gAAAAUBAAAPAAAAAAAAAAAAAAAAAAwEAABkcnMvZG93bnJldi54bWxQ&#10;SwUGAAAAAAQABADzAAAADwUAAAAA&#10;" filled="f" stroked="f">
              <v:textbox style="mso-fit-shape-to-text:t" inset="0,0,0,0">
                <w:txbxContent>
                  <w:p w:rsidR="005D721C" w:rsidRDefault="00DF3452">
                    <w:pPr>
                      <w:pStyle w:val="a4"/>
                      <w:ind w:firstLine="360"/>
                    </w:pPr>
                    <w:r>
                      <w:fldChar w:fldCharType="begin"/>
                    </w:r>
                    <w:r>
                      <w:instrText xml:space="preserve"> PAGE  \* MERGEFORMAT </w:instrText>
                    </w:r>
                    <w:r>
                      <w:fldChar w:fldCharType="separate"/>
                    </w:r>
                    <w:r w:rsidR="008039EE">
                      <w:rPr>
                        <w:noProof/>
                      </w:rPr>
                      <w:t>24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452" w:rsidRDefault="00DF3452">
      <w:pPr>
        <w:spacing w:line="240" w:lineRule="auto"/>
        <w:ind w:firstLine="640"/>
      </w:pPr>
      <w:r>
        <w:separator/>
      </w:r>
    </w:p>
  </w:footnote>
  <w:footnote w:type="continuationSeparator" w:id="0">
    <w:p w:rsidR="00DF3452" w:rsidRDefault="00DF345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C1E3E"/>
    <w:multiLevelType w:val="multilevel"/>
    <w:tmpl w:val="DF28A7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40246ACB"/>
    <w:multiLevelType w:val="singleLevel"/>
    <w:tmpl w:val="9D0AF0FC"/>
    <w:lvl w:ilvl="0">
      <w:start w:val="3"/>
      <w:numFmt w:val="chineseCounting"/>
      <w:suff w:val="nothing"/>
      <w:lvlText w:val="%1、"/>
      <w:lvlJc w:val="left"/>
      <w:rPr>
        <w:rFonts w:hint="eastAsia"/>
      </w:rPr>
    </w:lvl>
  </w:abstractNum>
  <w:abstractNum w:abstractNumId="2">
    <w:nsid w:val="6552583B"/>
    <w:multiLevelType w:val="singleLevel"/>
    <w:tmpl w:val="2506DD7C"/>
    <w:lvl w:ilvl="0">
      <w:start w:val="1"/>
      <w:numFmt w:val="decimal"/>
      <w:suff w:val="nothing"/>
      <w:lvlText w:val="（%1）"/>
      <w:lvlJc w:val="left"/>
    </w:lvl>
  </w:abstractNum>
  <w:abstractNum w:abstractNumId="3">
    <w:nsid w:val="785C3269"/>
    <w:multiLevelType w:val="multilevel"/>
    <w:tmpl w:val="2C40DCC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fae3de24-05b6-4c9e-bc5a-5554397b9d27"/>
  </w:docVars>
  <w:rsids>
    <w:rsidRoot w:val="005D721C"/>
    <w:rsid w:val="005D721C"/>
    <w:rsid w:val="008039EE"/>
    <w:rsid w:val="00DF34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A3F2CA-52C9-4DC0-8919-86D6924E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link w:val="Char"/>
    <w:qFormat/>
    <w:rPr>
      <w:rFonts w:cs="Times New Roman"/>
    </w:rPr>
  </w:style>
  <w:style w:type="paragraph" w:styleId="20">
    <w:name w:val="Body Text 2"/>
    <w:basedOn w:val="a"/>
    <w:link w:val="2Char0"/>
    <w:qFormat/>
    <w:pPr>
      <w:spacing w:after="120" w:line="480" w:lineRule="auto"/>
    </w:pPr>
    <w:rPr>
      <w:rFonts w:eastAsia="宋体" w:cs="Times New Roman"/>
    </w:rPr>
  </w:style>
  <w:style w:type="paragraph" w:styleId="a4">
    <w:name w:val="footer"/>
    <w:basedOn w:val="a"/>
    <w:link w:val="Char0"/>
    <w:uiPriority w:val="99"/>
    <w:unhideWhenUsed/>
    <w:qFormat/>
    <w:pPr>
      <w:tabs>
        <w:tab w:val="center" w:pos="4153"/>
        <w:tab w:val="right" w:pos="8306"/>
      </w:tabs>
      <w:snapToGrid w:val="0"/>
      <w:jc w:val="left"/>
    </w:pPr>
    <w:rPr>
      <w:sz w:val="18"/>
    </w:rPr>
  </w:style>
  <w:style w:type="paragraph" w:styleId="a5">
    <w:name w:val="header"/>
    <w:basedOn w:val="a"/>
    <w:link w:val="Char1"/>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qFormat/>
    <w:rPr>
      <w:b/>
    </w:rPr>
  </w:style>
  <w:style w:type="character" w:customStyle="1" w:styleId="CommentReference">
    <w:name w:val="Comment Reference"/>
    <w:basedOn w:val="a0"/>
    <w:uiPriority w:val="99"/>
    <w:semiHidden/>
    <w:unhideWhenUsed/>
    <w:qFormat/>
    <w:rPr>
      <w:sz w:val="21"/>
      <w:szCs w:val="21"/>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0">
    <w:name w:val="页脚 Char"/>
    <w:basedOn w:val="a0"/>
    <w:link w:val="a4"/>
    <w:uiPriority w:val="99"/>
    <w:qFormat/>
    <w:rPr>
      <w:rFonts w:eastAsia="仿宋_GB2312" w:cstheme="minorBidi"/>
      <w:kern w:val="2"/>
      <w:sz w:val="18"/>
      <w:szCs w:val="22"/>
    </w:rPr>
  </w:style>
  <w:style w:type="character" w:customStyle="1" w:styleId="Char1">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character" w:customStyle="1" w:styleId="2Char0">
    <w:name w:val="正文文本 2 Char"/>
    <w:basedOn w:val="a0"/>
    <w:link w:val="20"/>
    <w:qFormat/>
    <w:rPr>
      <w:kern w:val="2"/>
      <w:sz w:val="32"/>
      <w:szCs w:val="22"/>
    </w:rPr>
  </w:style>
  <w:style w:type="character" w:customStyle="1" w:styleId="Char">
    <w:name w:val="正文文本 Char"/>
    <w:basedOn w:val="a0"/>
    <w:link w:val="a3"/>
    <w:qFormat/>
    <w:rPr>
      <w:rFonts w:eastAsia="仿宋_GB2312"/>
      <w:kern w:val="2"/>
      <w:sz w:val="32"/>
      <w:szCs w:val="22"/>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D8FD2CABA3CA473F8B650A55D18AE761_13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4EC628-D6C6-4FAC-B078-1EC075874FE1}">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99AF8C3D-2A80-48EA-8920-F764A87F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2095</Words>
  <Characters>11947</Characters>
  <Application>Microsoft Office Word</Application>
  <DocSecurity>0</DocSecurity>
  <Lines>99</Lines>
  <Paragraphs>28</Paragraphs>
  <ScaleCrop>false</ScaleCrop>
  <Company>Microsoft</Company>
  <LinksUpToDate>false</LinksUpToDate>
  <CharactersWithSpaces>14014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78</cp:revision>
  <dcterms:created xsi:type="dcterms:W3CDTF">2020-05-25T09:48:00Z</dcterms:created>
  <dcterms:modified xsi:type="dcterms:W3CDTF">2025-09-15T11:02:00Z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D8FD2CABA3CA473F8B650A55D18AE761_13</vt:lpwstr>
  </property>
  <property fmtid="{D5CDD505-2E9C-101B-9397-08002B2CF9AE}" pid="4" name="KSOTemplateDocerSaveRecord">
    <vt:lpwstr>eyJoZGlkIjoiODRhYjhkNzI4OGQ5M2E5NzE5YzFiNzg2M2ZlMzkxMWUiLCJ1c2VySWQiOiIxMTQ4NTc0MTIzIn0=</vt:lpwstr>
  </property>
</Properties>
</file>